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S1L4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58013" cy="22135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2213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 creato due ip network 192.168.100.0/24 e 192.168.200.0/24. Poi ho preso un router gateway vuoto a cui ho collegato due switch diversi.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 primo switch ho collegato tre dispositivi: Laptop 0, Laptop 1 e PC0, assegnando loro degli IP host appartenenti alla rete 192.168.100.0/24.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 secondo Switch ho collegato due dispositivi: Laptop 2 e PC1, a cui ho assegnato un IP host appartenente all’IP Network 192.168.200.0/24.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Poi ho impostato gli IP Gateway 192.168.100.1/24 e 192.168.200.1/24 nel router gateway e nei dispositivi interessati.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questo punto con Laptop 0 ho pingato prima PC0. Laptop 0 si chiede come prima cosa se è lui il destinatario del pacchetto. Non è ovviamente lui quindi manda il pacchetto contenente l’IP HOST di PC0 come IP destinatario allo switch che attraverso il protocollo ARP, associa l’IP destinatario a un indirizzo MAC. Lo switch trova il MAC address di PC0 nella sua MAC table, perché quest’ultimo è collegato allo switch stesso.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Poi, sempre con Laptop 0, ho pingato Laptop 2 appartenente alla seconda rete. Quando lo switch riceve il pacchetto, non trova l’indirizzo MAC corrispondente a Laptop 2 perché non collegato ad esso. Perciò manda il pacchetto al router gateway. Quest’ultimo legge l’indirizzo IP e lo confronta con la sua routing table per identificare il destinatario sulle reti ad esso collegato. Così facendo è in grado di mandarlo allo switch a cui è collegato Laptop 2, che poi riceverà il pacchetto.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Sotto c’è lo screenshot di avvenuto ping.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86300" cy="6086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