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S3/L2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lezione pratica di oggi, l’obiettivo è quello di configurare una DVWA (Damn Vulnerable Web Application) in Kali Linux.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695450" cy="409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780619" cy="127726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0619" cy="1277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8001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895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588888" cy="2652713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8888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questi comandi si è configurato il php e lo user e psw per MariaDB. 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Mysql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138738" cy="197184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1971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910138" cy="252032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52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Configurando il servizio mysql, è stato creato l’user Kali, poi gli sono stati assegnati tutti i privilegi del caso per la DVWA.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APACHE2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395538" cy="2199058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2199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624138" cy="46354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463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338638" cy="74232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74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Poi si è configurato il servizio server </w:t>
      </w:r>
      <w:r w:rsidDel="00000000" w:rsidR="00000000" w:rsidRPr="00000000">
        <w:rPr>
          <w:rtl w:val="0"/>
        </w:rPr>
        <w:t xml:space="preserve">apache2,</w:t>
      </w:r>
      <w:r w:rsidDel="00000000" w:rsidR="00000000" w:rsidRPr="00000000">
        <w:rPr>
          <w:rtl w:val="0"/>
        </w:rPr>
        <w:t xml:space="preserve"> in modo tale da poter modificare il php.ini per permettere di aprire url con HTTP, HTTPS e FTP come file.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DVWA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10774" cy="4113222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774" cy="4113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Dopodiché, si è effettuato il login all’indirizzo della DVWA ( http://127.0.0.1/DVWA/login.php).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Dopo il login, si è ricreato il database e si è messo un livello di sicurezza basso.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BURP SUITE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6068227" cy="1897081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227" cy="1897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6450789" cy="236814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0789" cy="2368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593107" cy="228210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3107" cy="2282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Intercettando il login alla DVWA con il proxy di Burp Suite, si è modificata la password da “password” a “ciao”. Dopo aver modificato la password, si è mandato al repeater di Bup Site la richiesta e cliccando su follow redirection, si è ottenuto il risultato voluto di login failed.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2.png"/><Relationship Id="rId18" Type="http://schemas.openxmlformats.org/officeDocument/2006/relationships/image" Target="media/image3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