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Creazione Policy PFSense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Traccia</w:t>
      </w:r>
      <w:r w:rsidDel="00000000" w:rsidR="00000000" w:rsidRPr="00000000">
        <w:rPr>
          <w:sz w:val="26"/>
          <w:szCs w:val="26"/>
          <w:rtl w:val="0"/>
        </w:rPr>
        <w:t xml:space="preserve">: Creare una regola firewall che blocchi l’accesso alla DVWA (su metasploitable) dalla macchina Kali Linux e ne impedisca di conseguenza lo scan. Un requisito fondamentale dell’esercizio è che le macchine Kali e Metasploitable siano su reti diverse.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Svolgimento</w:t>
      </w:r>
      <w:r w:rsidDel="00000000" w:rsidR="00000000" w:rsidRPr="00000000">
        <w:rPr>
          <w:sz w:val="26"/>
          <w:szCs w:val="26"/>
          <w:rtl w:val="0"/>
        </w:rPr>
        <w:t xml:space="preserve">: Per prima cosa, andiamo ad aggiungere una nuova interfaccia di rete su PFSense che si chiamerà OPT1. </w:t>
        <w:br w:type="textWrapping"/>
        <w:br w:type="textWrapping"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210175" cy="5619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Dopodiché, colleghiamo Metasploitable ad OPT1, con la rete pfsense (a cui è collegato anche il firewall pfsense). 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055837" cy="198109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5837" cy="1981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053013" cy="1972521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1972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questo punto, andiamo a configurare l’ip statico di Metasploitable in modo che faccia parte della rete interna di OPT1. 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400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Kali Linux invece è impostato con l’IP 192.168.49.101 e perciò fa parte di un’altra subnet.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438775" cy="21907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Una volta configurate le due reti, andiamo sul GUI Web di PFSense per impostare una nuova regola per bloccare lo scan delle porte e la connettività alla DVWA da parte di Kali Linux. 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5410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Impostando l’interfaccia LAN (che corrisponde alla subnet di Kali), il protocllo TCP, il source IP di Kali, il destination IP di Meta e poi il range delle porte da SSH (22) a HTTP (80), il collegamento tra le due sarà interrotto. 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Provando a connettersi tramite browser Firefox, la connessione non viene stabilita.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491163" cy="30575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Attraverso i log di sistema del firewall, possiamo vedere come la nuova regola sia efficace e blocchi i tentativi di connessione.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685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