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V1,V2,V3 different realizations</w:t>
      </w:r>
    </w:p>
    <w:p w14:paraId="58EA7525" w14:textId="5945F2D2" w:rsidR="002D5F59" w:rsidRDefault="002D5F59">
      <w:r>
        <w:br/>
        <w:t xml:space="preserve">V1.1,1.2,1.3 :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31F109AA" w14:textId="77777777" w:rsidR="000F536D" w:rsidRDefault="000F536D" w:rsidP="000F536D">
      <w:r>
        <w:t xml:space="preserve">A: </w:t>
      </w:r>
      <w:r>
        <w:t>1024 DOS Points + FWHMs + inner window</w:t>
      </w:r>
    </w:p>
    <w:p w14:paraId="4665B47E" w14:textId="77777777" w:rsidR="000F536D" w:rsidRDefault="000F536D" w:rsidP="000F536D"/>
    <w:p w14:paraId="081BF3E8" w14:textId="28176F05" w:rsidR="007C7BD7" w:rsidRDefault="00B94B66" w:rsidP="000F536D">
      <w:r>
        <w:t>B</w:t>
      </w:r>
      <w:r w:rsidR="004B5221">
        <w:t>: Overall DOS for System Sizes 64,</w:t>
      </w:r>
      <w:r w:rsidR="00565ADF">
        <w:t xml:space="preserve"> </w:t>
      </w:r>
      <w:r w:rsidR="004B5221">
        <w:t>128,</w:t>
      </w:r>
      <w:r w:rsidR="00565ADF">
        <w:t xml:space="preserve"> </w:t>
      </w:r>
      <w:r w:rsidR="004B5221">
        <w:t>256,</w:t>
      </w:r>
      <w:r w:rsidR="00565ADF">
        <w:t xml:space="preserve"> </w:t>
      </w:r>
      <w:r w:rsidR="004B5221">
        <w:t>512,</w:t>
      </w:r>
      <w:r w:rsidR="00565ADF">
        <w:t xml:space="preserve"> </w:t>
      </w:r>
      <w:r w:rsidR="004B5221">
        <w:t>1024,</w:t>
      </w:r>
      <w:r w:rsidR="00565ADF">
        <w:t xml:space="preserve"> </w:t>
      </w:r>
      <w:r w:rsidR="004B5221">
        <w:t>2048</w:t>
      </w:r>
    </w:p>
    <w:p w14:paraId="5B6BD126" w14:textId="77777777" w:rsidR="000F536D" w:rsidRDefault="000F536D"/>
    <w:p w14:paraId="040D45DF" w14:textId="44CD83E2" w:rsidR="000F536D" w:rsidRDefault="000F536D">
      <w:r>
        <w:t>and</w:t>
      </w:r>
    </w:p>
    <w:p w14:paraId="4A4E8D75" w14:textId="77777777" w:rsidR="000F536D" w:rsidRDefault="000F536D"/>
    <w:p w14:paraId="4389286E" w14:textId="7D30FD21" w:rsidR="00513405" w:rsidRDefault="007A7803">
      <w:r>
        <w:t>N</w:t>
      </w:r>
      <w:r w:rsidR="00513405">
        <w:t xml:space="preserve">on-zero </w:t>
      </w:r>
      <w:r>
        <w:t>Chern</w:t>
      </w:r>
      <w:r w:rsidR="00513405"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1B702252" w14:textId="77777777" w:rsidR="002D5A46" w:rsidRDefault="002D5A46" w:rsidP="00A82F14"/>
    <w:p w14:paraId="5B3F58FA" w14:textId="68BE408D" w:rsidR="002D5A46" w:rsidRDefault="002D5A46" w:rsidP="00A82F14">
      <w:r>
        <w:t xml:space="preserve">* these three panels do not fit elegantly in a three-panel plot, the details of the DOS comparison plot </w:t>
      </w:r>
      <w:r w:rsidR="00352382">
        <w:t>become</w:t>
      </w:r>
      <w:r>
        <w:t xml:space="preserve"> too difficult to discern.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02750F29" w14:textId="6CB4D73C" w:rsidR="00875DE8" w:rsidRDefault="00FA6145" w:rsidP="00B5303E">
      <w:r>
        <w:t xml:space="preserve">First, let’s define some </w:t>
      </w:r>
      <w:r w:rsidR="007C1E17">
        <w:t>notation</w:t>
      </w:r>
      <w:r w:rsidR="00B5303E">
        <w:t xml:space="preserve">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</m:t>
            </m:r>
            <m:r>
              <w:rPr>
                <w:rFonts w:ascii="Latin Modern Math" w:hAnsi="Latin Modern Math"/>
              </w:rPr>
              <m:t>k</m:t>
            </m:r>
            <m:r>
              <w:rPr>
                <w:rFonts w:ascii="Latin Modern Math" w:hAnsi="Latin Modern Math"/>
              </w:rPr>
              <m:t>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</m:t>
            </m:r>
            <m:r>
              <w:rPr>
                <w:rFonts w:ascii="Latin Modern Math" w:hAnsi="Latin Modern Math"/>
              </w:rPr>
              <m:t>k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</w:p>
    <w:p w14:paraId="6194A319" w14:textId="25A99DA7" w:rsidR="00FA6145" w:rsidRDefault="00875DE8" w:rsidP="00A82F14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44D4B623" w14:textId="77777777" w:rsidR="00612FA0" w:rsidRDefault="00612FA0" w:rsidP="00A82F14">
      <w:r w:rsidRPr="00612FA0">
        <w:rPr>
          <w:rFonts w:hint="eastAsia"/>
        </w:rPr>
        <w:t xml:space="preserve">Eigenvalues in |E| </w:t>
      </w:r>
      <w:r w:rsidRPr="00612FA0">
        <w:rPr>
          <w:rFonts w:hint="eastAsia"/>
        </w:rPr>
        <w:t>∈</w:t>
      </w:r>
      <w:r w:rsidRPr="00612FA0">
        <w:rPr>
          <w:rFonts w:hint="eastAsia"/>
        </w:rPr>
        <w:t xml:space="preserve"> [3.79, 5.75]: 45065 / 21731328 = 0.21%</w:t>
      </w:r>
    </w:p>
    <w:p w14:paraId="06D21B77" w14:textId="12759B55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22E379CD" w14:textId="7E577C5D" w:rsidR="00634234" w:rsidRDefault="00634234" w:rsidP="00A82F14">
      <w:r>
        <w:t>*Can get higher p-values with smaller window, but this window has reduced chi-squared nearest to 1, indicating a very great fit! This p-value &gt;5% already indicates no statistical difference between distributions so its sufficient.</w:t>
      </w:r>
    </w:p>
    <w:p w14:paraId="37642D38" w14:textId="77777777" w:rsidR="00E67649" w:rsidRDefault="00E67649" w:rsidP="00A82F14"/>
    <w:p w14:paraId="1AEED387" w14:textId="7DEEE49B" w:rsidR="00E67649" w:rsidRPr="005A3235" w:rsidRDefault="00E67649" w:rsidP="00A82F14">
      <w:pPr>
        <w:rPr>
          <w:b/>
          <w:bCs/>
          <w:u w:val="single"/>
        </w:rPr>
      </w:pPr>
      <w:r w:rsidRPr="005A3235">
        <w:rPr>
          <w:b/>
          <w:bCs/>
          <w:u w:val="single"/>
        </w:rPr>
        <w:t>**Note: for the sake of the fitting metrics</w:t>
      </w:r>
      <w:r w:rsidR="005A3235" w:rsidRPr="005A3235">
        <w:rPr>
          <w:b/>
          <w:bCs/>
          <w:u w:val="single"/>
        </w:rPr>
        <w:t xml:space="preserve"> (KS-Statistic, Chi-squared)</w:t>
      </w:r>
      <w:r w:rsidRPr="005A3235">
        <w:rPr>
          <w:b/>
          <w:bCs/>
          <w:u w:val="single"/>
        </w:rPr>
        <w:t>, the data for P(s) and P(r) plots is not symmetrized: the histograms are identical with/without symmetrizing, and symmetrizing has the result of worsening the fit metrics since there’s essentially 2x every real separation value.</w:t>
      </w:r>
    </w:p>
    <w:p w14:paraId="69AAFAE5" w14:textId="77777777" w:rsidR="002B3102" w:rsidRDefault="002B3102" w:rsidP="00A82F14"/>
    <w:p w14:paraId="39498379" w14:textId="77777777" w:rsidR="00821158" w:rsidRDefault="0082115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9D09D4D" w14:textId="0EDC6CE0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lastRenderedPageBreak/>
        <w:t>Figure 3.5: Nearest Neighbor Level Spacings (center window)</w:t>
      </w:r>
    </w:p>
    <w:p w14:paraId="0FF57745" w14:textId="04FBC113" w:rsidR="00565ADF" w:rsidRDefault="00F12FA2" w:rsidP="00A82F14">
      <w:r>
        <w:t xml:space="preserve">Different </w:t>
      </w:r>
      <w:r w:rsidR="004F5EC9">
        <w:t>C</w:t>
      </w:r>
      <w:r>
        <w:t xml:space="preserve">hern scenarios: </w:t>
      </w:r>
      <w:r w:rsidR="00160DCA">
        <w:t>Within each trial, the eigenvalues are cut-off within the specified energy window. Then, they are filtered to match the specific Chern scenario.</w:t>
      </w:r>
    </w:p>
    <w:p w14:paraId="3678D835" w14:textId="77777777" w:rsidR="00800CE9" w:rsidRDefault="00800CE9" w:rsidP="00A82F14"/>
    <w:p w14:paraId="449C17B0" w14:textId="293C9CF9" w:rsidR="007D2881" w:rsidRDefault="007D2881" w:rsidP="00A82F14">
      <w:r>
        <w:t xml:space="preserve">Linear Plots: All Chern- All data. C=0: </w:t>
      </w:r>
      <w:r w:rsidRPr="007D2881">
        <w:t>99</w:t>
      </w:r>
      <w:r>
        <w:t>.</w:t>
      </w:r>
      <w:r w:rsidRPr="007D2881">
        <w:t>45541565092927</w:t>
      </w:r>
      <w:r>
        <w:t>% of data. C=1: All Data</w:t>
      </w:r>
    </w:p>
    <w:p w14:paraId="72A06FA8" w14:textId="11C30CA3" w:rsidR="007D2881" w:rsidRDefault="007D2881" w:rsidP="00A82F14">
      <w:r>
        <w:t>All other plots: all data shown</w:t>
      </w:r>
    </w:p>
    <w:p w14:paraId="0607C9B7" w14:textId="77777777" w:rsidR="006F11EC" w:rsidRDefault="006F11EC" w:rsidP="00A82F14"/>
    <w:p w14:paraId="5DD85415" w14:textId="4DEA1BD4" w:rsidR="006F11EC" w:rsidRDefault="006F11EC" w:rsidP="00A82F14">
      <w:r>
        <w:t xml:space="preserve">Fitting: say that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>. Then, our normalization coefficients are given by</w:t>
      </w:r>
    </w:p>
    <w:p w14:paraId="41C8F9E7" w14:textId="42ECB283" w:rsidR="006F11EC" w:rsidRPr="00821158" w:rsidRDefault="006F11EC" w:rsidP="00A82F14">
      <m:oMathPara>
        <m:oMath>
          <m:r>
            <w:rPr>
              <w:rFonts w:ascii="Latin Modern Math" w:hAnsi="Latin Modern Math"/>
            </w:rPr>
            <m:t>B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1+α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Latin Modern Math" w:hAnsi="Latin Modern Math"/>
                </w:rPr>
                <m:t>γ</m:t>
              </m:r>
            </m:sup>
          </m:sSup>
          <m:r>
            <w:rPr>
              <w:rFonts w:ascii="Latin Modern Math" w:hAnsi="Latin Modern Math"/>
            </w:rPr>
            <m:t xml:space="preserve">  ;           A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γ×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B(α,γ)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Γ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e>
              </m:d>
            </m:den>
          </m:f>
        </m:oMath>
      </m:oMathPara>
    </w:p>
    <w:p w14:paraId="7E67A1D1" w14:textId="77777777" w:rsidR="00821158" w:rsidRDefault="00821158" w:rsidP="00A82F14"/>
    <w:p w14:paraId="6F4FAE32" w14:textId="5BFD4CD7" w:rsidR="00821158" w:rsidRDefault="00821158" w:rsidP="00A82F14">
      <w:r>
        <w:t xml:space="preserve">Then, we may fit the functional form using negative-log-likelihood (least squares) optimization, either fixing certain parameters or letting them to be free. This minimization is done with linear scaling, ie, the residuals in linear space and not log-transformed residuals. </w:t>
      </w:r>
    </w:p>
    <w:p w14:paraId="4AFF4B61" w14:textId="77777777" w:rsidR="007639A4" w:rsidRDefault="007639A4" w:rsidP="00A82F14"/>
    <w:p w14:paraId="3BC96126" w14:textId="6088A947" w:rsidR="007639A4" w:rsidRDefault="007639A4" w:rsidP="00A82F14">
      <w:r>
        <w:t xml:space="preserve">Case 1: fit </w:t>
      </w:r>
      <m:oMath>
        <m:r>
          <w:rPr>
            <w:rFonts w:ascii="Latin Modern Math" w:hAnsi="Latin Modern Math"/>
          </w:rPr>
          <m:t>α</m:t>
        </m:r>
      </m:oMath>
      <w:r>
        <w:t xml:space="preserve">, fixed </w:t>
      </w:r>
      <m:oMath>
        <m:r>
          <w:rPr>
            <w:rFonts w:ascii="Latin Modern Math" w:hAnsi="Latin Modern Math"/>
          </w:rPr>
          <m:t>γ=2</m:t>
        </m:r>
      </m:oMath>
    </w:p>
    <w:p w14:paraId="5562EB69" w14:textId="0A1B787D" w:rsidR="007639A4" w:rsidRPr="007639A4" w:rsidRDefault="007639A4" w:rsidP="00A82F14">
      <w:pPr>
        <w:rPr>
          <w:b/>
          <w:bCs/>
        </w:rPr>
      </w:pPr>
      <w:r w:rsidRPr="007639A4">
        <w:rPr>
          <w:b/>
          <w:bCs/>
        </w:rPr>
        <w:t xml:space="preserve">Case 2: fixed </w:t>
      </w:r>
      <m:oMath>
        <m:r>
          <m:rPr>
            <m:sty m:val="bi"/>
          </m:rPr>
          <w:rPr>
            <w:rFonts w:ascii="Latin Modern Math" w:hAnsi="Latin Modern Math"/>
          </w:rPr>
          <m:t>α=2</m:t>
        </m:r>
      </m:oMath>
      <w:r w:rsidRPr="007639A4">
        <w:rPr>
          <w:b/>
          <w:bCs/>
        </w:rPr>
        <w:t xml:space="preserve">, free </w:t>
      </w:r>
      <m:oMath>
        <m:r>
          <m:rPr>
            <m:sty m:val="bi"/>
          </m:rPr>
          <w:rPr>
            <w:rFonts w:ascii="Latin Modern Math" w:hAnsi="Latin Modern Math"/>
          </w:rPr>
          <m:t>γ</m:t>
        </m:r>
      </m:oMath>
    </w:p>
    <w:p w14:paraId="21488CB5" w14:textId="7A8AD79A" w:rsidR="00800CE9" w:rsidRDefault="007639A4" w:rsidP="00A82F14">
      <w:r>
        <w:t xml:space="preserve">Case 3: free </w:t>
      </w:r>
      <m:oMath>
        <m:r>
          <w:rPr>
            <w:rFonts w:ascii="Latin Modern Math" w:hAnsi="Latin Modern Math"/>
          </w:rPr>
          <m:t>α,γ</m:t>
        </m:r>
      </m:oMath>
    </w:p>
    <w:p w14:paraId="3579838E" w14:textId="0C7C9C08" w:rsidR="007639A4" w:rsidRDefault="00B73E50" w:rsidP="00A82F14">
      <w:r>
        <w:t>(not sure which case we want to use—probably Case 2 (or perhaps 3 for all Chern), so I can clean up the formatting of whichever plots are required)</w:t>
      </w:r>
    </w:p>
    <w:p w14:paraId="341CB8DB" w14:textId="77777777" w:rsidR="00B73E50" w:rsidRDefault="00B73E50" w:rsidP="00A82F14"/>
    <w:p w14:paraId="09AF5F66" w14:textId="6EF1B028" w:rsidR="00800CE9" w:rsidRPr="00E67649" w:rsidRDefault="00800CE9" w:rsidP="00A82F14">
      <w:pPr>
        <w:rPr>
          <w:b/>
          <w:bCs/>
          <w:u w:val="single"/>
        </w:rPr>
      </w:pPr>
      <w:r w:rsidRPr="00E67649">
        <w:rPr>
          <w:b/>
          <w:bCs/>
          <w:u w:val="single"/>
        </w:rPr>
        <w:t xml:space="preserve">Figure </w:t>
      </w:r>
      <w:r w:rsidR="00E67649" w:rsidRPr="00E67649">
        <w:rPr>
          <w:b/>
          <w:bCs/>
          <w:u w:val="single"/>
        </w:rPr>
        <w:t>4</w:t>
      </w:r>
      <w:r w:rsidRPr="00E67649">
        <w:rPr>
          <w:b/>
          <w:bCs/>
          <w:u w:val="single"/>
        </w:rPr>
        <w:t>: Second Order Nearest Neighbor Level Spacings</w:t>
      </w:r>
      <w:r w:rsidR="00FD47E3">
        <w:rPr>
          <w:b/>
          <w:bCs/>
          <w:u w:val="single"/>
        </w:rPr>
        <w:t xml:space="preserve"> (Central Window)</w:t>
      </w:r>
    </w:p>
    <w:p w14:paraId="7E291B40" w14:textId="3597C048" w:rsidR="00800CE9" w:rsidRDefault="004D541C" w:rsidP="00A82F14">
      <w:r>
        <w:t>Same as previous figure, now with 2</w:t>
      </w:r>
      <w:r w:rsidRPr="004D541C">
        <w:rPr>
          <w:vertAlign w:val="superscript"/>
        </w:rPr>
        <w:t>nd</w:t>
      </w:r>
      <w:r>
        <w:t xml:space="preserve"> order spacings.</w:t>
      </w:r>
    </w:p>
    <w:p w14:paraId="5F4BAD47" w14:textId="070B8FF0" w:rsidR="00D35D93" w:rsidRDefault="00000000" w:rsidP="00D35D93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(2)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i+2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D35D93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D35D93">
        <w:t xml:space="preserve"> (for example, within the tail windows)</w:t>
      </w:r>
    </w:p>
    <w:p w14:paraId="7543611E" w14:textId="62EF283C" w:rsidR="00D35D93" w:rsidRDefault="00D35D93" w:rsidP="00D35D93">
      <w:r>
        <w:t>we may define  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bSup>
          </m:num>
          <m:den>
            <m:r>
              <w:rPr>
                <w:rFonts w:ascii="Latin Modern Math" w:hAnsi="Latin Modern Math"/>
              </w:rPr>
              <m:t>⟨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⟩</m:t>
        </m:r>
      </m:oMath>
      <w:r>
        <w:t xml:space="preserve"> is the average for that dataset.</w:t>
      </w:r>
    </w:p>
    <w:p w14:paraId="2D4F9744" w14:textId="77777777" w:rsidR="000A662A" w:rsidRDefault="000A662A" w:rsidP="00D35D93"/>
    <w:p w14:paraId="5B232C1E" w14:textId="7001FF39" w:rsidR="000A662A" w:rsidRDefault="000A662A" w:rsidP="00D35D93">
      <w:r>
        <w:t xml:space="preserve">For simplicity, let’s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>
        <w:t xml:space="preserve"> to reduce notational complexity.</w:t>
      </w:r>
    </w:p>
    <w:p w14:paraId="53F69BEF" w14:textId="77777777" w:rsidR="004D541C" w:rsidRDefault="004D541C" w:rsidP="00A82F14"/>
    <w:p w14:paraId="36E77113" w14:textId="36B24864" w:rsidR="00423600" w:rsidRDefault="00423600" w:rsidP="00423600">
      <w:r>
        <w:t xml:space="preserve">Linear Plots: All Chern- All data. C=0: </w:t>
      </w:r>
      <w:r w:rsidR="00FD0B3F" w:rsidRPr="00FD0B3F">
        <w:t>99</w:t>
      </w:r>
      <w:r w:rsidR="00FD0B3F">
        <w:t>.</w:t>
      </w:r>
      <w:r w:rsidR="00FD0B3F" w:rsidRPr="00FD0B3F">
        <w:t>49946393793099</w:t>
      </w:r>
      <w:r>
        <w:t>% of data. C=1: All Data</w:t>
      </w:r>
    </w:p>
    <w:p w14:paraId="67E9A55D" w14:textId="77777777" w:rsidR="00423600" w:rsidRDefault="00423600" w:rsidP="00423600">
      <w:r>
        <w:t>All other plots: all data shown</w:t>
      </w:r>
    </w:p>
    <w:p w14:paraId="3E1A00D6" w14:textId="77777777" w:rsidR="00423600" w:rsidRDefault="00423600" w:rsidP="00A82F14"/>
    <w:p w14:paraId="3013B804" w14:textId="34D50D5C" w:rsidR="008C2256" w:rsidRDefault="008C2256" w:rsidP="00A82F14">
      <w:r>
        <w:t xml:space="preserve">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 xml:space="preserve">, we assume that </w:t>
      </w:r>
      <m:oMath>
        <m:r>
          <w:rPr>
            <w:rFonts w:ascii="Latin Modern Math" w:hAnsi="Latin Modern Math"/>
          </w:rPr>
          <m:t>α</m:t>
        </m:r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</m:t>
        </m:r>
        <m:r>
          <w:rPr>
            <w:rFonts w:ascii="Latin Modern Math" w:hAnsi="Latin Modern Math"/>
          </w:rPr>
          <m:t>+(j-1)</m:t>
        </m:r>
      </m:oMath>
      <w:r>
        <w:t xml:space="preserve"> for j=2</w:t>
      </w:r>
      <w:r>
        <w:t xml:space="preserve"> and </w:t>
      </w:r>
      <m:oMath>
        <m:r>
          <w:rPr>
            <w:rFonts w:ascii="Latin Modern Math" w:hAnsi="Latin Modern Math"/>
          </w:rPr>
          <m:t>β=2</m:t>
        </m:r>
      </m:oMath>
      <w:r>
        <w:t xml:space="preserve"> for GUE so then we get </w:t>
      </w:r>
      <m:oMath>
        <m:r>
          <w:rPr>
            <w:rFonts w:ascii="Latin Modern Math" w:hAnsi="Latin Modern Math"/>
          </w:rPr>
          <m:t>α=7</m:t>
        </m:r>
      </m:oMath>
      <w:r w:rsidR="00C63CDF">
        <w:t>. We may use this for the case 2 scenario</w:t>
      </w:r>
      <w:r w:rsidR="00960BB2">
        <w:t>, which fits very well for the All Chern scenario</w:t>
      </w:r>
      <w:r w:rsidR="00BD4FC5">
        <w:t>.</w:t>
      </w:r>
    </w:p>
    <w:p w14:paraId="5B456F3D" w14:textId="56FDB39B" w:rsidR="00B9683F" w:rsidRDefault="00B9683F" w:rsidP="00A82F14">
      <w:r>
        <w:br/>
        <w:t>Case 3 is also quite good, but not for C=0.</w:t>
      </w:r>
    </w:p>
    <w:p w14:paraId="51CFEB9B" w14:textId="77777777" w:rsidR="001126E8" w:rsidRDefault="001126E8" w:rsidP="00A82F14"/>
    <w:p w14:paraId="72CC0909" w14:textId="77777777" w:rsidR="00C63CDF" w:rsidRDefault="00C63CDF" w:rsidP="00A82F14"/>
    <w:p w14:paraId="08A904A5" w14:textId="77777777" w:rsidR="00C63CDF" w:rsidRDefault="00C63CDF" w:rsidP="00A82F14"/>
    <w:p w14:paraId="37605B5C" w14:textId="77777777" w:rsidR="00D24631" w:rsidRDefault="00D2463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F6F423" w14:textId="0D23F450" w:rsidR="00423600" w:rsidRPr="00E67649" w:rsidRDefault="00423600" w:rsidP="00423600">
      <w:pPr>
        <w:rPr>
          <w:b/>
          <w:bCs/>
          <w:u w:val="single"/>
        </w:rPr>
      </w:pPr>
      <w:r w:rsidRPr="00E67649">
        <w:rPr>
          <w:b/>
          <w:bCs/>
          <w:u w:val="single"/>
        </w:rPr>
        <w:lastRenderedPageBreak/>
        <w:t>Figure 4</w:t>
      </w:r>
      <w:r>
        <w:rPr>
          <w:b/>
          <w:bCs/>
          <w:u w:val="single"/>
        </w:rPr>
        <w:t>.5</w:t>
      </w:r>
      <w:r w:rsidRPr="00E67649">
        <w:rPr>
          <w:b/>
          <w:bCs/>
          <w:u w:val="single"/>
        </w:rPr>
        <w:t>: Second Order Nearest Neighbor Level Spacings</w:t>
      </w:r>
      <w:r w:rsidR="00FD47E3">
        <w:rPr>
          <w:b/>
          <w:bCs/>
          <w:u w:val="single"/>
        </w:rPr>
        <w:t xml:space="preserve"> (Tail)</w:t>
      </w:r>
    </w:p>
    <w:p w14:paraId="20B9E79B" w14:textId="2585ACA9" w:rsidR="00423600" w:rsidRDefault="00D24631" w:rsidP="00A82F14">
      <w:r>
        <w:t>This is the equivalent of Figure 3, for the second order spacings in the same tail region.</w:t>
      </w:r>
    </w:p>
    <w:p w14:paraId="1A956B5D" w14:textId="77777777" w:rsidR="00D24631" w:rsidRDefault="00D24631" w:rsidP="00A82F14"/>
    <w:p w14:paraId="1D0E8CD5" w14:textId="58AD8969" w:rsidR="00D63189" w:rsidRDefault="00D63189" w:rsidP="00A82F14">
      <w:r w:rsidRPr="00D63189">
        <w:rPr>
          <w:rFonts w:hint="eastAsia"/>
        </w:rPr>
        <w:t xml:space="preserve">Eigenvalues in |E| </w:t>
      </w:r>
      <w:r w:rsidRPr="00D63189">
        <w:rPr>
          <w:rFonts w:hint="eastAsia"/>
        </w:rPr>
        <w:t>∈</w:t>
      </w:r>
      <w:r w:rsidRPr="00D63189">
        <w:rPr>
          <w:rFonts w:hint="eastAsia"/>
        </w:rPr>
        <w:t xml:space="preserve"> [3.79, 5.75]: 45065 / 21731328 = 0.21%</w:t>
      </w:r>
      <w:r>
        <w:t xml:space="preserve"> (repeated from Fig. 3)</w:t>
      </w:r>
    </w:p>
    <w:p w14:paraId="27410681" w14:textId="77777777" w:rsidR="00D63189" w:rsidRDefault="00D63189" w:rsidP="00A82F14"/>
    <w:p w14:paraId="6C48F5E1" w14:textId="424B166C" w:rsidR="00D24631" w:rsidRDefault="00D24631" w:rsidP="00A82F14">
      <w:r>
        <w:t xml:space="preserve">This time, instead of plotting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exp⁡</m:t>
        </m:r>
        <m:r>
          <w:rPr>
            <w:rFonts w:ascii="Latin Modern Math" w:hAnsi="Latin Modern Math"/>
          </w:rPr>
          <m:t>(-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 w:rsidR="00B47635">
        <w:t xml:space="preserve"> we plot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4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m:rPr>
            <m:sty m:val="p"/>
          </m:rPr>
          <w:rPr>
            <w:rFonts w:ascii="Latin Modern Math" w:hAnsi="Latin Modern Math"/>
          </w:rPr>
          <m:t>exp⁡</m:t>
        </m:r>
        <m:r>
          <w:rPr>
            <w:rFonts w:ascii="Latin Modern Math" w:hAnsi="Latin Modern Math"/>
          </w:rPr>
          <m:t>(-</m:t>
        </m:r>
        <m:r>
          <w:rPr>
            <w:rFonts w:ascii="Latin Modern Math" w:hAnsi="Latin Modern Math"/>
          </w:rPr>
          <m:t>2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 w:rsidR="00B47635">
        <w:t xml:space="preserve"> which is the expected second order Poisson spacings from </w:t>
      </w:r>
      <w:hyperlink r:id="rId7" w:history="1">
        <w:r w:rsidR="00B47635" w:rsidRPr="00B9301B">
          <w:rPr>
            <w:rStyle w:val="Hyperlink"/>
          </w:rPr>
          <w:t>Wen-Ji Rao’s 2020 paper</w:t>
        </w:r>
      </w:hyperlink>
    </w:p>
    <w:p w14:paraId="1E28D023" w14:textId="30B45BE4" w:rsidR="00B9301B" w:rsidRDefault="00B9301B" w:rsidP="00B9301B">
      <w:pPr>
        <w:pStyle w:val="ListParagraph"/>
        <w:numPr>
          <w:ilvl w:val="0"/>
          <w:numId w:val="2"/>
        </w:numPr>
      </w:pPr>
      <w:r>
        <w:t xml:space="preserve">For the KS-Value, the CDF is </w:t>
      </w:r>
      <m:oMath>
        <m:nary>
          <m:naryPr>
            <m:limLoc m:val="subSup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0</m:t>
            </m:r>
          </m:sub>
          <m:sup>
            <m:r>
              <w:rPr>
                <w:rFonts w:ascii="Latin Modern Math" w:hAnsi="Latin Modern Math"/>
              </w:rPr>
              <m:t>s</m:t>
            </m:r>
          </m:sup>
          <m:e>
            <m:r>
              <w:rPr>
                <w:rFonts w:ascii="Latin Modern Math" w:hAnsi="Latin Modern Math"/>
              </w:rPr>
              <m:t>P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s</m:t>
                </m:r>
              </m:e>
            </m:d>
            <m:r>
              <w:rPr>
                <w:rFonts w:ascii="Latin Modern Math" w:hAnsi="Latin Modern Math"/>
              </w:rPr>
              <m:t>ds</m:t>
            </m:r>
          </m:e>
        </m:nary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-2x</m:t>
            </m:r>
          </m:sup>
        </m:sSup>
        <m:r>
          <w:rPr>
            <w:rFonts w:ascii="Latin Modern Math" w:hAnsi="Latin Modern Math"/>
          </w:rPr>
          <m:t>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2x</m:t>
            </m:r>
          </m:sup>
        </m:sSup>
        <m:r>
          <w:rPr>
            <w:rFonts w:ascii="Latin Modern Math" w:hAnsi="Latin Modern Math"/>
          </w:rPr>
          <m:t>-2x-1)</m:t>
        </m:r>
      </m:oMath>
    </w:p>
    <w:p w14:paraId="525B7047" w14:textId="77777777" w:rsidR="00E92F2F" w:rsidRDefault="00E92F2F" w:rsidP="00A82F14"/>
    <w:p w14:paraId="66DE7346" w14:textId="0AE6C68B" w:rsidR="00D24631" w:rsidRDefault="00477EA2" w:rsidP="00A82F14">
      <w:r w:rsidRPr="00477EA2">
        <w:t>98</w:t>
      </w:r>
      <w:r w:rsidR="00E92F2F">
        <w:t>.</w:t>
      </w:r>
      <w:r w:rsidRPr="00477EA2">
        <w:t>98580121703855</w:t>
      </w:r>
      <w:r>
        <w:t>% data in plot</w:t>
      </w:r>
    </w:p>
    <w:p w14:paraId="2D187906" w14:textId="77777777" w:rsidR="00477EA2" w:rsidRDefault="00477EA2" w:rsidP="00A82F14"/>
    <w:p w14:paraId="4E679411" w14:textId="7E702366" w:rsidR="00AF3C27" w:rsidRDefault="00AF3C27" w:rsidP="00A82F14">
      <w:r>
        <w:t xml:space="preserve">***This is not a fit, this is again using the </w:t>
      </w:r>
      <w:r>
        <w:rPr>
          <w:i/>
          <w:iCs/>
        </w:rPr>
        <w:t>expected</w:t>
      </w:r>
      <w:r>
        <w:t xml:space="preserve"> form and computing the statistical metrics</w:t>
      </w:r>
    </w:p>
    <w:p w14:paraId="52C284FC" w14:textId="77777777" w:rsidR="00AF3C27" w:rsidRPr="00AF3C27" w:rsidRDefault="00AF3C27" w:rsidP="00A82F14"/>
    <w:p w14:paraId="07794E72" w14:textId="53C31586" w:rsidR="00193090" w:rsidRPr="00621C34" w:rsidRDefault="00193090" w:rsidP="00193090">
      <w:pPr>
        <w:rPr>
          <w:b/>
          <w:bCs/>
          <w:u w:val="single"/>
        </w:rPr>
      </w:pPr>
      <w:r w:rsidRPr="00621C34">
        <w:rPr>
          <w:b/>
          <w:bCs/>
          <w:u w:val="single"/>
        </w:rPr>
        <w:t>Figure 5: Unfolded NN Level Spacings</w:t>
      </w:r>
    </w:p>
    <w:p w14:paraId="4F906D8E" w14:textId="77777777" w:rsidR="00193090" w:rsidRDefault="00193090" w:rsidP="00193090"/>
    <w:p w14:paraId="2177FF9E" w14:textId="139607EC" w:rsidR="00193090" w:rsidRPr="00C403BD" w:rsidRDefault="00193090" w:rsidP="00193090">
      <w:pPr>
        <w:rPr>
          <w:b/>
          <w:u w:val="single"/>
        </w:rPr>
      </w:pPr>
      <w:r w:rsidRPr="00C403BD">
        <w:rPr>
          <w:b/>
          <w:u w:val="single"/>
        </w:rPr>
        <w:t>Figure 5.5: Unfolded NNN Level Spacings</w:t>
      </w:r>
    </w:p>
    <w:p w14:paraId="415B47EF" w14:textId="77777777" w:rsidR="00D35D93" w:rsidRDefault="00D35D93" w:rsidP="00A82F14"/>
    <w:p w14:paraId="59767BF0" w14:textId="5FC5CCD9" w:rsidR="00800CE9" w:rsidRPr="00C403BD" w:rsidRDefault="00800CE9" w:rsidP="00A82F14">
      <w:pPr>
        <w:rPr>
          <w:b/>
          <w:u w:val="single"/>
        </w:rPr>
      </w:pPr>
      <w:r w:rsidRPr="00C403BD">
        <w:rPr>
          <w:b/>
          <w:u w:val="single"/>
        </w:rPr>
        <w:t>Figure 6</w:t>
      </w:r>
      <w:r w:rsidR="00193090" w:rsidRPr="00C403BD">
        <w:rPr>
          <w:b/>
          <w:u w:val="single"/>
        </w:rPr>
        <w:t xml:space="preserve">: </w:t>
      </w:r>
      <w:r w:rsidR="00C16620">
        <w:rPr>
          <w:b/>
          <w:u w:val="single"/>
        </w:rPr>
        <w:t>Integrates P(s) / ECDF</w:t>
      </w:r>
      <w:r w:rsidR="00193090" w:rsidRPr="00C403BD">
        <w:rPr>
          <w:b/>
          <w:u w:val="single"/>
        </w:rPr>
        <w:t xml:space="preserve"> of Level Spacings?</w:t>
      </w:r>
    </w:p>
    <w:p w14:paraId="1F640A7C" w14:textId="77777777" w:rsidR="00800CE9" w:rsidRDefault="00800CE9" w:rsidP="00A82F14"/>
    <w:p w14:paraId="2A1442A4" w14:textId="149BA434" w:rsidR="00C403BD" w:rsidRDefault="00C403BD" w:rsidP="00A82F14">
      <w:r>
        <w:t>(Work in progress)…</w:t>
      </w:r>
    </w:p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or,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r>
        <w:t xml:space="preserve">( there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valued )</w:t>
      </w:r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observed : use </w:t>
      </w:r>
      <w:r w:rsidR="007E3D8D" w:rsidRPr="007E3D8D">
        <w:t>Freedman Diaconis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51FD780F" w14:textId="77777777" w:rsidR="003311CF" w:rsidRDefault="003311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9B20DB" w14:textId="67E186CE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lastRenderedPageBreak/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9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p w14:paraId="38DDEA2D" w14:textId="0F44458A" w:rsidR="00711A89" w:rsidRDefault="00711A89">
      <w:r>
        <w:br w:type="page"/>
      </w:r>
    </w:p>
    <w:p w14:paraId="492C712F" w14:textId="0B743E9F" w:rsidR="00711A89" w:rsidRPr="0003009A" w:rsidRDefault="00711A89" w:rsidP="00711A89">
      <w:pPr>
        <w:rPr>
          <w:b/>
          <w:bCs/>
          <w:u w:val="single"/>
        </w:rPr>
      </w:pPr>
      <w:r w:rsidRPr="0003009A">
        <w:rPr>
          <w:b/>
          <w:bCs/>
          <w:u w:val="single"/>
        </w:rPr>
        <w:lastRenderedPageBreak/>
        <w:t>TODO:</w:t>
      </w:r>
    </w:p>
    <w:p w14:paraId="4D1649DE" w14:textId="1F279F6F" w:rsidR="00711A89" w:rsidRDefault="00711A89" w:rsidP="00711A89">
      <w:pPr>
        <w:pStyle w:val="ListParagraph"/>
        <w:numPr>
          <w:ilvl w:val="0"/>
          <w:numId w:val="1"/>
        </w:numPr>
      </w:pPr>
      <w:r>
        <w:t>Setup combined</w:t>
      </w:r>
      <w:r w:rsidR="00E121B9">
        <w:t xml:space="preserve"> 3-panel</w:t>
      </w:r>
      <w:r>
        <w:t xml:space="preserve"> Figure 2</w:t>
      </w:r>
      <w:r w:rsidR="00E121B9">
        <w:t xml:space="preserve"> </w:t>
      </w:r>
    </w:p>
    <w:p w14:paraId="0A089C0D" w14:textId="10EA25DE" w:rsidR="00711A89" w:rsidRDefault="00711A89" w:rsidP="00711A89">
      <w:pPr>
        <w:pStyle w:val="ListParagraph"/>
        <w:numPr>
          <w:ilvl w:val="0"/>
          <w:numId w:val="1"/>
        </w:numPr>
      </w:pPr>
      <w:r>
        <w:t xml:space="preserve">Notational consistency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>
        <w:t xml:space="preserve"> vs. </w:t>
      </w:r>
      <m:oMath>
        <m:r>
          <w:rPr>
            <w:rFonts w:ascii="Latin Modern Math" w:hAnsi="Latin Modern Math"/>
          </w:rPr>
          <m:t>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)</m:t>
        </m:r>
      </m:oMath>
      <w:r>
        <w:t xml:space="preserve"> and </w:t>
      </w:r>
      <m:oMath>
        <m:r>
          <w:rPr>
            <w:rFonts w:ascii="Latin Modern Math" w:hAnsi="Latin Modern Math"/>
          </w:rPr>
          <m:t>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  <m:r>
          <w:rPr>
            <w:rFonts w:ascii="Latin Modern Math" w:hAnsi="Latin Modern Math"/>
          </w:rPr>
          <m:t>)</m:t>
        </m:r>
      </m:oMath>
      <w:r>
        <w:t xml:space="preserve">, </w:t>
      </w:r>
      <m:oMath>
        <m:r>
          <w:rPr>
            <w:rFonts w:ascii="Latin Modern Math" w:hAnsi="Latin Modern Math"/>
          </w:rPr>
          <m:t>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)</m:t>
        </m:r>
      </m:oMath>
    </w:p>
    <w:p w14:paraId="0A5E323B" w14:textId="31735DE0" w:rsidR="00444012" w:rsidRDefault="008A1807" w:rsidP="00444012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Le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 xml:space="preserve">s use 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</m:oMath>
      <w:r w:rsidR="00444012">
        <w:t xml:space="preserve"> and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</w:p>
    <w:p w14:paraId="13341C11" w14:textId="363CC896" w:rsidR="009B586D" w:rsidRDefault="009B586D" w:rsidP="009B586D">
      <w:pPr>
        <w:pStyle w:val="ListParagraph"/>
        <w:numPr>
          <w:ilvl w:val="0"/>
          <w:numId w:val="1"/>
        </w:numPr>
      </w:pPr>
      <w:r>
        <w:t>Record average s for P(s) all cases</w:t>
      </w:r>
      <w:r w:rsidR="00384833">
        <w:t xml:space="preserve"> in central window</w:t>
      </w:r>
      <w:r>
        <w:t>…</w:t>
      </w:r>
    </w:p>
    <w:p w14:paraId="10F89D0E" w14:textId="078A2385" w:rsidR="00711A89" w:rsidRDefault="00711A89" w:rsidP="00711A89">
      <w:pPr>
        <w:pStyle w:val="ListParagraph"/>
        <w:numPr>
          <w:ilvl w:val="0"/>
          <w:numId w:val="1"/>
        </w:numPr>
      </w:pPr>
      <w:r>
        <w:t>Log-log linear dashed guidelines on P(s) plots</w:t>
      </w:r>
    </w:p>
    <w:p w14:paraId="0002F42A" w14:textId="7E8DB4C4" w:rsidR="0017691C" w:rsidRDefault="0017691C" w:rsidP="0017691C">
      <w:pPr>
        <w:pStyle w:val="ListParagraph"/>
        <w:numPr>
          <w:ilvl w:val="0"/>
          <w:numId w:val="1"/>
        </w:numPr>
      </w:pPr>
      <w:r>
        <w:t>Fix legend handlesize for P(s) plots</w:t>
      </w:r>
      <w:r w:rsidR="001D269A">
        <w:t xml:space="preserve"> (length of sample colored line in legend)</w:t>
      </w:r>
    </w:p>
    <w:p w14:paraId="41834611" w14:textId="382FEFBC" w:rsidR="00AC5939" w:rsidRDefault="00AC5939" w:rsidP="00711A89">
      <w:pPr>
        <w:pStyle w:val="ListParagraph"/>
        <w:numPr>
          <w:ilvl w:val="0"/>
          <w:numId w:val="1"/>
        </w:numPr>
      </w:pPr>
      <w:r>
        <w:t>Fix Figure 1 layout</w:t>
      </w:r>
      <w:r w:rsidR="001D269A">
        <w:t xml:space="preserve"> (move colorbar back to right hand side)</w:t>
      </w:r>
    </w:p>
    <w:p w14:paraId="6BCB1FB0" w14:textId="43575393" w:rsidR="00A53C01" w:rsidRDefault="00A53C01" w:rsidP="00711A89">
      <w:pPr>
        <w:pStyle w:val="ListParagraph"/>
        <w:numPr>
          <w:ilvl w:val="0"/>
          <w:numId w:val="1"/>
        </w:numPr>
      </w:pPr>
      <w:r>
        <w:t xml:space="preserve">Get rid of </w:t>
      </w:r>
      <w:r w:rsidR="009A690D">
        <w:t>gridlines</w:t>
      </w:r>
      <w:r>
        <w:t xml:space="preserve"> (maybe) for r vs. E plots</w:t>
      </w:r>
    </w:p>
    <w:p w14:paraId="77D65751" w14:textId="749482F0" w:rsidR="0091538D" w:rsidRDefault="0091538D" w:rsidP="00711A89">
      <w:pPr>
        <w:pStyle w:val="ListParagraph"/>
        <w:numPr>
          <w:ilvl w:val="0"/>
          <w:numId w:val="1"/>
        </w:numPr>
      </w:pPr>
      <w:r>
        <w:t>Clean up Fig. 2A (1024) text too close to curve</w:t>
      </w:r>
    </w:p>
    <w:p w14:paraId="730C8B89" w14:textId="12601B05" w:rsidR="007B6C71" w:rsidRDefault="007B6C71" w:rsidP="007B6C71">
      <w:pPr>
        <w:pStyle w:val="ListParagraph"/>
        <w:numPr>
          <w:ilvl w:val="1"/>
          <w:numId w:val="1"/>
        </w:numPr>
      </w:pPr>
      <w:r>
        <w:t>Fix color-scheme to align with Fig. 2</w:t>
      </w:r>
      <w:r w:rsidR="00247EAF">
        <w:t xml:space="preserve"> (?)</w:t>
      </w:r>
    </w:p>
    <w:p w14:paraId="6071B6B7" w14:textId="47D43AF9" w:rsidR="001D269A" w:rsidRDefault="001D269A" w:rsidP="007B6C71">
      <w:pPr>
        <w:pStyle w:val="ListParagraph"/>
        <w:numPr>
          <w:ilvl w:val="1"/>
          <w:numId w:val="1"/>
        </w:numPr>
      </w:pPr>
      <w:r>
        <w:t>Fix same problem for some P(s) plots w/ fitted curves</w:t>
      </w:r>
    </w:p>
    <w:sectPr w:rsidR="001D269A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AA716" w14:textId="77777777" w:rsidR="00544A75" w:rsidRDefault="00544A75" w:rsidP="007A7803">
      <w:r>
        <w:separator/>
      </w:r>
    </w:p>
  </w:endnote>
  <w:endnote w:type="continuationSeparator" w:id="0">
    <w:p w14:paraId="4A2FD0AC" w14:textId="77777777" w:rsidR="00544A75" w:rsidRDefault="00544A75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6C259" w14:textId="77777777" w:rsidR="00544A75" w:rsidRDefault="00544A75" w:rsidP="007A7803">
      <w:r>
        <w:separator/>
      </w:r>
    </w:p>
  </w:footnote>
  <w:footnote w:type="continuationSeparator" w:id="0">
    <w:p w14:paraId="05EB592F" w14:textId="77777777" w:rsidR="00544A75" w:rsidRDefault="00544A75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98A"/>
    <w:multiLevelType w:val="hybridMultilevel"/>
    <w:tmpl w:val="9C12D41C"/>
    <w:lvl w:ilvl="0" w:tplc="562E916E">
      <w:start w:val="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1"/>
  </w:num>
  <w:num w:numId="2" w16cid:durableId="114505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3009A"/>
    <w:rsid w:val="000937EF"/>
    <w:rsid w:val="00096169"/>
    <w:rsid w:val="000A662A"/>
    <w:rsid w:val="000A6CBD"/>
    <w:rsid w:val="000E6F64"/>
    <w:rsid w:val="000E7367"/>
    <w:rsid w:val="000F536D"/>
    <w:rsid w:val="001126E8"/>
    <w:rsid w:val="001242D6"/>
    <w:rsid w:val="001260E0"/>
    <w:rsid w:val="00126D55"/>
    <w:rsid w:val="00133BAF"/>
    <w:rsid w:val="001571BD"/>
    <w:rsid w:val="00160DCA"/>
    <w:rsid w:val="0017691C"/>
    <w:rsid w:val="00177C4C"/>
    <w:rsid w:val="00193090"/>
    <w:rsid w:val="001D269A"/>
    <w:rsid w:val="001D7A72"/>
    <w:rsid w:val="001E150C"/>
    <w:rsid w:val="001E2A76"/>
    <w:rsid w:val="001E7A33"/>
    <w:rsid w:val="001F3D91"/>
    <w:rsid w:val="00247EAF"/>
    <w:rsid w:val="002B3102"/>
    <w:rsid w:val="002D4FB6"/>
    <w:rsid w:val="002D5A46"/>
    <w:rsid w:val="002D5F59"/>
    <w:rsid w:val="002E274F"/>
    <w:rsid w:val="002E3CC8"/>
    <w:rsid w:val="00304080"/>
    <w:rsid w:val="003311CF"/>
    <w:rsid w:val="00352382"/>
    <w:rsid w:val="00384517"/>
    <w:rsid w:val="00384833"/>
    <w:rsid w:val="0039350B"/>
    <w:rsid w:val="003A7AA9"/>
    <w:rsid w:val="003C18C0"/>
    <w:rsid w:val="00422656"/>
    <w:rsid w:val="00423600"/>
    <w:rsid w:val="0042764E"/>
    <w:rsid w:val="00444012"/>
    <w:rsid w:val="00477EA2"/>
    <w:rsid w:val="004830FD"/>
    <w:rsid w:val="00485A4C"/>
    <w:rsid w:val="004B5221"/>
    <w:rsid w:val="004D541C"/>
    <w:rsid w:val="004F5EC9"/>
    <w:rsid w:val="00513405"/>
    <w:rsid w:val="00544A75"/>
    <w:rsid w:val="00565ADF"/>
    <w:rsid w:val="005A3235"/>
    <w:rsid w:val="00612FA0"/>
    <w:rsid w:val="0061652E"/>
    <w:rsid w:val="00621C34"/>
    <w:rsid w:val="00634234"/>
    <w:rsid w:val="00670662"/>
    <w:rsid w:val="006F11EC"/>
    <w:rsid w:val="00702CAC"/>
    <w:rsid w:val="00711A89"/>
    <w:rsid w:val="00712EF1"/>
    <w:rsid w:val="00753E39"/>
    <w:rsid w:val="007639A4"/>
    <w:rsid w:val="00776225"/>
    <w:rsid w:val="007A7803"/>
    <w:rsid w:val="007B17A9"/>
    <w:rsid w:val="007B6C71"/>
    <w:rsid w:val="007C01FD"/>
    <w:rsid w:val="007C1E17"/>
    <w:rsid w:val="007C7BD7"/>
    <w:rsid w:val="007D2881"/>
    <w:rsid w:val="007E3D8D"/>
    <w:rsid w:val="007E654A"/>
    <w:rsid w:val="007F4806"/>
    <w:rsid w:val="00800CE9"/>
    <w:rsid w:val="00821158"/>
    <w:rsid w:val="00823E45"/>
    <w:rsid w:val="00841977"/>
    <w:rsid w:val="00866CCF"/>
    <w:rsid w:val="00874746"/>
    <w:rsid w:val="00875DE8"/>
    <w:rsid w:val="008855E3"/>
    <w:rsid w:val="0089144E"/>
    <w:rsid w:val="008A1807"/>
    <w:rsid w:val="008B28A6"/>
    <w:rsid w:val="008C2256"/>
    <w:rsid w:val="008E059E"/>
    <w:rsid w:val="008E7D8A"/>
    <w:rsid w:val="00911AE7"/>
    <w:rsid w:val="0091538D"/>
    <w:rsid w:val="009167A0"/>
    <w:rsid w:val="00935AA7"/>
    <w:rsid w:val="00960BB2"/>
    <w:rsid w:val="00982C1E"/>
    <w:rsid w:val="009A690D"/>
    <w:rsid w:val="009B586D"/>
    <w:rsid w:val="009D57C9"/>
    <w:rsid w:val="00A11233"/>
    <w:rsid w:val="00A53C01"/>
    <w:rsid w:val="00A82F14"/>
    <w:rsid w:val="00AC5939"/>
    <w:rsid w:val="00AD6637"/>
    <w:rsid w:val="00AE609C"/>
    <w:rsid w:val="00AF3C27"/>
    <w:rsid w:val="00B0043A"/>
    <w:rsid w:val="00B14790"/>
    <w:rsid w:val="00B408FF"/>
    <w:rsid w:val="00B47635"/>
    <w:rsid w:val="00B5303E"/>
    <w:rsid w:val="00B67B6A"/>
    <w:rsid w:val="00B73E50"/>
    <w:rsid w:val="00B76496"/>
    <w:rsid w:val="00B863CE"/>
    <w:rsid w:val="00B9301B"/>
    <w:rsid w:val="00B94B66"/>
    <w:rsid w:val="00B9683F"/>
    <w:rsid w:val="00BB1668"/>
    <w:rsid w:val="00BC2C5D"/>
    <w:rsid w:val="00BD4FC5"/>
    <w:rsid w:val="00BE4C2F"/>
    <w:rsid w:val="00BE4F5C"/>
    <w:rsid w:val="00C16620"/>
    <w:rsid w:val="00C37D75"/>
    <w:rsid w:val="00C403BD"/>
    <w:rsid w:val="00C63CDF"/>
    <w:rsid w:val="00C94685"/>
    <w:rsid w:val="00CE21C6"/>
    <w:rsid w:val="00D05B2D"/>
    <w:rsid w:val="00D15771"/>
    <w:rsid w:val="00D24631"/>
    <w:rsid w:val="00D35D93"/>
    <w:rsid w:val="00D369CE"/>
    <w:rsid w:val="00D63189"/>
    <w:rsid w:val="00DA63CF"/>
    <w:rsid w:val="00DA6A51"/>
    <w:rsid w:val="00DC68D7"/>
    <w:rsid w:val="00DD57FB"/>
    <w:rsid w:val="00E121B9"/>
    <w:rsid w:val="00E46BF0"/>
    <w:rsid w:val="00E67649"/>
    <w:rsid w:val="00E92F2F"/>
    <w:rsid w:val="00EB0E76"/>
    <w:rsid w:val="00EC02F8"/>
    <w:rsid w:val="00EC4F78"/>
    <w:rsid w:val="00F12FA2"/>
    <w:rsid w:val="00F149AA"/>
    <w:rsid w:val="00F31F71"/>
    <w:rsid w:val="00F57014"/>
    <w:rsid w:val="00F773B8"/>
    <w:rsid w:val="00FA6145"/>
    <w:rsid w:val="00FC0B00"/>
    <w:rsid w:val="00FD0B3F"/>
    <w:rsid w:val="00FD47E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dkgc-4b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03/PhysRevB.102.0542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3/PhysRevResearch.2.032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1245</Words>
  <Characters>6951</Characters>
  <Application>Microsoft Office Word</Application>
  <DocSecurity>0</DocSecurity>
  <Lines>198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125</cp:revision>
  <cp:lastPrinted>2025-08-08T16:30:00Z</cp:lastPrinted>
  <dcterms:created xsi:type="dcterms:W3CDTF">2025-07-25T18:01:00Z</dcterms:created>
  <dcterms:modified xsi:type="dcterms:W3CDTF">2025-08-09T01:13:00Z</dcterms:modified>
</cp:coreProperties>
</file>