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56" w:rsidRDefault="009B46AD" w:rsidP="009B46AD">
      <w:pPr>
        <w:pStyle w:val="Ttulo1"/>
      </w:pPr>
      <w:r>
        <w:t xml:space="preserve">Dependências </w:t>
      </w:r>
    </w:p>
    <w:p w:rsidR="009B46AD" w:rsidRDefault="00C60D25" w:rsidP="009B46A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67400" cy="179451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420D0E" w:rsidRDefault="00420D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0422" w:rsidRDefault="00F53427" w:rsidP="00660422">
      <w:pPr>
        <w:pStyle w:val="Ttulo1"/>
      </w:pPr>
      <w:r>
        <w:lastRenderedPageBreak/>
        <w:t>Atualizador</w:t>
      </w:r>
    </w:p>
    <w:p w:rsidR="00660422" w:rsidRDefault="00660422" w:rsidP="009B46AD"/>
    <w:p w:rsidR="00660422" w:rsidRDefault="00265987" w:rsidP="00265987">
      <w:pPr>
        <w:pStyle w:val="Ttulo2"/>
      </w:pPr>
      <w:proofErr w:type="spellStart"/>
      <w:r>
        <w:t>Liquibase</w:t>
      </w:r>
      <w:proofErr w:type="spellEnd"/>
    </w:p>
    <w:p w:rsidR="00D504E7" w:rsidRDefault="00D504E7" w:rsidP="00D504E7">
      <w:pPr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504E7" w:rsidRDefault="00D504E7" w:rsidP="00D504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0"/>
        </w:rPr>
        <w:t xml:space="preserve">Toda estrutura e carga da base de dados </w:t>
      </w:r>
      <w:proofErr w:type="gramStart"/>
      <w:r>
        <w:rPr>
          <w:rFonts w:ascii="Arial" w:hAnsi="Arial" w:cs="Arial"/>
          <w:sz w:val="24"/>
          <w:szCs w:val="20"/>
        </w:rPr>
        <w:t>é</w:t>
      </w:r>
      <w:proofErr w:type="gramEnd"/>
      <w:r>
        <w:rPr>
          <w:rFonts w:ascii="Arial" w:hAnsi="Arial" w:cs="Arial"/>
          <w:sz w:val="24"/>
          <w:szCs w:val="20"/>
        </w:rPr>
        <w:t xml:space="preserve"> mantida e gerenciada pelo framework </w:t>
      </w:r>
      <w:r w:rsidRPr="00B2747B">
        <w:rPr>
          <w:rFonts w:ascii="Arial" w:hAnsi="Arial" w:cs="Arial"/>
          <w:sz w:val="24"/>
          <w:szCs w:val="24"/>
        </w:rPr>
        <w:t xml:space="preserve">chamado </w:t>
      </w:r>
      <w:proofErr w:type="spellStart"/>
      <w:r w:rsidRPr="00B2747B">
        <w:rPr>
          <w:rFonts w:ascii="Arial" w:hAnsi="Arial" w:cs="Arial"/>
          <w:sz w:val="24"/>
          <w:szCs w:val="24"/>
        </w:rPr>
        <w:t>liquibase</w:t>
      </w:r>
      <w:proofErr w:type="spellEnd"/>
      <w:r w:rsidRPr="00B2747B">
        <w:rPr>
          <w:rFonts w:ascii="Arial" w:hAnsi="Arial" w:cs="Arial"/>
          <w:sz w:val="24"/>
          <w:szCs w:val="24"/>
        </w:rPr>
        <w:t xml:space="preserve"> (</w:t>
      </w:r>
      <w:hyperlink r:id="rId13" w:history="1">
        <w:r w:rsidRPr="00B2747B">
          <w:rPr>
            <w:rStyle w:val="Hyperlink"/>
            <w:rFonts w:ascii="Arial" w:hAnsi="Arial" w:cs="Arial"/>
            <w:sz w:val="24"/>
            <w:szCs w:val="24"/>
          </w:rPr>
          <w:t>http://www.liquibase.org/</w:t>
        </w:r>
      </w:hyperlink>
      <w:r w:rsidRPr="00B2747B">
        <w:rPr>
          <w:rFonts w:ascii="Arial" w:hAnsi="Arial" w:cs="Arial"/>
          <w:sz w:val="24"/>
          <w:szCs w:val="24"/>
        </w:rPr>
        <w:t>).</w:t>
      </w:r>
    </w:p>
    <w:p w:rsidR="00D504E7" w:rsidRDefault="00D504E7" w:rsidP="00D504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liquibase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</w:t>
      </w:r>
      <w:proofErr w:type="spellStart"/>
      <w:r>
        <w:rPr>
          <w:rFonts w:ascii="Arial" w:hAnsi="Arial" w:cs="Arial"/>
          <w:sz w:val="24"/>
          <w:szCs w:val="24"/>
        </w:rPr>
        <w:t>opensource</w:t>
      </w:r>
      <w:proofErr w:type="spellEnd"/>
      <w:r>
        <w:rPr>
          <w:rFonts w:ascii="Arial" w:hAnsi="Arial" w:cs="Arial"/>
          <w:sz w:val="24"/>
          <w:szCs w:val="24"/>
        </w:rPr>
        <w:t xml:space="preserve"> para rastrear e gerenciar alterações em uma base de dados. Foi criado em 2006 e é utilizado especialmente em ambiente de desenvolvimento ágil.</w:t>
      </w:r>
    </w:p>
    <w:p w:rsidR="00D504E7" w:rsidRPr="00B2747B" w:rsidRDefault="00D504E7" w:rsidP="00D504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Todas as alterações são armazenadas em arquivos XML e identificadas por uma </w:t>
      </w:r>
      <w:r w:rsidRPr="00B2747B">
        <w:rPr>
          <w:rFonts w:ascii="Arial" w:hAnsi="Arial" w:cs="Arial"/>
          <w:sz w:val="24"/>
          <w:szCs w:val="24"/>
        </w:rPr>
        <w:t xml:space="preserve">combinação das </w:t>
      </w:r>
      <w:proofErr w:type="spellStart"/>
      <w:r w:rsidRPr="00B2747B">
        <w:rPr>
          <w:rFonts w:ascii="Arial" w:hAnsi="Arial" w:cs="Arial"/>
          <w:sz w:val="24"/>
          <w:szCs w:val="24"/>
        </w:rPr>
        <w:t>tags</w:t>
      </w:r>
      <w:proofErr w:type="spellEnd"/>
      <w:r w:rsidRPr="00B2747B">
        <w:rPr>
          <w:rFonts w:ascii="Arial" w:hAnsi="Arial" w:cs="Arial"/>
          <w:sz w:val="24"/>
          <w:szCs w:val="24"/>
        </w:rPr>
        <w:t xml:space="preserve"> “id” e “autor” bem como o nome do arquivo. Suas principais funcionalidades são:</w:t>
      </w:r>
    </w:p>
    <w:p w:rsidR="00D504E7" w:rsidRPr="00B2747B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Extensibilidade</w:t>
      </w:r>
      <w:proofErr w:type="spellEnd"/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criar alterações personalizadas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D504E7" w:rsidRPr="00B2747B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>Atualização de banco de dados para a versão atual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D504E7" w:rsidRPr="00B2747B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</w:t>
      </w: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alterações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</w:t>
      </w: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banco de dados para determinada data / hora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D504E7" w:rsidRPr="00B2747B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Banco de dados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definidos por </w:t>
      </w:r>
      <w:proofErr w:type="spellStart"/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D504E7" w:rsidRPr="00B2747B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>SQL para atualizações de banco de dados e Reversões podem ser guardadas para revisão manual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D504E7" w:rsidRPr="00B2747B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Stand-alone e IDE</w:t>
      </w:r>
      <w:r w:rsidRPr="00B2747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="00337B3C" w:rsidRPr="00337B3C">
        <w:rPr>
          <w:rFonts w:ascii="Arial" w:hAnsi="Arial" w:cs="Arial"/>
          <w:sz w:val="24"/>
          <w:szCs w:val="24"/>
          <w:shd w:val="clear" w:color="auto" w:fill="FFFFFF"/>
          <w:lang w:val="en-US"/>
        </w:rPr>
        <w:t>.NET</w:t>
      </w:r>
      <w:r w:rsidRPr="00B2747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plug-in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;</w:t>
      </w:r>
    </w:p>
    <w:p w:rsidR="00D504E7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Relatório de diferenças no banco de dados;</w:t>
      </w:r>
    </w:p>
    <w:p w:rsidR="00D504E7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mudanças na geração de banco de dados;</w:t>
      </w:r>
    </w:p>
    <w:p w:rsidR="00D504E7" w:rsidRDefault="00D504E7" w:rsidP="00D504E7">
      <w:pPr>
        <w:pStyle w:val="PargrafodaLista"/>
        <w:numPr>
          <w:ilvl w:val="0"/>
          <w:numId w:val="1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Suporte para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vários </w:t>
      </w:r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>banco</w:t>
      </w:r>
      <w:proofErr w:type="gramEnd"/>
      <w:r w:rsidRPr="00B274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dados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Oracle, MS-SQL, DB2,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Informix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Firebird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SAPDB,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entre outros;</w:t>
      </w:r>
    </w:p>
    <w:p w:rsidR="00D504E7" w:rsidRDefault="00D504E7" w:rsidP="00D504E7">
      <w:pPr>
        <w:spacing w:before="100" w:beforeAutospacing="1" w:after="24" w:line="360" w:lineRule="atLeast"/>
        <w:ind w:left="360" w:firstLine="34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 projeto existem duas tabelas que gerenciam toda vida do banco de dados, são elas:</w:t>
      </w:r>
    </w:p>
    <w:p w:rsidR="00D504E7" w:rsidRDefault="00D504E7" w:rsidP="00D504E7">
      <w:pPr>
        <w:pStyle w:val="PargrafodaLista"/>
        <w:numPr>
          <w:ilvl w:val="0"/>
          <w:numId w:val="2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Databasechangelog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D504E7" w:rsidRDefault="00D504E7" w:rsidP="00D504E7">
      <w:pPr>
        <w:pStyle w:val="PargrafodaLista"/>
        <w:numPr>
          <w:ilvl w:val="0"/>
          <w:numId w:val="2"/>
        </w:numPr>
        <w:spacing w:before="100" w:beforeAutospacing="1" w:after="24" w:line="36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Databasechangeloglock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265987" w:rsidRDefault="00265987" w:rsidP="00D504E7"/>
    <w:p w:rsidR="00D504E7" w:rsidRDefault="00C45BBF" w:rsidP="00D504E7">
      <w:pPr>
        <w:pStyle w:val="Ttulo2"/>
      </w:pPr>
      <w:r>
        <w:t xml:space="preserve">Suporte </w:t>
      </w:r>
      <w:proofErr w:type="spellStart"/>
      <w:r>
        <w:t>multi-banco</w:t>
      </w:r>
      <w:proofErr w:type="spellEnd"/>
    </w:p>
    <w:p w:rsidR="00F46749" w:rsidRDefault="00F46749" w:rsidP="00C45BBF">
      <w:r>
        <w:t xml:space="preserve">O </w:t>
      </w:r>
      <w:proofErr w:type="spellStart"/>
      <w:r>
        <w:t>liquibase</w:t>
      </w:r>
      <w:proofErr w:type="spellEnd"/>
      <w:r>
        <w:t xml:space="preserve"> gerencia dois bancos de dados no projeto, o banco: </w:t>
      </w:r>
      <w:proofErr w:type="spellStart"/>
      <w:r>
        <w:t>admin</w:t>
      </w:r>
      <w:proofErr w:type="spellEnd"/>
      <w:r>
        <w:t xml:space="preserve"> e o </w:t>
      </w:r>
      <w:proofErr w:type="spellStart"/>
      <w:proofErr w:type="gramStart"/>
      <w:r w:rsidR="00337B3C">
        <w:t>livePsicologo</w:t>
      </w:r>
      <w:proofErr w:type="spellEnd"/>
      <w:proofErr w:type="gramEnd"/>
      <w:r>
        <w:t xml:space="preserve">, cada banco tem </w:t>
      </w:r>
      <w:r w:rsidR="00E73657">
        <w:t>o seu arquivo próprio com os dados de conexão</w:t>
      </w:r>
      <w:r>
        <w:t xml:space="preserve">, a configuração do banco </w:t>
      </w:r>
      <w:proofErr w:type="spellStart"/>
      <w:r>
        <w:t>admin</w:t>
      </w:r>
      <w:proofErr w:type="spellEnd"/>
      <w:r>
        <w:t xml:space="preserve"> está no arquivo </w:t>
      </w:r>
      <w:proofErr w:type="spellStart"/>
      <w:r>
        <w:t>liquibase-adm</w:t>
      </w:r>
      <w:proofErr w:type="spellEnd"/>
      <w:r>
        <w:t>.</w:t>
      </w:r>
      <w:proofErr w:type="spellStart"/>
      <w:r>
        <w:t>properties</w:t>
      </w:r>
      <w:proofErr w:type="spellEnd"/>
      <w:r>
        <w:t xml:space="preserve"> e a configuração do banco </w:t>
      </w:r>
      <w:proofErr w:type="spellStart"/>
      <w:r w:rsidR="000D02F1">
        <w:t>livePsicologo</w:t>
      </w:r>
      <w:proofErr w:type="spellEnd"/>
      <w:r w:rsidR="000D02F1">
        <w:t xml:space="preserve"> </w:t>
      </w:r>
      <w:r>
        <w:t xml:space="preserve">está no arquivo </w:t>
      </w:r>
      <w:proofErr w:type="spellStart"/>
      <w:r>
        <w:t>liquibase</w:t>
      </w:r>
      <w:proofErr w:type="spellEnd"/>
      <w:r>
        <w:t>-</w:t>
      </w:r>
      <w:r w:rsidR="00337B3C" w:rsidRPr="00337B3C">
        <w:t xml:space="preserve"> </w:t>
      </w:r>
      <w:proofErr w:type="spellStart"/>
      <w:r w:rsidR="00337B3C">
        <w:t>livePsicologo</w:t>
      </w:r>
      <w:proofErr w:type="spellEnd"/>
      <w:r>
        <w:t>.</w:t>
      </w:r>
      <w:proofErr w:type="spellStart"/>
      <w:r>
        <w:t>properties</w:t>
      </w:r>
      <w:proofErr w:type="spellEnd"/>
      <w:r>
        <w:t>, ambos dentro da pasta atualizador</w:t>
      </w:r>
      <w:r w:rsidR="00E73657">
        <w:t xml:space="preserve">, dentro dos </w:t>
      </w:r>
      <w:r w:rsidR="00E73657">
        <w:lastRenderedPageBreak/>
        <w:t>arquivos de configuração existem três linhas de dados que devem estar parametrizados conforme a configuração de seu banco de dados:</w:t>
      </w:r>
    </w:p>
    <w:p w:rsidR="00CA1F1B" w:rsidRPr="00CA1F1B" w:rsidRDefault="00CA1F1B" w:rsidP="00CA1F1B">
      <w:pPr>
        <w:spacing w:after="0"/>
        <w:rPr>
          <w:color w:val="1F497D" w:themeColor="text2"/>
        </w:rPr>
      </w:pPr>
      <w:r>
        <w:rPr>
          <w:color w:val="1F497D" w:themeColor="text2"/>
        </w:rPr>
        <w:t>Na linha abaixo deve ser configurado o nome do Host a porta e a instancia respectivamente</w:t>
      </w:r>
      <w:r w:rsidR="00F362C5">
        <w:rPr>
          <w:color w:val="1F497D" w:themeColor="text2"/>
        </w:rPr>
        <w:t>.</w:t>
      </w:r>
    </w:p>
    <w:p w:rsidR="00E73657" w:rsidRDefault="00E73657" w:rsidP="00E73657">
      <w:pPr>
        <w:spacing w:after="0"/>
        <w:rPr>
          <w:color w:val="FF0000"/>
        </w:rPr>
      </w:pPr>
      <w:proofErr w:type="gramStart"/>
      <w:r w:rsidRPr="00CA1F1B">
        <w:t>url</w:t>
      </w:r>
      <w:proofErr w:type="gramEnd"/>
      <w:r w:rsidRPr="00CA1F1B">
        <w:t>=</w:t>
      </w:r>
      <w:proofErr w:type="spellStart"/>
      <w:r w:rsidRPr="00CA1F1B">
        <w:t>jdbc</w:t>
      </w:r>
      <w:proofErr w:type="spellEnd"/>
      <w:r w:rsidRPr="00CA1F1B">
        <w:t>:</w:t>
      </w:r>
      <w:proofErr w:type="spellStart"/>
      <w:r w:rsidRPr="00CA1F1B">
        <w:t>oracle</w:t>
      </w:r>
      <w:proofErr w:type="spellEnd"/>
      <w:r w:rsidRPr="00CA1F1B">
        <w:t>:</w:t>
      </w:r>
      <w:proofErr w:type="spellStart"/>
      <w:r w:rsidRPr="00CA1F1B">
        <w:t>thin</w:t>
      </w:r>
      <w:proofErr w:type="spellEnd"/>
      <w:r w:rsidRPr="00CA1F1B">
        <w:t>:@</w:t>
      </w:r>
      <w:proofErr w:type="spellStart"/>
      <w:r w:rsidRPr="00CA1F1B">
        <w:rPr>
          <w:color w:val="FF0000"/>
        </w:rPr>
        <w:t>localhost</w:t>
      </w:r>
      <w:proofErr w:type="spellEnd"/>
      <w:r w:rsidRPr="00CA1F1B">
        <w:t>:</w:t>
      </w:r>
      <w:r w:rsidRPr="00CA1F1B">
        <w:rPr>
          <w:color w:val="FF0000"/>
        </w:rPr>
        <w:t>1521</w:t>
      </w:r>
      <w:r w:rsidRPr="00CA1F1B">
        <w:t>:</w:t>
      </w:r>
      <w:proofErr w:type="spellStart"/>
      <w:r w:rsidR="00CA1F1B" w:rsidRPr="00CA1F1B">
        <w:rPr>
          <w:color w:val="FF0000"/>
        </w:rPr>
        <w:t>xe</w:t>
      </w:r>
      <w:proofErr w:type="spellEnd"/>
      <w:r w:rsidR="00CA1F1B" w:rsidRPr="00CA1F1B">
        <w:rPr>
          <w:color w:val="FF0000"/>
        </w:rPr>
        <w:t xml:space="preserve"> </w:t>
      </w:r>
    </w:p>
    <w:p w:rsidR="00CA1F1B" w:rsidRPr="00CA1F1B" w:rsidRDefault="00CA1F1B" w:rsidP="00E73657">
      <w:pPr>
        <w:spacing w:after="0"/>
        <w:rPr>
          <w:color w:val="1F497D" w:themeColor="text2"/>
        </w:rPr>
      </w:pPr>
      <w:r>
        <w:rPr>
          <w:color w:val="1F497D" w:themeColor="text2"/>
        </w:rPr>
        <w:t>Na linha abaixo deve ser configurado o nome do usuário</w:t>
      </w:r>
      <w:r w:rsidR="00F362C5">
        <w:rPr>
          <w:color w:val="1F497D" w:themeColor="text2"/>
        </w:rPr>
        <w:t>.</w:t>
      </w:r>
    </w:p>
    <w:p w:rsidR="00E73657" w:rsidRPr="00683E29" w:rsidRDefault="00E73657" w:rsidP="00E73657">
      <w:pPr>
        <w:spacing w:after="0"/>
      </w:pPr>
      <w:r w:rsidRPr="00683E29">
        <w:t>username=</w:t>
      </w:r>
      <w:r w:rsidRPr="00683E29">
        <w:rPr>
          <w:color w:val="FF0000"/>
        </w:rPr>
        <w:t>admin</w:t>
      </w:r>
      <w:r w:rsidRPr="00683E29">
        <w:t xml:space="preserve"> </w:t>
      </w:r>
    </w:p>
    <w:p w:rsidR="00CA1F1B" w:rsidRPr="00CA1F1B" w:rsidRDefault="00CA1F1B" w:rsidP="00E73657">
      <w:pPr>
        <w:spacing w:after="0"/>
        <w:rPr>
          <w:color w:val="1F497D" w:themeColor="text2"/>
        </w:rPr>
      </w:pPr>
      <w:r>
        <w:rPr>
          <w:color w:val="1F497D" w:themeColor="text2"/>
        </w:rPr>
        <w:t>Na linha abaixo deve ser configurado a senha</w:t>
      </w:r>
      <w:r w:rsidR="00F362C5">
        <w:rPr>
          <w:color w:val="1F497D" w:themeColor="text2"/>
        </w:rPr>
        <w:t>.</w:t>
      </w:r>
    </w:p>
    <w:p w:rsidR="00E73657" w:rsidRPr="00683E29" w:rsidRDefault="00E73657" w:rsidP="00E73657">
      <w:pPr>
        <w:spacing w:after="0"/>
      </w:pPr>
      <w:r w:rsidRPr="00683E29">
        <w:t>password=</w:t>
      </w:r>
      <w:r w:rsidRPr="00683E29">
        <w:rPr>
          <w:color w:val="FF0000"/>
        </w:rPr>
        <w:t>Oracle</w:t>
      </w:r>
    </w:p>
    <w:p w:rsidR="00E73657" w:rsidRPr="00683E29" w:rsidRDefault="00E73657" w:rsidP="00E73657">
      <w:pPr>
        <w:spacing w:after="0"/>
      </w:pPr>
    </w:p>
    <w:p w:rsidR="00C45BBF" w:rsidRDefault="00F362C5" w:rsidP="00F362C5">
      <w:r>
        <w:t>Tendo estes arquivos parametrizados os dois bancos serão atualizados corretamente.</w:t>
      </w:r>
    </w:p>
    <w:p w:rsidR="00C45BBF" w:rsidRDefault="00C45BBF" w:rsidP="00C45BBF"/>
    <w:p w:rsidR="00C45BBF" w:rsidRDefault="00C45BBF" w:rsidP="00C45BBF">
      <w:pPr>
        <w:pStyle w:val="Ttulo2"/>
      </w:pPr>
      <w:r>
        <w:t xml:space="preserve">Executando </w:t>
      </w:r>
      <w:proofErr w:type="spellStart"/>
      <w:r>
        <w:t>liquibase</w:t>
      </w:r>
      <w:proofErr w:type="spellEnd"/>
    </w:p>
    <w:p w:rsidR="00110F3A" w:rsidRDefault="00F362C5" w:rsidP="00C45BBF">
      <w:r>
        <w:t>Dentro da pasta do atualizador no projeto, e</w:t>
      </w:r>
      <w:r w:rsidR="00C45BBF">
        <w:t>xiste</w:t>
      </w:r>
      <w:r>
        <w:t xml:space="preserve">m dois arquivos Batch, que servem para facilitar a atualização múltipla dos bancos, o </w:t>
      </w:r>
      <w:proofErr w:type="spellStart"/>
      <w:r>
        <w:t>liquibase-update</w:t>
      </w:r>
      <w:proofErr w:type="spellEnd"/>
      <w:r w:rsidR="00260EDC">
        <w:t>:</w:t>
      </w:r>
      <w:r w:rsidR="00110F3A">
        <w:t xml:space="preserve"> quando esse arquivo é executado os bancos são atualizados para a versão mais recente e o </w:t>
      </w:r>
      <w:proofErr w:type="spellStart"/>
      <w:r w:rsidR="00110F3A">
        <w:t>liquibase-rollback</w:t>
      </w:r>
      <w:proofErr w:type="spellEnd"/>
      <w:r w:rsidR="00110F3A">
        <w:t>-0.0.0</w:t>
      </w:r>
      <w:r w:rsidR="00260EDC">
        <w:t>:</w:t>
      </w:r>
      <w:r w:rsidR="00110F3A">
        <w:t xml:space="preserve"> que serve para voltar o banco para a versão inicial, os mesmos arquivos existem no formato Shell para </w:t>
      </w:r>
      <w:r w:rsidR="00260EDC">
        <w:t>serem</w:t>
      </w:r>
      <w:r w:rsidR="00110F3A">
        <w:t xml:space="preserve"> </w:t>
      </w:r>
      <w:r w:rsidR="00260EDC">
        <w:t>executados</w:t>
      </w:r>
      <w:r w:rsidR="00110F3A">
        <w:t xml:space="preserve"> no Linux</w:t>
      </w:r>
      <w:r w:rsidR="00260EDC">
        <w:t>.</w:t>
      </w:r>
      <w:r w:rsidR="009A3975">
        <w:t xml:space="preserve"> </w:t>
      </w:r>
      <w:r w:rsidR="00260EDC">
        <w:t>E</w:t>
      </w:r>
      <w:r w:rsidR="009A3975">
        <w:t xml:space="preserve">sses arquivos foram criados apenas para facilitar, já que o comando para atualizador o banco também pode ser digitado manualmente estando com o </w:t>
      </w:r>
      <w:proofErr w:type="spellStart"/>
      <w:r w:rsidR="009A3975">
        <w:t>Prompt</w:t>
      </w:r>
      <w:proofErr w:type="spellEnd"/>
      <w:r w:rsidR="009A3975">
        <w:t xml:space="preserve"> de comandos dentro da pasta atualizador e digitando a seguinte linha e substituindo as partes em vermelho conforme a baixo:</w:t>
      </w:r>
    </w:p>
    <w:p w:rsidR="009A3975" w:rsidRDefault="009A3975" w:rsidP="009A3975">
      <w:pPr>
        <w:rPr>
          <w:color w:val="FF0000"/>
        </w:rPr>
      </w:pPr>
      <w:proofErr w:type="spellStart"/>
      <w:proofErr w:type="gramStart"/>
      <w:r>
        <w:rPr>
          <w:color w:val="1F497D" w:themeColor="text2"/>
        </w:rPr>
        <w:t>j</w:t>
      </w:r>
      <w:r w:rsidRPr="009A3975">
        <w:rPr>
          <w:color w:val="1F497D" w:themeColor="text2"/>
        </w:rPr>
        <w:t>ava</w:t>
      </w:r>
      <w:proofErr w:type="spellEnd"/>
      <w:proofErr w:type="gramEnd"/>
      <w:r w:rsidRPr="009A3975">
        <w:rPr>
          <w:color w:val="1F497D" w:themeColor="text2"/>
        </w:rPr>
        <w:t xml:space="preserve"> –</w:t>
      </w:r>
      <w:proofErr w:type="spellStart"/>
      <w:r w:rsidRPr="009A3975">
        <w:rPr>
          <w:color w:val="1F497D" w:themeColor="text2"/>
        </w:rPr>
        <w:t>jar</w:t>
      </w:r>
      <w:proofErr w:type="spellEnd"/>
      <w:r w:rsidRPr="009A3975">
        <w:rPr>
          <w:color w:val="1F497D" w:themeColor="text2"/>
        </w:rPr>
        <w:t xml:space="preserve"> </w:t>
      </w:r>
      <w:proofErr w:type="spellStart"/>
      <w:r w:rsidRPr="009A3975">
        <w:rPr>
          <w:color w:val="1F497D" w:themeColor="text2"/>
        </w:rPr>
        <w:t>liquibase</w:t>
      </w:r>
      <w:proofErr w:type="spellEnd"/>
      <w:r w:rsidRPr="009A3975">
        <w:rPr>
          <w:color w:val="1F497D" w:themeColor="text2"/>
        </w:rPr>
        <w:t>.</w:t>
      </w:r>
      <w:proofErr w:type="spellStart"/>
      <w:r w:rsidRPr="009A3975">
        <w:rPr>
          <w:color w:val="1F497D" w:themeColor="text2"/>
        </w:rPr>
        <w:t>jar</w:t>
      </w:r>
      <w:proofErr w:type="spellEnd"/>
      <w:r w:rsidRPr="009A3975">
        <w:rPr>
          <w:color w:val="1F497D" w:themeColor="text2"/>
        </w:rPr>
        <w:t xml:space="preserve"> --</w:t>
      </w:r>
      <w:proofErr w:type="spellStart"/>
      <w:r w:rsidRPr="009A3975">
        <w:rPr>
          <w:color w:val="1F497D" w:themeColor="text2"/>
        </w:rPr>
        <w:t>defaultsFile</w:t>
      </w:r>
      <w:proofErr w:type="spellEnd"/>
      <w:r w:rsidRPr="009A3975">
        <w:rPr>
          <w:color w:val="1F497D" w:themeColor="text2"/>
        </w:rPr>
        <w:t>=./</w:t>
      </w:r>
      <w:proofErr w:type="spellStart"/>
      <w:r w:rsidRPr="009A3975">
        <w:rPr>
          <w:color w:val="FF0000"/>
        </w:rPr>
        <w:t>liquibase-adm</w:t>
      </w:r>
      <w:proofErr w:type="spellEnd"/>
      <w:r w:rsidRPr="009A3975">
        <w:rPr>
          <w:color w:val="FF0000"/>
        </w:rPr>
        <w:t>.</w:t>
      </w:r>
      <w:proofErr w:type="spellStart"/>
      <w:r w:rsidRPr="009A3975">
        <w:rPr>
          <w:color w:val="FF0000"/>
        </w:rPr>
        <w:t>properties</w:t>
      </w:r>
      <w:proofErr w:type="spellEnd"/>
      <w:r w:rsidRPr="009A3975">
        <w:rPr>
          <w:color w:val="1F497D" w:themeColor="text2"/>
        </w:rPr>
        <w:t xml:space="preserve"> </w:t>
      </w:r>
      <w:proofErr w:type="spellStart"/>
      <w:r w:rsidRPr="009A3975">
        <w:rPr>
          <w:color w:val="FF0000"/>
        </w:rPr>
        <w:t>update</w:t>
      </w:r>
      <w:proofErr w:type="spellEnd"/>
    </w:p>
    <w:p w:rsidR="009A3975" w:rsidRDefault="009A3975" w:rsidP="009A3975">
      <w:pPr>
        <w:rPr>
          <w:color w:val="000000" w:themeColor="text1"/>
        </w:rPr>
      </w:pPr>
      <w:proofErr w:type="spellStart"/>
      <w:proofErr w:type="gramStart"/>
      <w:r w:rsidRPr="009A3975">
        <w:rPr>
          <w:color w:val="FF0000"/>
        </w:rPr>
        <w:t>liquibase</w:t>
      </w:r>
      <w:proofErr w:type="gramEnd"/>
      <w:r w:rsidRPr="009A3975">
        <w:rPr>
          <w:color w:val="FF0000"/>
        </w:rPr>
        <w:t>-adm</w:t>
      </w:r>
      <w:proofErr w:type="spellEnd"/>
      <w:r w:rsidRPr="009A3975">
        <w:rPr>
          <w:color w:val="FF0000"/>
        </w:rPr>
        <w:t>.</w:t>
      </w:r>
      <w:proofErr w:type="spellStart"/>
      <w:r w:rsidRPr="009A3975">
        <w:rPr>
          <w:color w:val="FF0000"/>
        </w:rPr>
        <w:t>properties</w:t>
      </w:r>
      <w:proofErr w:type="spellEnd"/>
      <w:r>
        <w:rPr>
          <w:color w:val="000000" w:themeColor="text1"/>
        </w:rPr>
        <w:t xml:space="preserve"> é o arquivo de configuração utilizado para fazer a conexão</w:t>
      </w:r>
    </w:p>
    <w:p w:rsidR="009A3975" w:rsidRPr="009A3975" w:rsidRDefault="009A3975" w:rsidP="009A3975">
      <w:pPr>
        <w:rPr>
          <w:color w:val="000000" w:themeColor="text1"/>
        </w:rPr>
      </w:pPr>
      <w:proofErr w:type="spellStart"/>
      <w:proofErr w:type="gramStart"/>
      <w:r w:rsidRPr="009A3975">
        <w:rPr>
          <w:color w:val="FF0000"/>
        </w:rPr>
        <w:t>update</w:t>
      </w:r>
      <w:proofErr w:type="spellEnd"/>
      <w:proofErr w:type="gramEnd"/>
      <w:r>
        <w:rPr>
          <w:color w:val="000000" w:themeColor="text1"/>
        </w:rPr>
        <w:t xml:space="preserve"> define a ação que será tomada, poderia ser por exemplo </w:t>
      </w:r>
      <w:proofErr w:type="spellStart"/>
      <w:r>
        <w:rPr>
          <w:color w:val="000000" w:themeColor="text1"/>
        </w:rPr>
        <w:t>rollback</w:t>
      </w:r>
      <w:proofErr w:type="spellEnd"/>
      <w:r>
        <w:rPr>
          <w:color w:val="000000" w:themeColor="text1"/>
        </w:rPr>
        <w:t xml:space="preserve"> 0.0.0.</w:t>
      </w:r>
    </w:p>
    <w:p w:rsidR="009A3975" w:rsidRDefault="009A3975" w:rsidP="00C45BBF"/>
    <w:p w:rsidR="002858E3" w:rsidRDefault="00506708" w:rsidP="00506708">
      <w:pPr>
        <w:pStyle w:val="Ttulo2"/>
      </w:pPr>
      <w:r>
        <w:t xml:space="preserve">Estrutura de </w:t>
      </w:r>
      <w:proofErr w:type="spellStart"/>
      <w:r>
        <w:t>versionamento</w:t>
      </w:r>
      <w:proofErr w:type="spellEnd"/>
    </w:p>
    <w:p w:rsidR="00260EDC" w:rsidRDefault="00313055" w:rsidP="00313055">
      <w:pPr>
        <w:spacing w:after="0"/>
      </w:pPr>
      <w:r>
        <w:t xml:space="preserve">Os arquivos de atualização e </w:t>
      </w:r>
      <w:proofErr w:type="spellStart"/>
      <w:r>
        <w:t>versionamento</w:t>
      </w:r>
      <w:proofErr w:type="spellEnd"/>
      <w:r>
        <w:t xml:space="preserve"> estão dentro de uma estrutura de pastas para garantir a organização e o bom entendimento das versões: dentro do projeto atualizador, no caminho “</w:t>
      </w:r>
      <w:r w:rsidRPr="00313055">
        <w:t>\</w:t>
      </w:r>
      <w:proofErr w:type="spellStart"/>
      <w:r w:rsidRPr="00313055">
        <w:t>src</w:t>
      </w:r>
      <w:proofErr w:type="spellEnd"/>
      <w:r w:rsidRPr="00313055">
        <w:t>\</w:t>
      </w:r>
      <w:proofErr w:type="spellStart"/>
      <w:r w:rsidRPr="00313055">
        <w:t>main</w:t>
      </w:r>
      <w:proofErr w:type="spellEnd"/>
      <w:r w:rsidRPr="00313055">
        <w:t>\</w:t>
      </w:r>
      <w:proofErr w:type="spellStart"/>
      <w:r w:rsidRPr="00313055">
        <w:t>resources</w:t>
      </w:r>
      <w:proofErr w:type="spellEnd"/>
      <w:r>
        <w:t xml:space="preserve">\” (caminho que está definido dentro dos arquivos de configuração de cada banco de dados: </w:t>
      </w:r>
      <w:proofErr w:type="spellStart"/>
      <w:r w:rsidRPr="00313055">
        <w:t>liquibase-adm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>-</w:t>
      </w:r>
      <w:r w:rsidR="00337B3C" w:rsidRPr="00337B3C">
        <w:t xml:space="preserve"> </w:t>
      </w:r>
      <w:proofErr w:type="spellStart"/>
      <w:proofErr w:type="gramStart"/>
      <w:r w:rsidR="00337B3C">
        <w:t>livePsicologo</w:t>
      </w:r>
      <w:proofErr w:type="spellEnd"/>
      <w:proofErr w:type="gramEnd"/>
      <w:r>
        <w:t>) existe a primeira subdivisão dos arquivos de atualização, com duas pastas:</w:t>
      </w:r>
    </w:p>
    <w:p w:rsidR="00313055" w:rsidRDefault="00313055" w:rsidP="00313055">
      <w:pPr>
        <w:spacing w:after="0"/>
      </w:pPr>
      <w:proofErr w:type="spellStart"/>
      <w:proofErr w:type="gramStart"/>
      <w:r w:rsidRPr="00313055">
        <w:rPr>
          <w:color w:val="FF0000"/>
        </w:rPr>
        <w:t>adm</w:t>
      </w:r>
      <w:proofErr w:type="gramEnd"/>
      <w:r w:rsidRPr="00313055">
        <w:rPr>
          <w:color w:val="FF0000"/>
        </w:rPr>
        <w:t>-changes</w:t>
      </w:r>
      <w:proofErr w:type="spellEnd"/>
      <w:r>
        <w:t xml:space="preserve"> – Contem a estrutura de arquivos e pastas para gerenciamento do banco: </w:t>
      </w:r>
      <w:proofErr w:type="spellStart"/>
      <w:r>
        <w:t>Admin</w:t>
      </w:r>
      <w:proofErr w:type="spellEnd"/>
      <w:r w:rsidR="00F51A98">
        <w:t>.</w:t>
      </w:r>
    </w:p>
    <w:p w:rsidR="00313055" w:rsidRDefault="00337B3C" w:rsidP="00313055">
      <w:pPr>
        <w:spacing w:after="0"/>
      </w:pPr>
      <w:proofErr w:type="spellStart"/>
      <w:proofErr w:type="gramStart"/>
      <w:r w:rsidRPr="00337B3C">
        <w:rPr>
          <w:color w:val="FF0000"/>
        </w:rPr>
        <w:t>livePsicologo</w:t>
      </w:r>
      <w:proofErr w:type="spellEnd"/>
      <w:proofErr w:type="gramEnd"/>
      <w:r w:rsidRPr="00313055">
        <w:rPr>
          <w:color w:val="FF0000"/>
        </w:rPr>
        <w:t xml:space="preserve"> </w:t>
      </w:r>
      <w:r w:rsidR="00313055" w:rsidRPr="00313055">
        <w:rPr>
          <w:color w:val="FF0000"/>
        </w:rPr>
        <w:t>-</w:t>
      </w:r>
      <w:proofErr w:type="spellStart"/>
      <w:r w:rsidR="00313055" w:rsidRPr="00313055">
        <w:rPr>
          <w:color w:val="FF0000"/>
        </w:rPr>
        <w:t>changes</w:t>
      </w:r>
      <w:proofErr w:type="spellEnd"/>
      <w:r w:rsidR="00313055">
        <w:t xml:space="preserve"> – Contem a estrutura de arquivos e pastas para gerenciar o banco: </w:t>
      </w:r>
      <w:proofErr w:type="spellStart"/>
      <w:r>
        <w:t>livePsicologo</w:t>
      </w:r>
      <w:proofErr w:type="spellEnd"/>
      <w:r w:rsidR="00F51A98">
        <w:t>.</w:t>
      </w:r>
    </w:p>
    <w:p w:rsidR="00194BC6" w:rsidRDefault="00194BC6" w:rsidP="00313055">
      <w:pPr>
        <w:spacing w:after="0"/>
      </w:pPr>
    </w:p>
    <w:p w:rsidR="00194BC6" w:rsidRDefault="00194BC6" w:rsidP="00313055">
      <w:pPr>
        <w:spacing w:after="0"/>
      </w:pPr>
      <w:r>
        <w:t>A estrutura é composta por três níveis de versões: Conforme a imagem:</w:t>
      </w:r>
    </w:p>
    <w:p w:rsidR="00194BC6" w:rsidRDefault="00194BC6" w:rsidP="00313055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1101"/>
        <w:gridCol w:w="1134"/>
        <w:gridCol w:w="992"/>
      </w:tblGrid>
      <w:tr w:rsidR="00194BC6" w:rsidTr="00C46D7B">
        <w:tc>
          <w:tcPr>
            <w:tcW w:w="1101" w:type="dxa"/>
          </w:tcPr>
          <w:p w:rsidR="00194BC6" w:rsidRPr="00315B95" w:rsidRDefault="00194BC6" w:rsidP="00C46D7B">
            <w:pPr>
              <w:rPr>
                <w:color w:val="C0504D" w:themeColor="accent2"/>
              </w:rPr>
            </w:pPr>
            <w:proofErr w:type="spellStart"/>
            <w:r w:rsidRPr="00315B95">
              <w:rPr>
                <w:color w:val="C0504D" w:themeColor="accent2"/>
              </w:rPr>
              <w:t>Nivel</w:t>
            </w:r>
            <w:proofErr w:type="spellEnd"/>
            <w:r w:rsidRPr="00315B95">
              <w:rPr>
                <w:color w:val="C0504D" w:themeColor="accent2"/>
              </w:rPr>
              <w:t xml:space="preserve"> </w:t>
            </w:r>
            <w:proofErr w:type="gramStart"/>
            <w:r w:rsidRPr="00315B95">
              <w:rPr>
                <w:color w:val="C0504D" w:themeColor="accent2"/>
              </w:rPr>
              <w:t>1</w:t>
            </w:r>
            <w:proofErr w:type="gramEnd"/>
          </w:p>
        </w:tc>
        <w:tc>
          <w:tcPr>
            <w:tcW w:w="1134" w:type="dxa"/>
          </w:tcPr>
          <w:p w:rsidR="00194BC6" w:rsidRPr="00315B95" w:rsidRDefault="00194BC6" w:rsidP="00C46D7B">
            <w:pPr>
              <w:rPr>
                <w:color w:val="C0504D" w:themeColor="accent2"/>
              </w:rPr>
            </w:pPr>
            <w:proofErr w:type="spellStart"/>
            <w:r w:rsidRPr="00315B95">
              <w:rPr>
                <w:color w:val="C0504D" w:themeColor="accent2"/>
              </w:rPr>
              <w:t>Nivel</w:t>
            </w:r>
            <w:proofErr w:type="spellEnd"/>
            <w:r w:rsidRPr="00315B95">
              <w:rPr>
                <w:color w:val="C0504D" w:themeColor="accent2"/>
              </w:rPr>
              <w:t xml:space="preserve"> </w:t>
            </w:r>
            <w:proofErr w:type="gramStart"/>
            <w:r w:rsidRPr="00315B95">
              <w:rPr>
                <w:color w:val="C0504D" w:themeColor="accent2"/>
              </w:rPr>
              <w:t>2</w:t>
            </w:r>
            <w:proofErr w:type="gramEnd"/>
          </w:p>
        </w:tc>
        <w:tc>
          <w:tcPr>
            <w:tcW w:w="992" w:type="dxa"/>
          </w:tcPr>
          <w:p w:rsidR="00194BC6" w:rsidRPr="00315B95" w:rsidRDefault="00194BC6" w:rsidP="00C46D7B">
            <w:pPr>
              <w:rPr>
                <w:color w:val="C0504D" w:themeColor="accent2"/>
              </w:rPr>
            </w:pPr>
            <w:proofErr w:type="spellStart"/>
            <w:r w:rsidRPr="00315B95">
              <w:rPr>
                <w:color w:val="C0504D" w:themeColor="accent2"/>
              </w:rPr>
              <w:t>Nivel</w:t>
            </w:r>
            <w:proofErr w:type="spellEnd"/>
            <w:r w:rsidRPr="00315B95">
              <w:rPr>
                <w:color w:val="C0504D" w:themeColor="accent2"/>
              </w:rPr>
              <w:t xml:space="preserve"> </w:t>
            </w:r>
            <w:proofErr w:type="gramStart"/>
            <w:r w:rsidRPr="00315B95">
              <w:rPr>
                <w:color w:val="C0504D" w:themeColor="accent2"/>
              </w:rPr>
              <w:t>3</w:t>
            </w:r>
            <w:proofErr w:type="gramEnd"/>
          </w:p>
        </w:tc>
      </w:tr>
      <w:tr w:rsidR="00194BC6" w:rsidTr="00C46D7B">
        <w:trPr>
          <w:gridAfter w:val="2"/>
          <w:wAfter w:w="2126" w:type="dxa"/>
        </w:trPr>
        <w:tc>
          <w:tcPr>
            <w:tcW w:w="1101" w:type="dxa"/>
          </w:tcPr>
          <w:p w:rsidR="00194BC6" w:rsidRDefault="00194BC6" w:rsidP="00C46D7B">
            <w:r w:rsidRPr="00194BC6">
              <w:rPr>
                <w:color w:val="E36C0A" w:themeColor="accent6" w:themeShade="BF"/>
              </w:rPr>
              <w:t>1</w:t>
            </w:r>
            <w:r>
              <w:t>.x.x</w:t>
            </w:r>
          </w:p>
        </w:tc>
      </w:tr>
      <w:tr w:rsidR="00194BC6" w:rsidTr="00C46D7B">
        <w:trPr>
          <w:gridAfter w:val="1"/>
          <w:wAfter w:w="992" w:type="dxa"/>
        </w:trPr>
        <w:tc>
          <w:tcPr>
            <w:tcW w:w="1101" w:type="dxa"/>
          </w:tcPr>
          <w:p w:rsidR="00194BC6" w:rsidRPr="009D2A93" w:rsidRDefault="00194BC6" w:rsidP="00C46D7B">
            <w:pPr>
              <w:rPr>
                <w:color w:val="C6D9F1" w:themeColor="text2" w:themeTint="33"/>
              </w:rPr>
            </w:pPr>
            <w:proofErr w:type="spellStart"/>
            <w:r w:rsidRPr="009D2A93">
              <w:rPr>
                <w:color w:val="C6D9F1" w:themeColor="text2" w:themeTint="33"/>
              </w:rPr>
              <w:lastRenderedPageBreak/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 w:rsidRPr="009D2A93">
              <w:rPr>
                <w:color w:val="C6D9F1" w:themeColor="text2" w:themeTint="33"/>
              </w:rPr>
              <w:t>1</w:t>
            </w:r>
            <w:proofErr w:type="gramEnd"/>
          </w:p>
        </w:tc>
        <w:tc>
          <w:tcPr>
            <w:tcW w:w="1134" w:type="dxa"/>
          </w:tcPr>
          <w:p w:rsidR="00194BC6" w:rsidRDefault="00194BC6" w:rsidP="00C46D7B">
            <w:r>
              <w:t>1.</w:t>
            </w:r>
            <w:r w:rsidRPr="00194BC6">
              <w:rPr>
                <w:color w:val="E36C0A" w:themeColor="accent6" w:themeShade="BF"/>
              </w:rPr>
              <w:t>1</w:t>
            </w:r>
            <w:r>
              <w:t>.x</w:t>
            </w:r>
          </w:p>
        </w:tc>
      </w:tr>
      <w:tr w:rsidR="00194BC6" w:rsidTr="00C46D7B">
        <w:tc>
          <w:tcPr>
            <w:tcW w:w="1101" w:type="dxa"/>
          </w:tcPr>
          <w:p w:rsidR="00194BC6" w:rsidRPr="009D2A93" w:rsidRDefault="00194BC6" w:rsidP="00C46D7B">
            <w:pPr>
              <w:rPr>
                <w:color w:val="C6D9F1" w:themeColor="text2" w:themeTint="33"/>
              </w:rPr>
            </w:pPr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 w:rsidRPr="009D2A93">
              <w:rPr>
                <w:color w:val="C6D9F1" w:themeColor="text2" w:themeTint="33"/>
              </w:rPr>
              <w:t>1</w:t>
            </w:r>
            <w:proofErr w:type="gramEnd"/>
          </w:p>
        </w:tc>
        <w:tc>
          <w:tcPr>
            <w:tcW w:w="1134" w:type="dxa"/>
          </w:tcPr>
          <w:p w:rsidR="00194BC6" w:rsidRDefault="00194BC6" w:rsidP="00C46D7B"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>
              <w:rPr>
                <w:color w:val="C6D9F1" w:themeColor="text2" w:themeTint="33"/>
              </w:rPr>
              <w:t>2</w:t>
            </w:r>
            <w:proofErr w:type="gramEnd"/>
          </w:p>
        </w:tc>
        <w:tc>
          <w:tcPr>
            <w:tcW w:w="992" w:type="dxa"/>
          </w:tcPr>
          <w:p w:rsidR="00194BC6" w:rsidRDefault="00194BC6" w:rsidP="00C46D7B">
            <w:r>
              <w:t>1.1.</w:t>
            </w:r>
            <w:r w:rsidRPr="00194BC6">
              <w:rPr>
                <w:color w:val="E36C0A" w:themeColor="accent6" w:themeShade="BF"/>
              </w:rPr>
              <w:t>1</w:t>
            </w:r>
          </w:p>
        </w:tc>
      </w:tr>
      <w:tr w:rsidR="00194BC6" w:rsidTr="00C46D7B">
        <w:tc>
          <w:tcPr>
            <w:tcW w:w="1101" w:type="dxa"/>
          </w:tcPr>
          <w:p w:rsidR="00194BC6" w:rsidRPr="009D2A93" w:rsidRDefault="00194BC6" w:rsidP="00C46D7B">
            <w:pPr>
              <w:rPr>
                <w:color w:val="C6D9F1" w:themeColor="text2" w:themeTint="33"/>
              </w:rPr>
            </w:pPr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 w:rsidRPr="009D2A93">
              <w:rPr>
                <w:color w:val="C6D9F1" w:themeColor="text2" w:themeTint="33"/>
              </w:rPr>
              <w:t>1</w:t>
            </w:r>
            <w:proofErr w:type="gramEnd"/>
            <w:r w:rsidRPr="009D2A93">
              <w:rPr>
                <w:color w:val="C6D9F1" w:themeColor="text2" w:themeTint="33"/>
              </w:rPr>
              <w:t xml:space="preserve">                                        </w:t>
            </w:r>
          </w:p>
        </w:tc>
        <w:tc>
          <w:tcPr>
            <w:tcW w:w="1134" w:type="dxa"/>
          </w:tcPr>
          <w:p w:rsidR="00194BC6" w:rsidRDefault="00194BC6" w:rsidP="00C46D7B"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>
              <w:rPr>
                <w:color w:val="C6D9F1" w:themeColor="text2" w:themeTint="33"/>
              </w:rPr>
              <w:t>2</w:t>
            </w:r>
            <w:proofErr w:type="gramEnd"/>
          </w:p>
        </w:tc>
        <w:tc>
          <w:tcPr>
            <w:tcW w:w="992" w:type="dxa"/>
          </w:tcPr>
          <w:p w:rsidR="00194BC6" w:rsidRDefault="00194BC6" w:rsidP="00C46D7B">
            <w:r>
              <w:t>1.1.</w:t>
            </w:r>
            <w:r w:rsidRPr="00194BC6">
              <w:rPr>
                <w:color w:val="E36C0A" w:themeColor="accent6" w:themeShade="BF"/>
              </w:rPr>
              <w:t>2</w:t>
            </w:r>
          </w:p>
        </w:tc>
      </w:tr>
      <w:tr w:rsidR="00194BC6" w:rsidTr="00C46D7B">
        <w:trPr>
          <w:gridAfter w:val="1"/>
          <w:wAfter w:w="992" w:type="dxa"/>
        </w:trPr>
        <w:tc>
          <w:tcPr>
            <w:tcW w:w="1101" w:type="dxa"/>
          </w:tcPr>
          <w:p w:rsidR="00194BC6" w:rsidRPr="009D2A93" w:rsidRDefault="00194BC6" w:rsidP="00C46D7B">
            <w:pPr>
              <w:rPr>
                <w:color w:val="C6D9F1" w:themeColor="text2" w:themeTint="33"/>
              </w:rPr>
            </w:pPr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 w:rsidRPr="009D2A93">
              <w:rPr>
                <w:color w:val="C6D9F1" w:themeColor="text2" w:themeTint="33"/>
              </w:rPr>
              <w:t>1</w:t>
            </w:r>
            <w:proofErr w:type="gramEnd"/>
            <w:r w:rsidRPr="009D2A93">
              <w:rPr>
                <w:color w:val="C6D9F1" w:themeColor="text2" w:themeTint="33"/>
              </w:rPr>
              <w:t xml:space="preserve">                    </w:t>
            </w:r>
          </w:p>
        </w:tc>
        <w:tc>
          <w:tcPr>
            <w:tcW w:w="1134" w:type="dxa"/>
          </w:tcPr>
          <w:p w:rsidR="00194BC6" w:rsidRDefault="00194BC6" w:rsidP="00C46D7B">
            <w:r>
              <w:t>1.</w:t>
            </w:r>
            <w:r w:rsidRPr="00194BC6">
              <w:rPr>
                <w:color w:val="E36C0A" w:themeColor="accent6" w:themeShade="BF"/>
              </w:rPr>
              <w:t>2</w:t>
            </w:r>
            <w:r>
              <w:t>.x</w:t>
            </w:r>
          </w:p>
        </w:tc>
      </w:tr>
      <w:tr w:rsidR="00194BC6" w:rsidTr="00C46D7B">
        <w:tc>
          <w:tcPr>
            <w:tcW w:w="1101" w:type="dxa"/>
          </w:tcPr>
          <w:p w:rsidR="00194BC6" w:rsidRPr="009D2A93" w:rsidRDefault="00194BC6" w:rsidP="00C46D7B">
            <w:pPr>
              <w:rPr>
                <w:color w:val="C6D9F1" w:themeColor="text2" w:themeTint="33"/>
              </w:rPr>
            </w:pPr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 w:rsidRPr="009D2A93">
              <w:rPr>
                <w:color w:val="C6D9F1" w:themeColor="text2" w:themeTint="33"/>
              </w:rPr>
              <w:t>1</w:t>
            </w:r>
            <w:proofErr w:type="gramEnd"/>
            <w:r w:rsidRPr="009D2A93">
              <w:rPr>
                <w:color w:val="C6D9F1" w:themeColor="text2" w:themeTint="33"/>
              </w:rPr>
              <w:t xml:space="preserve">                                     </w:t>
            </w:r>
          </w:p>
        </w:tc>
        <w:tc>
          <w:tcPr>
            <w:tcW w:w="1134" w:type="dxa"/>
          </w:tcPr>
          <w:p w:rsidR="00194BC6" w:rsidRDefault="00194BC6" w:rsidP="00C46D7B"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>
              <w:rPr>
                <w:color w:val="C6D9F1" w:themeColor="text2" w:themeTint="33"/>
              </w:rPr>
              <w:t>2</w:t>
            </w:r>
            <w:proofErr w:type="gramEnd"/>
          </w:p>
        </w:tc>
        <w:tc>
          <w:tcPr>
            <w:tcW w:w="992" w:type="dxa"/>
          </w:tcPr>
          <w:p w:rsidR="00194BC6" w:rsidRDefault="00194BC6" w:rsidP="00C46D7B">
            <w:r>
              <w:t>1.2.</w:t>
            </w:r>
            <w:r w:rsidRPr="00194BC6">
              <w:rPr>
                <w:color w:val="E36C0A" w:themeColor="accent6" w:themeShade="BF"/>
              </w:rPr>
              <w:t>1</w:t>
            </w:r>
          </w:p>
        </w:tc>
      </w:tr>
      <w:tr w:rsidR="00194BC6" w:rsidTr="00C46D7B">
        <w:trPr>
          <w:gridAfter w:val="2"/>
          <w:wAfter w:w="2126" w:type="dxa"/>
        </w:trPr>
        <w:tc>
          <w:tcPr>
            <w:tcW w:w="1101" w:type="dxa"/>
          </w:tcPr>
          <w:p w:rsidR="00194BC6" w:rsidRDefault="00194BC6" w:rsidP="00C46D7B">
            <w:r w:rsidRPr="00194BC6">
              <w:rPr>
                <w:color w:val="E36C0A" w:themeColor="accent6" w:themeShade="BF"/>
              </w:rPr>
              <w:t>2</w:t>
            </w:r>
            <w:r>
              <w:t>.x.x</w:t>
            </w:r>
          </w:p>
        </w:tc>
      </w:tr>
      <w:tr w:rsidR="00194BC6" w:rsidTr="00C46D7B">
        <w:trPr>
          <w:gridAfter w:val="1"/>
          <w:wAfter w:w="992" w:type="dxa"/>
        </w:trPr>
        <w:tc>
          <w:tcPr>
            <w:tcW w:w="1101" w:type="dxa"/>
          </w:tcPr>
          <w:p w:rsidR="00194BC6" w:rsidRDefault="00194BC6" w:rsidP="00C46D7B">
            <w:proofErr w:type="spellStart"/>
            <w:r w:rsidRPr="009D2A93">
              <w:rPr>
                <w:color w:val="C6D9F1" w:themeColor="text2" w:themeTint="33"/>
              </w:rPr>
              <w:t>Nivel</w:t>
            </w:r>
            <w:proofErr w:type="spellEnd"/>
            <w:r w:rsidRPr="009D2A93">
              <w:rPr>
                <w:color w:val="C6D9F1" w:themeColor="text2" w:themeTint="33"/>
              </w:rPr>
              <w:t xml:space="preserve"> </w:t>
            </w:r>
            <w:proofErr w:type="gramStart"/>
            <w:r w:rsidRPr="009D2A93">
              <w:rPr>
                <w:color w:val="C6D9F1" w:themeColor="text2" w:themeTint="33"/>
              </w:rPr>
              <w:t>1</w:t>
            </w:r>
            <w:proofErr w:type="gramEnd"/>
            <w:r w:rsidRPr="009D2A93">
              <w:rPr>
                <w:color w:val="C6D9F1" w:themeColor="text2" w:themeTint="33"/>
              </w:rPr>
              <w:t xml:space="preserve">                                     </w:t>
            </w:r>
            <w:r>
              <w:t xml:space="preserve">                     </w:t>
            </w:r>
          </w:p>
        </w:tc>
        <w:tc>
          <w:tcPr>
            <w:tcW w:w="1134" w:type="dxa"/>
          </w:tcPr>
          <w:p w:rsidR="00194BC6" w:rsidRDefault="00194BC6" w:rsidP="00194BC6">
            <w:r>
              <w:t>2.</w:t>
            </w:r>
            <w:r w:rsidRPr="00194BC6">
              <w:rPr>
                <w:color w:val="E36C0A" w:themeColor="accent6" w:themeShade="BF"/>
              </w:rPr>
              <w:t>1</w:t>
            </w:r>
            <w:r>
              <w:t>.x</w:t>
            </w:r>
          </w:p>
        </w:tc>
      </w:tr>
    </w:tbl>
    <w:p w:rsidR="00194BC6" w:rsidRDefault="00194BC6" w:rsidP="00313055">
      <w:pPr>
        <w:spacing w:after="0"/>
      </w:pPr>
    </w:p>
    <w:p w:rsidR="00F51A98" w:rsidRDefault="00F51A98" w:rsidP="00313055">
      <w:pPr>
        <w:spacing w:after="0"/>
      </w:pPr>
    </w:p>
    <w:p w:rsidR="00313055" w:rsidRDefault="00F51A98" w:rsidP="00313055">
      <w:pPr>
        <w:spacing w:after="0"/>
      </w:pPr>
      <w:r>
        <w:t>D</w:t>
      </w:r>
      <w:r w:rsidR="00313055">
        <w:t>entro de cada uma dessas pastas existe</w:t>
      </w:r>
      <w:r>
        <w:t xml:space="preserve"> um arquivo </w:t>
      </w:r>
      <w:proofErr w:type="spellStart"/>
      <w:proofErr w:type="gramStart"/>
      <w:r>
        <w:t>changelog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 xml:space="preserve"> onde é mapeado o caminho para todas as pastas que definem versões nesse mesmo diretório. Nesse diretório é </w:t>
      </w:r>
      <w:r w:rsidR="00C46D7B">
        <w:t>criada</w:t>
      </w:r>
      <w:r>
        <w:t xml:space="preserve"> uma nova pasta cada vez que sai uma nova versão</w:t>
      </w:r>
      <w:r w:rsidR="009D2A93">
        <w:t xml:space="preserve"> de nível </w:t>
      </w:r>
      <w:proofErr w:type="gramStart"/>
      <w:r w:rsidR="009D2A93">
        <w:t>1</w:t>
      </w:r>
      <w:proofErr w:type="gramEnd"/>
      <w:r w:rsidR="009D2A93">
        <w:t>.</w:t>
      </w:r>
    </w:p>
    <w:p w:rsidR="00C46D7B" w:rsidRDefault="00C46D7B" w:rsidP="00313055">
      <w:pPr>
        <w:spacing w:after="0"/>
      </w:pPr>
    </w:p>
    <w:p w:rsidR="00C46D7B" w:rsidRDefault="00C46D7B" w:rsidP="00313055">
      <w:pPr>
        <w:spacing w:after="0"/>
      </w:pPr>
      <w:r>
        <w:t xml:space="preserve">Dentro de cada pasta nesse nível, existe mais um arquivo </w:t>
      </w:r>
      <w:proofErr w:type="spellStart"/>
      <w:proofErr w:type="gramStart"/>
      <w:r>
        <w:t>changelog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 xml:space="preserve"> onde é mapeado o caminho para todas as pastas que definem versões nesse mesmo diretório. Nesses diretórios é criada uma nova pasta cada vez que sai uma nova versão de nível </w:t>
      </w:r>
      <w:proofErr w:type="gramStart"/>
      <w:r>
        <w:t>2</w:t>
      </w:r>
      <w:proofErr w:type="gramEnd"/>
      <w:r>
        <w:t>.</w:t>
      </w:r>
    </w:p>
    <w:p w:rsidR="00C46D7B" w:rsidRDefault="00C46D7B" w:rsidP="00313055">
      <w:pPr>
        <w:spacing w:after="0"/>
      </w:pPr>
    </w:p>
    <w:p w:rsidR="00506708" w:rsidRPr="00506708" w:rsidRDefault="00C46D7B" w:rsidP="00313055">
      <w:pPr>
        <w:spacing w:after="0"/>
      </w:pPr>
      <w:r>
        <w:t xml:space="preserve">Dentro de cada pasta no nível </w:t>
      </w:r>
      <w:proofErr w:type="gramStart"/>
      <w:r>
        <w:t>2</w:t>
      </w:r>
      <w:proofErr w:type="gramEnd"/>
      <w:r>
        <w:t xml:space="preserve"> existe mais um arquivo </w:t>
      </w:r>
      <w:proofErr w:type="spellStart"/>
      <w:r>
        <w:t>changelog</w:t>
      </w:r>
      <w:proofErr w:type="spellEnd"/>
      <w:r>
        <w:t>.</w:t>
      </w:r>
      <w:proofErr w:type="spellStart"/>
      <w:r>
        <w:t>xm</w:t>
      </w:r>
      <w:r w:rsidR="00337B3C">
        <w:t>l</w:t>
      </w:r>
      <w:proofErr w:type="spellEnd"/>
    </w:p>
    <w:sectPr w:rsidR="00506708" w:rsidRPr="00506708" w:rsidSect="00C3405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258" w:rsidRDefault="00E70258" w:rsidP="00400F00">
      <w:pPr>
        <w:spacing w:after="0" w:line="240" w:lineRule="auto"/>
      </w:pPr>
      <w:r>
        <w:separator/>
      </w:r>
    </w:p>
  </w:endnote>
  <w:endnote w:type="continuationSeparator" w:id="0">
    <w:p w:rsidR="00E70258" w:rsidRDefault="00E70258" w:rsidP="0040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29" w:rsidRDefault="00683E29">
    <w:pPr>
      <w:pStyle w:val="Rodap"/>
    </w:pPr>
  </w:p>
  <w:p w:rsidR="00683E29" w:rsidRDefault="00683E29">
    <w:pPr>
      <w:pStyle w:val="Rodap"/>
    </w:pPr>
  </w:p>
  <w:p w:rsidR="00683E29" w:rsidRDefault="00683E29">
    <w:pPr>
      <w:pStyle w:val="Rodap"/>
    </w:pPr>
  </w:p>
  <w:p w:rsidR="00683E29" w:rsidRDefault="00683E29">
    <w:pPr>
      <w:pStyle w:val="Rodap"/>
    </w:pPr>
  </w:p>
  <w:p w:rsidR="00683E29" w:rsidRDefault="00683E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258" w:rsidRDefault="00E70258" w:rsidP="00400F00">
      <w:pPr>
        <w:spacing w:after="0" w:line="240" w:lineRule="auto"/>
      </w:pPr>
      <w:r>
        <w:separator/>
      </w:r>
    </w:p>
  </w:footnote>
  <w:footnote w:type="continuationSeparator" w:id="0">
    <w:p w:rsidR="00E70258" w:rsidRDefault="00E70258" w:rsidP="0040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25" w:rsidRDefault="00337B3C" w:rsidP="00400F00">
    <w:pPr>
      <w:pStyle w:val="Cabealho"/>
      <w:jc w:val="right"/>
    </w:pPr>
    <w:r>
      <w:rPr>
        <w:noProof/>
        <w:lang w:eastAsia="pt-BR"/>
      </w:rPr>
      <w:t>Live Psicologos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8E3"/>
    <w:multiLevelType w:val="hybridMultilevel"/>
    <w:tmpl w:val="3C32B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F1E44"/>
    <w:multiLevelType w:val="hybridMultilevel"/>
    <w:tmpl w:val="B8CC1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23C"/>
    <w:rsid w:val="000D02F1"/>
    <w:rsid w:val="00110F3A"/>
    <w:rsid w:val="00117DDF"/>
    <w:rsid w:val="00151962"/>
    <w:rsid w:val="0019464B"/>
    <w:rsid w:val="00194BC6"/>
    <w:rsid w:val="00254971"/>
    <w:rsid w:val="00260EDC"/>
    <w:rsid w:val="00265987"/>
    <w:rsid w:val="002858E3"/>
    <w:rsid w:val="00313055"/>
    <w:rsid w:val="00315B95"/>
    <w:rsid w:val="00337B3C"/>
    <w:rsid w:val="00386725"/>
    <w:rsid w:val="00400F00"/>
    <w:rsid w:val="00420D0E"/>
    <w:rsid w:val="00442684"/>
    <w:rsid w:val="00506708"/>
    <w:rsid w:val="00576DCA"/>
    <w:rsid w:val="005D34FB"/>
    <w:rsid w:val="006230D2"/>
    <w:rsid w:val="00660422"/>
    <w:rsid w:val="00683E29"/>
    <w:rsid w:val="00727AC6"/>
    <w:rsid w:val="00751D95"/>
    <w:rsid w:val="00820365"/>
    <w:rsid w:val="008421DA"/>
    <w:rsid w:val="008566B8"/>
    <w:rsid w:val="00886BE6"/>
    <w:rsid w:val="0088702F"/>
    <w:rsid w:val="008E2FD0"/>
    <w:rsid w:val="00970920"/>
    <w:rsid w:val="009A3975"/>
    <w:rsid w:val="009B46AD"/>
    <w:rsid w:val="009D2A93"/>
    <w:rsid w:val="009E5BB2"/>
    <w:rsid w:val="00A717C5"/>
    <w:rsid w:val="00A7478E"/>
    <w:rsid w:val="00AA7E01"/>
    <w:rsid w:val="00BC0EED"/>
    <w:rsid w:val="00C34056"/>
    <w:rsid w:val="00C45BBF"/>
    <w:rsid w:val="00C46D7B"/>
    <w:rsid w:val="00C60D25"/>
    <w:rsid w:val="00CA1F1B"/>
    <w:rsid w:val="00D504E7"/>
    <w:rsid w:val="00D640C4"/>
    <w:rsid w:val="00DD026C"/>
    <w:rsid w:val="00E22A83"/>
    <w:rsid w:val="00E32C6B"/>
    <w:rsid w:val="00E6345E"/>
    <w:rsid w:val="00E70258"/>
    <w:rsid w:val="00E73657"/>
    <w:rsid w:val="00E829E6"/>
    <w:rsid w:val="00EB2A4B"/>
    <w:rsid w:val="00EB4DDD"/>
    <w:rsid w:val="00F362C5"/>
    <w:rsid w:val="00F46749"/>
    <w:rsid w:val="00F51A98"/>
    <w:rsid w:val="00F53427"/>
    <w:rsid w:val="00F8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56"/>
  </w:style>
  <w:style w:type="paragraph" w:styleId="Ttulo1">
    <w:name w:val="heading 1"/>
    <w:basedOn w:val="Normal"/>
    <w:next w:val="Normal"/>
    <w:link w:val="Ttulo1Char"/>
    <w:uiPriority w:val="9"/>
    <w:qFormat/>
    <w:rsid w:val="009B4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00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0F00"/>
  </w:style>
  <w:style w:type="paragraph" w:styleId="Rodap">
    <w:name w:val="footer"/>
    <w:basedOn w:val="Normal"/>
    <w:link w:val="RodapChar"/>
    <w:uiPriority w:val="99"/>
    <w:semiHidden/>
    <w:unhideWhenUsed/>
    <w:rsid w:val="00400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00F00"/>
  </w:style>
  <w:style w:type="paragraph" w:styleId="Textodebalo">
    <w:name w:val="Balloon Text"/>
    <w:basedOn w:val="Normal"/>
    <w:link w:val="TextodebaloChar"/>
    <w:uiPriority w:val="99"/>
    <w:semiHidden/>
    <w:unhideWhenUsed/>
    <w:rsid w:val="0040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F0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B4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5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D504E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04E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504E7"/>
  </w:style>
  <w:style w:type="table" w:styleId="Tabelacomgrade">
    <w:name w:val="Table Grid"/>
    <w:basedOn w:val="Tabelanormal"/>
    <w:uiPriority w:val="59"/>
    <w:rsid w:val="009D2A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liquibas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405307-4B25-4B8B-B6B0-0433FAF3BE62}" type="doc">
      <dgm:prSet loTypeId="urn:microsoft.com/office/officeart/2005/8/layout/hierarchy2" loCatId="hierarchy" qsTypeId="urn:microsoft.com/office/officeart/2005/8/quickstyle/3d6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C1E72CC-2783-4856-8E01-5ECBCAF02386}">
      <dgm:prSet phldrT="[Texto]"/>
      <dgm:spPr/>
      <dgm:t>
        <a:bodyPr/>
        <a:lstStyle/>
        <a:p>
          <a:pPr algn="ctr"/>
          <a:r>
            <a:rPr lang="pt-BR"/>
            <a:t>Infraestrutura</a:t>
          </a:r>
        </a:p>
      </dgm:t>
    </dgm:pt>
    <dgm:pt modelId="{4CF32267-2F60-4A4E-A1B0-34D608576547}" type="parTrans" cxnId="{2CB798E9-53D0-42BB-A7E9-75DEB335C674}">
      <dgm:prSet/>
      <dgm:spPr/>
      <dgm:t>
        <a:bodyPr/>
        <a:lstStyle/>
        <a:p>
          <a:pPr algn="ctr"/>
          <a:endParaRPr lang="pt-BR"/>
        </a:p>
      </dgm:t>
    </dgm:pt>
    <dgm:pt modelId="{E96769BC-F892-4326-9EA7-E63D6F15CA01}" type="sibTrans" cxnId="{2CB798E9-53D0-42BB-A7E9-75DEB335C674}">
      <dgm:prSet/>
      <dgm:spPr/>
      <dgm:t>
        <a:bodyPr/>
        <a:lstStyle/>
        <a:p>
          <a:pPr algn="ctr"/>
          <a:endParaRPr lang="pt-BR"/>
        </a:p>
      </dgm:t>
    </dgm:pt>
    <dgm:pt modelId="{BEFCD907-970D-4F68-B87B-0B33ABE90FED}">
      <dgm:prSet phldrT="[Texto]"/>
      <dgm:spPr/>
      <dgm:t>
        <a:bodyPr/>
        <a:lstStyle/>
        <a:p>
          <a:pPr algn="ctr"/>
          <a:r>
            <a:rPr lang="pt-BR"/>
            <a:t>WebService</a:t>
          </a:r>
        </a:p>
      </dgm:t>
    </dgm:pt>
    <dgm:pt modelId="{46E7EDCE-39CC-4A35-931D-F491D996BCCD}" type="parTrans" cxnId="{67085056-0DB5-4B95-9874-1FC7C801B602}">
      <dgm:prSet/>
      <dgm:spPr/>
      <dgm:t>
        <a:bodyPr/>
        <a:lstStyle/>
        <a:p>
          <a:pPr algn="ctr"/>
          <a:endParaRPr lang="pt-BR"/>
        </a:p>
      </dgm:t>
    </dgm:pt>
    <dgm:pt modelId="{F70915B2-EB94-42E2-9FD9-8FD8E2D7088D}" type="sibTrans" cxnId="{67085056-0DB5-4B95-9874-1FC7C801B602}">
      <dgm:prSet/>
      <dgm:spPr/>
      <dgm:t>
        <a:bodyPr/>
        <a:lstStyle/>
        <a:p>
          <a:pPr algn="ctr"/>
          <a:endParaRPr lang="pt-BR"/>
        </a:p>
      </dgm:t>
    </dgm:pt>
    <dgm:pt modelId="{37CF5D82-ACB2-4C5C-AED8-43340D429281}">
      <dgm:prSet phldrT="[Texto]"/>
      <dgm:spPr/>
      <dgm:t>
        <a:bodyPr/>
        <a:lstStyle/>
        <a:p>
          <a:pPr algn="ctr"/>
          <a:r>
            <a:rPr lang="pt-BR"/>
            <a:t>Portal</a:t>
          </a:r>
        </a:p>
      </dgm:t>
    </dgm:pt>
    <dgm:pt modelId="{77CE7B2A-5B97-4443-9AA9-F0A6041749E9}" type="parTrans" cxnId="{5D863B22-E336-4FBA-9596-845DD9FABDF9}">
      <dgm:prSet/>
      <dgm:spPr/>
      <dgm:t>
        <a:bodyPr/>
        <a:lstStyle/>
        <a:p>
          <a:pPr algn="ctr"/>
          <a:endParaRPr lang="pt-BR"/>
        </a:p>
      </dgm:t>
    </dgm:pt>
    <dgm:pt modelId="{E5A26DCD-96AC-45BB-A8CD-58DE8F573C62}" type="sibTrans" cxnId="{5D863B22-E336-4FBA-9596-845DD9FABDF9}">
      <dgm:prSet/>
      <dgm:spPr/>
      <dgm:t>
        <a:bodyPr/>
        <a:lstStyle/>
        <a:p>
          <a:pPr algn="ctr"/>
          <a:endParaRPr lang="pt-BR"/>
        </a:p>
      </dgm:t>
    </dgm:pt>
    <dgm:pt modelId="{7DAAA122-077E-4374-B9C0-120C1C437A99}">
      <dgm:prSet phldrT="[Texto]"/>
      <dgm:spPr/>
      <dgm:t>
        <a:bodyPr/>
        <a:lstStyle/>
        <a:p>
          <a:pPr algn="ctr"/>
          <a:r>
            <a:rPr lang="pt-BR"/>
            <a:t>Atualizador</a:t>
          </a:r>
        </a:p>
      </dgm:t>
    </dgm:pt>
    <dgm:pt modelId="{3DFE236C-F3EA-4F64-9DE1-CCE90A4CBB37}" type="parTrans" cxnId="{1EA2856D-9786-4311-B64E-10EA26ECE12E}">
      <dgm:prSet/>
      <dgm:spPr/>
      <dgm:t>
        <a:bodyPr/>
        <a:lstStyle/>
        <a:p>
          <a:endParaRPr lang="pt-BR"/>
        </a:p>
      </dgm:t>
    </dgm:pt>
    <dgm:pt modelId="{96CDE415-EA72-46B6-9880-D928761BA87D}" type="sibTrans" cxnId="{1EA2856D-9786-4311-B64E-10EA26ECE12E}">
      <dgm:prSet/>
      <dgm:spPr/>
      <dgm:t>
        <a:bodyPr/>
        <a:lstStyle/>
        <a:p>
          <a:endParaRPr lang="pt-BR"/>
        </a:p>
      </dgm:t>
    </dgm:pt>
    <dgm:pt modelId="{D001DA68-272B-4936-BDEC-463E43D38D40}">
      <dgm:prSet phldrT="[Texto]"/>
      <dgm:spPr/>
      <dgm:t>
        <a:bodyPr/>
        <a:lstStyle/>
        <a:p>
          <a:pPr algn="ctr"/>
          <a:r>
            <a:rPr lang="pt-BR"/>
            <a:t>Dominio</a:t>
          </a:r>
        </a:p>
      </dgm:t>
    </dgm:pt>
    <dgm:pt modelId="{D207D5BB-9A40-4A63-9F72-C206A12EE507}" type="parTrans" cxnId="{45FCBE2C-1935-4E1D-9676-67464F38222A}">
      <dgm:prSet/>
      <dgm:spPr/>
      <dgm:t>
        <a:bodyPr/>
        <a:lstStyle/>
        <a:p>
          <a:endParaRPr lang="pt-BR"/>
        </a:p>
      </dgm:t>
    </dgm:pt>
    <dgm:pt modelId="{839CFDAD-6D2C-4C63-87C6-A4ACBB83B9AF}" type="sibTrans" cxnId="{45FCBE2C-1935-4E1D-9676-67464F38222A}">
      <dgm:prSet/>
      <dgm:spPr/>
      <dgm:t>
        <a:bodyPr/>
        <a:lstStyle/>
        <a:p>
          <a:endParaRPr lang="pt-BR"/>
        </a:p>
      </dgm:t>
    </dgm:pt>
    <dgm:pt modelId="{60EAFBF4-E5FB-40CE-A82B-AA211D0C7869}">
      <dgm:prSet phldrT="[Texto]"/>
      <dgm:spPr/>
      <dgm:t>
        <a:bodyPr/>
        <a:lstStyle/>
        <a:p>
          <a:pPr algn="ctr"/>
          <a:r>
            <a:rPr lang="pt-BR"/>
            <a:t>Processamento</a:t>
          </a:r>
        </a:p>
      </dgm:t>
    </dgm:pt>
    <dgm:pt modelId="{9DE1AF72-3F35-4E3D-9D6D-C4BD5AA6BC6B}" type="parTrans" cxnId="{B5ADE848-BE58-40D5-9E8D-40E8A0F7CFED}">
      <dgm:prSet/>
      <dgm:spPr/>
      <dgm:t>
        <a:bodyPr/>
        <a:lstStyle/>
        <a:p>
          <a:endParaRPr lang="pt-BR"/>
        </a:p>
      </dgm:t>
    </dgm:pt>
    <dgm:pt modelId="{20DCC2E8-5783-4130-BD2C-36510616D2DA}" type="sibTrans" cxnId="{B5ADE848-BE58-40D5-9E8D-40E8A0F7CFED}">
      <dgm:prSet/>
      <dgm:spPr/>
      <dgm:t>
        <a:bodyPr/>
        <a:lstStyle/>
        <a:p>
          <a:endParaRPr lang="pt-BR"/>
        </a:p>
      </dgm:t>
    </dgm:pt>
    <dgm:pt modelId="{AEBC4F42-9E15-4EA1-BDC0-6ACF256F4E2E}" type="pres">
      <dgm:prSet presAssocID="{9A405307-4B25-4B8B-B6B0-0433FAF3BE6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318E718-05E1-402F-BB14-DD4A6AFBA2F8}" type="pres">
      <dgm:prSet presAssocID="{0C1E72CC-2783-4856-8E01-5ECBCAF02386}" presName="root1" presStyleCnt="0"/>
      <dgm:spPr/>
    </dgm:pt>
    <dgm:pt modelId="{D7CEC1BB-748D-46AB-9721-24BBFC95E2A1}" type="pres">
      <dgm:prSet presAssocID="{0C1E72CC-2783-4856-8E01-5ECBCAF02386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A03E13-FEB7-4B4E-98FF-54CAFB3F4461}" type="pres">
      <dgm:prSet presAssocID="{0C1E72CC-2783-4856-8E01-5ECBCAF02386}" presName="level2hierChild" presStyleCnt="0"/>
      <dgm:spPr/>
    </dgm:pt>
    <dgm:pt modelId="{2D9856E5-7DED-4EEA-AAC0-4A78485B6555}" type="pres">
      <dgm:prSet presAssocID="{D207D5BB-9A40-4A63-9F72-C206A12EE507}" presName="conn2-1" presStyleLbl="parChTrans1D2" presStyleIdx="0" presStyleCnt="1"/>
      <dgm:spPr/>
      <dgm:t>
        <a:bodyPr/>
        <a:lstStyle/>
        <a:p>
          <a:endParaRPr lang="pt-BR"/>
        </a:p>
      </dgm:t>
    </dgm:pt>
    <dgm:pt modelId="{DC4F05E2-88AE-483C-97AE-777D9DC6842A}" type="pres">
      <dgm:prSet presAssocID="{D207D5BB-9A40-4A63-9F72-C206A12EE507}" presName="connTx" presStyleLbl="parChTrans1D2" presStyleIdx="0" presStyleCnt="1"/>
      <dgm:spPr/>
      <dgm:t>
        <a:bodyPr/>
        <a:lstStyle/>
        <a:p>
          <a:endParaRPr lang="pt-BR"/>
        </a:p>
      </dgm:t>
    </dgm:pt>
    <dgm:pt modelId="{967AE5F5-2543-462C-9076-86B6BEDB4C44}" type="pres">
      <dgm:prSet presAssocID="{D001DA68-272B-4936-BDEC-463E43D38D40}" presName="root2" presStyleCnt="0"/>
      <dgm:spPr/>
    </dgm:pt>
    <dgm:pt modelId="{115A5F69-E0D5-4A32-8402-A2EC9E6C6BC0}" type="pres">
      <dgm:prSet presAssocID="{D001DA68-272B-4936-BDEC-463E43D38D4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9EDA9F-2B61-43E6-B2EC-45E2E5FB4C34}" type="pres">
      <dgm:prSet presAssocID="{D001DA68-272B-4936-BDEC-463E43D38D40}" presName="level3hierChild" presStyleCnt="0"/>
      <dgm:spPr/>
    </dgm:pt>
    <dgm:pt modelId="{00A3D9FD-DDD5-4B5E-B750-6BBC130C8E3D}" type="pres">
      <dgm:prSet presAssocID="{9DE1AF72-3F35-4E3D-9D6D-C4BD5AA6BC6B}" presName="conn2-1" presStyleLbl="parChTrans1D3" presStyleIdx="0" presStyleCnt="2"/>
      <dgm:spPr/>
      <dgm:t>
        <a:bodyPr/>
        <a:lstStyle/>
        <a:p>
          <a:endParaRPr lang="pt-BR"/>
        </a:p>
      </dgm:t>
    </dgm:pt>
    <dgm:pt modelId="{6D9580BE-79E1-4860-8FE8-F0409C61ABBF}" type="pres">
      <dgm:prSet presAssocID="{9DE1AF72-3F35-4E3D-9D6D-C4BD5AA6BC6B}" presName="connTx" presStyleLbl="parChTrans1D3" presStyleIdx="0" presStyleCnt="2"/>
      <dgm:spPr/>
      <dgm:t>
        <a:bodyPr/>
        <a:lstStyle/>
        <a:p>
          <a:endParaRPr lang="pt-BR"/>
        </a:p>
      </dgm:t>
    </dgm:pt>
    <dgm:pt modelId="{548C5A36-5F8C-4458-9653-7E48ED857D6C}" type="pres">
      <dgm:prSet presAssocID="{60EAFBF4-E5FB-40CE-A82B-AA211D0C7869}" presName="root2" presStyleCnt="0"/>
      <dgm:spPr/>
    </dgm:pt>
    <dgm:pt modelId="{369B6CE3-4089-4BF8-91C2-7E5D53EE0796}" type="pres">
      <dgm:prSet presAssocID="{60EAFBF4-E5FB-40CE-A82B-AA211D0C7869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3E3E55-3621-435B-821C-75D2BC185597}" type="pres">
      <dgm:prSet presAssocID="{60EAFBF4-E5FB-40CE-A82B-AA211D0C7869}" presName="level3hierChild" presStyleCnt="0"/>
      <dgm:spPr/>
    </dgm:pt>
    <dgm:pt modelId="{B632C00F-DEC9-423B-B043-1E4EC2BA0F9E}" type="pres">
      <dgm:prSet presAssocID="{46E7EDCE-39CC-4A35-931D-F491D996BCCD}" presName="conn2-1" presStyleLbl="parChTrans1D4" presStyleIdx="0" presStyleCnt="1"/>
      <dgm:spPr/>
      <dgm:t>
        <a:bodyPr/>
        <a:lstStyle/>
        <a:p>
          <a:endParaRPr lang="pt-BR"/>
        </a:p>
      </dgm:t>
    </dgm:pt>
    <dgm:pt modelId="{D654DB3C-67AA-42A6-9E77-0374D292B159}" type="pres">
      <dgm:prSet presAssocID="{46E7EDCE-39CC-4A35-931D-F491D996BCCD}" presName="connTx" presStyleLbl="parChTrans1D4" presStyleIdx="0" presStyleCnt="1"/>
      <dgm:spPr/>
      <dgm:t>
        <a:bodyPr/>
        <a:lstStyle/>
        <a:p>
          <a:endParaRPr lang="pt-BR"/>
        </a:p>
      </dgm:t>
    </dgm:pt>
    <dgm:pt modelId="{31F96541-F38A-4688-BAE9-D925AE7C7505}" type="pres">
      <dgm:prSet presAssocID="{BEFCD907-970D-4F68-B87B-0B33ABE90FED}" presName="root2" presStyleCnt="0"/>
      <dgm:spPr/>
    </dgm:pt>
    <dgm:pt modelId="{521D6E2A-85E4-4A16-9950-0CB88889F471}" type="pres">
      <dgm:prSet presAssocID="{BEFCD907-970D-4F68-B87B-0B33ABE90FE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96B473-4326-4F4D-BFB9-2BB7523F0988}" type="pres">
      <dgm:prSet presAssocID="{BEFCD907-970D-4F68-B87B-0B33ABE90FED}" presName="level3hierChild" presStyleCnt="0"/>
      <dgm:spPr/>
    </dgm:pt>
    <dgm:pt modelId="{BFD23AB7-CE02-402F-9441-34B7175F54B7}" type="pres">
      <dgm:prSet presAssocID="{77CE7B2A-5B97-4443-9AA9-F0A6041749E9}" presName="conn2-1" presStyleLbl="parChTrans1D3" presStyleIdx="1" presStyleCnt="2"/>
      <dgm:spPr/>
      <dgm:t>
        <a:bodyPr/>
        <a:lstStyle/>
        <a:p>
          <a:endParaRPr lang="pt-BR"/>
        </a:p>
      </dgm:t>
    </dgm:pt>
    <dgm:pt modelId="{09139774-F0DB-4EE9-B2EE-09899BE0885D}" type="pres">
      <dgm:prSet presAssocID="{77CE7B2A-5B97-4443-9AA9-F0A6041749E9}" presName="connTx" presStyleLbl="parChTrans1D3" presStyleIdx="1" presStyleCnt="2"/>
      <dgm:spPr/>
      <dgm:t>
        <a:bodyPr/>
        <a:lstStyle/>
        <a:p>
          <a:endParaRPr lang="pt-BR"/>
        </a:p>
      </dgm:t>
    </dgm:pt>
    <dgm:pt modelId="{0DB3AE5E-20AA-461D-A6CF-3B6B4196B959}" type="pres">
      <dgm:prSet presAssocID="{37CF5D82-ACB2-4C5C-AED8-43340D429281}" presName="root2" presStyleCnt="0"/>
      <dgm:spPr/>
    </dgm:pt>
    <dgm:pt modelId="{C8C917BD-D7BD-43A7-B86E-BBB2D1B4E29B}" type="pres">
      <dgm:prSet presAssocID="{37CF5D82-ACB2-4C5C-AED8-43340D429281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5259C2-ECB1-4209-8758-8C0E198BBF3F}" type="pres">
      <dgm:prSet presAssocID="{37CF5D82-ACB2-4C5C-AED8-43340D429281}" presName="level3hierChild" presStyleCnt="0"/>
      <dgm:spPr/>
    </dgm:pt>
    <dgm:pt modelId="{AFCF2715-1990-4CD1-9107-2BE680CFE5B6}" type="pres">
      <dgm:prSet presAssocID="{7DAAA122-077E-4374-B9C0-120C1C437A99}" presName="root1" presStyleCnt="0"/>
      <dgm:spPr/>
    </dgm:pt>
    <dgm:pt modelId="{3986F87F-F179-405E-99D9-F8AF751E70CE}" type="pres">
      <dgm:prSet presAssocID="{7DAAA122-077E-4374-B9C0-120C1C437A99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62905BE-A737-44FA-8225-EFD10757A10E}" type="pres">
      <dgm:prSet presAssocID="{7DAAA122-077E-4374-B9C0-120C1C437A99}" presName="level2hierChild" presStyleCnt="0"/>
      <dgm:spPr/>
    </dgm:pt>
  </dgm:ptLst>
  <dgm:cxnLst>
    <dgm:cxn modelId="{288E5690-B2ED-47D9-8DD2-AC4C3B6B696B}" type="presOf" srcId="{7DAAA122-077E-4374-B9C0-120C1C437A99}" destId="{3986F87F-F179-405E-99D9-F8AF751E70CE}" srcOrd="0" destOrd="0" presId="urn:microsoft.com/office/officeart/2005/8/layout/hierarchy2"/>
    <dgm:cxn modelId="{40438C8C-1ACE-4091-AECF-EA630B2C1A38}" type="presOf" srcId="{0C1E72CC-2783-4856-8E01-5ECBCAF02386}" destId="{D7CEC1BB-748D-46AB-9721-24BBFC95E2A1}" srcOrd="0" destOrd="0" presId="urn:microsoft.com/office/officeart/2005/8/layout/hierarchy2"/>
    <dgm:cxn modelId="{1EA2856D-9786-4311-B64E-10EA26ECE12E}" srcId="{9A405307-4B25-4B8B-B6B0-0433FAF3BE62}" destId="{7DAAA122-077E-4374-B9C0-120C1C437A99}" srcOrd="1" destOrd="0" parTransId="{3DFE236C-F3EA-4F64-9DE1-CCE90A4CBB37}" sibTransId="{96CDE415-EA72-46B6-9880-D928761BA87D}"/>
    <dgm:cxn modelId="{7CCA7F39-9857-4E9B-949C-9318F952DACC}" type="presOf" srcId="{D207D5BB-9A40-4A63-9F72-C206A12EE507}" destId="{DC4F05E2-88AE-483C-97AE-777D9DC6842A}" srcOrd="1" destOrd="0" presId="urn:microsoft.com/office/officeart/2005/8/layout/hierarchy2"/>
    <dgm:cxn modelId="{33FD450B-995A-4D65-8687-50FDFC46E01D}" type="presOf" srcId="{37CF5D82-ACB2-4C5C-AED8-43340D429281}" destId="{C8C917BD-D7BD-43A7-B86E-BBB2D1B4E29B}" srcOrd="0" destOrd="0" presId="urn:microsoft.com/office/officeart/2005/8/layout/hierarchy2"/>
    <dgm:cxn modelId="{B5ADE848-BE58-40D5-9E8D-40E8A0F7CFED}" srcId="{D001DA68-272B-4936-BDEC-463E43D38D40}" destId="{60EAFBF4-E5FB-40CE-A82B-AA211D0C7869}" srcOrd="0" destOrd="0" parTransId="{9DE1AF72-3F35-4E3D-9D6D-C4BD5AA6BC6B}" sibTransId="{20DCC2E8-5783-4130-BD2C-36510616D2DA}"/>
    <dgm:cxn modelId="{AC455521-1935-44CE-886D-B7E3028E0ACB}" type="presOf" srcId="{D207D5BB-9A40-4A63-9F72-C206A12EE507}" destId="{2D9856E5-7DED-4EEA-AAC0-4A78485B6555}" srcOrd="0" destOrd="0" presId="urn:microsoft.com/office/officeart/2005/8/layout/hierarchy2"/>
    <dgm:cxn modelId="{5D863B22-E336-4FBA-9596-845DD9FABDF9}" srcId="{D001DA68-272B-4936-BDEC-463E43D38D40}" destId="{37CF5D82-ACB2-4C5C-AED8-43340D429281}" srcOrd="1" destOrd="0" parTransId="{77CE7B2A-5B97-4443-9AA9-F0A6041749E9}" sibTransId="{E5A26DCD-96AC-45BB-A8CD-58DE8F573C62}"/>
    <dgm:cxn modelId="{2CB798E9-53D0-42BB-A7E9-75DEB335C674}" srcId="{9A405307-4B25-4B8B-B6B0-0433FAF3BE62}" destId="{0C1E72CC-2783-4856-8E01-5ECBCAF02386}" srcOrd="0" destOrd="0" parTransId="{4CF32267-2F60-4A4E-A1B0-34D608576547}" sibTransId="{E96769BC-F892-4326-9EA7-E63D6F15CA01}"/>
    <dgm:cxn modelId="{E38EDDB1-C4DB-47F7-9C62-76785C782A09}" type="presOf" srcId="{46E7EDCE-39CC-4A35-931D-F491D996BCCD}" destId="{D654DB3C-67AA-42A6-9E77-0374D292B159}" srcOrd="1" destOrd="0" presId="urn:microsoft.com/office/officeart/2005/8/layout/hierarchy2"/>
    <dgm:cxn modelId="{09C8D09A-F34B-4542-9C9F-1B3A832CC19F}" type="presOf" srcId="{BEFCD907-970D-4F68-B87B-0B33ABE90FED}" destId="{521D6E2A-85E4-4A16-9950-0CB88889F471}" srcOrd="0" destOrd="0" presId="urn:microsoft.com/office/officeart/2005/8/layout/hierarchy2"/>
    <dgm:cxn modelId="{E1697B93-EF5C-4125-AC2C-E640E3CB019C}" type="presOf" srcId="{77CE7B2A-5B97-4443-9AA9-F0A6041749E9}" destId="{BFD23AB7-CE02-402F-9441-34B7175F54B7}" srcOrd="0" destOrd="0" presId="urn:microsoft.com/office/officeart/2005/8/layout/hierarchy2"/>
    <dgm:cxn modelId="{45FCBE2C-1935-4E1D-9676-67464F38222A}" srcId="{0C1E72CC-2783-4856-8E01-5ECBCAF02386}" destId="{D001DA68-272B-4936-BDEC-463E43D38D40}" srcOrd="0" destOrd="0" parTransId="{D207D5BB-9A40-4A63-9F72-C206A12EE507}" sibTransId="{839CFDAD-6D2C-4C63-87C6-A4ACBB83B9AF}"/>
    <dgm:cxn modelId="{4E682DED-E7EE-416E-9B7B-F6857389DFE1}" type="presOf" srcId="{77CE7B2A-5B97-4443-9AA9-F0A6041749E9}" destId="{09139774-F0DB-4EE9-B2EE-09899BE0885D}" srcOrd="1" destOrd="0" presId="urn:microsoft.com/office/officeart/2005/8/layout/hierarchy2"/>
    <dgm:cxn modelId="{3CE23EAA-3AA7-47AA-8498-7BF60D747857}" type="presOf" srcId="{46E7EDCE-39CC-4A35-931D-F491D996BCCD}" destId="{B632C00F-DEC9-423B-B043-1E4EC2BA0F9E}" srcOrd="0" destOrd="0" presId="urn:microsoft.com/office/officeart/2005/8/layout/hierarchy2"/>
    <dgm:cxn modelId="{DB08D9B1-7C36-49E2-A721-2A58C14DD57D}" type="presOf" srcId="{D001DA68-272B-4936-BDEC-463E43D38D40}" destId="{115A5F69-E0D5-4A32-8402-A2EC9E6C6BC0}" srcOrd="0" destOrd="0" presId="urn:microsoft.com/office/officeart/2005/8/layout/hierarchy2"/>
    <dgm:cxn modelId="{443523C1-4043-406D-9C89-7BFF671CFADA}" type="presOf" srcId="{9DE1AF72-3F35-4E3D-9D6D-C4BD5AA6BC6B}" destId="{6D9580BE-79E1-4860-8FE8-F0409C61ABBF}" srcOrd="1" destOrd="0" presId="urn:microsoft.com/office/officeart/2005/8/layout/hierarchy2"/>
    <dgm:cxn modelId="{4865875E-DD87-4EEB-8C9D-9157C0FE4371}" type="presOf" srcId="{9DE1AF72-3F35-4E3D-9D6D-C4BD5AA6BC6B}" destId="{00A3D9FD-DDD5-4B5E-B750-6BBC130C8E3D}" srcOrd="0" destOrd="0" presId="urn:microsoft.com/office/officeart/2005/8/layout/hierarchy2"/>
    <dgm:cxn modelId="{775D9210-B23D-4FD9-AB87-A840F4EE623B}" type="presOf" srcId="{9A405307-4B25-4B8B-B6B0-0433FAF3BE62}" destId="{AEBC4F42-9E15-4EA1-BDC0-6ACF256F4E2E}" srcOrd="0" destOrd="0" presId="urn:microsoft.com/office/officeart/2005/8/layout/hierarchy2"/>
    <dgm:cxn modelId="{67085056-0DB5-4B95-9874-1FC7C801B602}" srcId="{60EAFBF4-E5FB-40CE-A82B-AA211D0C7869}" destId="{BEFCD907-970D-4F68-B87B-0B33ABE90FED}" srcOrd="0" destOrd="0" parTransId="{46E7EDCE-39CC-4A35-931D-F491D996BCCD}" sibTransId="{F70915B2-EB94-42E2-9FD9-8FD8E2D7088D}"/>
    <dgm:cxn modelId="{2C05D43F-D91C-4D3C-AA12-2E9616502CD1}" type="presOf" srcId="{60EAFBF4-E5FB-40CE-A82B-AA211D0C7869}" destId="{369B6CE3-4089-4BF8-91C2-7E5D53EE0796}" srcOrd="0" destOrd="0" presId="urn:microsoft.com/office/officeart/2005/8/layout/hierarchy2"/>
    <dgm:cxn modelId="{7250D43C-C6A5-4CE3-ABCE-33CB70FBBB59}" type="presParOf" srcId="{AEBC4F42-9E15-4EA1-BDC0-6ACF256F4E2E}" destId="{0318E718-05E1-402F-BB14-DD4A6AFBA2F8}" srcOrd="0" destOrd="0" presId="urn:microsoft.com/office/officeart/2005/8/layout/hierarchy2"/>
    <dgm:cxn modelId="{D8A76660-4C6D-45C0-AF8B-BCFA75591EB7}" type="presParOf" srcId="{0318E718-05E1-402F-BB14-DD4A6AFBA2F8}" destId="{D7CEC1BB-748D-46AB-9721-24BBFC95E2A1}" srcOrd="0" destOrd="0" presId="urn:microsoft.com/office/officeart/2005/8/layout/hierarchy2"/>
    <dgm:cxn modelId="{9359986D-F381-4956-8D8D-B322DD4EF662}" type="presParOf" srcId="{0318E718-05E1-402F-BB14-DD4A6AFBA2F8}" destId="{A0A03E13-FEB7-4B4E-98FF-54CAFB3F4461}" srcOrd="1" destOrd="0" presId="urn:microsoft.com/office/officeart/2005/8/layout/hierarchy2"/>
    <dgm:cxn modelId="{4F156DBF-1532-4A4B-B691-D441F4E1B8B0}" type="presParOf" srcId="{A0A03E13-FEB7-4B4E-98FF-54CAFB3F4461}" destId="{2D9856E5-7DED-4EEA-AAC0-4A78485B6555}" srcOrd="0" destOrd="0" presId="urn:microsoft.com/office/officeart/2005/8/layout/hierarchy2"/>
    <dgm:cxn modelId="{FECAC278-B204-4F71-AAEC-34D51186D97D}" type="presParOf" srcId="{2D9856E5-7DED-4EEA-AAC0-4A78485B6555}" destId="{DC4F05E2-88AE-483C-97AE-777D9DC6842A}" srcOrd="0" destOrd="0" presId="urn:microsoft.com/office/officeart/2005/8/layout/hierarchy2"/>
    <dgm:cxn modelId="{9FAF2848-9118-4E4B-8C68-43A857AACC7C}" type="presParOf" srcId="{A0A03E13-FEB7-4B4E-98FF-54CAFB3F4461}" destId="{967AE5F5-2543-462C-9076-86B6BEDB4C44}" srcOrd="1" destOrd="0" presId="urn:microsoft.com/office/officeart/2005/8/layout/hierarchy2"/>
    <dgm:cxn modelId="{043A2B1F-A495-4E3D-BEBC-B6236FEE703F}" type="presParOf" srcId="{967AE5F5-2543-462C-9076-86B6BEDB4C44}" destId="{115A5F69-E0D5-4A32-8402-A2EC9E6C6BC0}" srcOrd="0" destOrd="0" presId="urn:microsoft.com/office/officeart/2005/8/layout/hierarchy2"/>
    <dgm:cxn modelId="{993E977F-6E17-4DE8-A3D4-1E602E2382FE}" type="presParOf" srcId="{967AE5F5-2543-462C-9076-86B6BEDB4C44}" destId="{EF9EDA9F-2B61-43E6-B2EC-45E2E5FB4C34}" srcOrd="1" destOrd="0" presId="urn:microsoft.com/office/officeart/2005/8/layout/hierarchy2"/>
    <dgm:cxn modelId="{FF779CA7-3421-46DC-8007-3AB0CF5C4CF2}" type="presParOf" srcId="{EF9EDA9F-2B61-43E6-B2EC-45E2E5FB4C34}" destId="{00A3D9FD-DDD5-4B5E-B750-6BBC130C8E3D}" srcOrd="0" destOrd="0" presId="urn:microsoft.com/office/officeart/2005/8/layout/hierarchy2"/>
    <dgm:cxn modelId="{98082670-C5AE-4DB6-A526-F550D7AB9C0C}" type="presParOf" srcId="{00A3D9FD-DDD5-4B5E-B750-6BBC130C8E3D}" destId="{6D9580BE-79E1-4860-8FE8-F0409C61ABBF}" srcOrd="0" destOrd="0" presId="urn:microsoft.com/office/officeart/2005/8/layout/hierarchy2"/>
    <dgm:cxn modelId="{FF37C26B-A649-43AB-BE2F-393AA1F93A4F}" type="presParOf" srcId="{EF9EDA9F-2B61-43E6-B2EC-45E2E5FB4C34}" destId="{548C5A36-5F8C-4458-9653-7E48ED857D6C}" srcOrd="1" destOrd="0" presId="urn:microsoft.com/office/officeart/2005/8/layout/hierarchy2"/>
    <dgm:cxn modelId="{D4231068-5808-40AB-9F57-4F845C75F77E}" type="presParOf" srcId="{548C5A36-5F8C-4458-9653-7E48ED857D6C}" destId="{369B6CE3-4089-4BF8-91C2-7E5D53EE0796}" srcOrd="0" destOrd="0" presId="urn:microsoft.com/office/officeart/2005/8/layout/hierarchy2"/>
    <dgm:cxn modelId="{CEFD6190-19A2-414D-B91B-41FA95206B1E}" type="presParOf" srcId="{548C5A36-5F8C-4458-9653-7E48ED857D6C}" destId="{8F3E3E55-3621-435B-821C-75D2BC185597}" srcOrd="1" destOrd="0" presId="urn:microsoft.com/office/officeart/2005/8/layout/hierarchy2"/>
    <dgm:cxn modelId="{BF111EAF-C1D1-4F6C-899D-9DA0B207CA49}" type="presParOf" srcId="{8F3E3E55-3621-435B-821C-75D2BC185597}" destId="{B632C00F-DEC9-423B-B043-1E4EC2BA0F9E}" srcOrd="0" destOrd="0" presId="urn:microsoft.com/office/officeart/2005/8/layout/hierarchy2"/>
    <dgm:cxn modelId="{30CC9337-E713-44AF-AC4E-C2F51F15FE2E}" type="presParOf" srcId="{B632C00F-DEC9-423B-B043-1E4EC2BA0F9E}" destId="{D654DB3C-67AA-42A6-9E77-0374D292B159}" srcOrd="0" destOrd="0" presId="urn:microsoft.com/office/officeart/2005/8/layout/hierarchy2"/>
    <dgm:cxn modelId="{FD3A7E05-80EA-4C6B-8B11-0241862755F3}" type="presParOf" srcId="{8F3E3E55-3621-435B-821C-75D2BC185597}" destId="{31F96541-F38A-4688-BAE9-D925AE7C7505}" srcOrd="1" destOrd="0" presId="urn:microsoft.com/office/officeart/2005/8/layout/hierarchy2"/>
    <dgm:cxn modelId="{B3567A17-1FEE-40F9-B738-3F71D9A379AA}" type="presParOf" srcId="{31F96541-F38A-4688-BAE9-D925AE7C7505}" destId="{521D6E2A-85E4-4A16-9950-0CB88889F471}" srcOrd="0" destOrd="0" presId="urn:microsoft.com/office/officeart/2005/8/layout/hierarchy2"/>
    <dgm:cxn modelId="{2B908FD7-8818-4275-BFB2-56D67DF1F161}" type="presParOf" srcId="{31F96541-F38A-4688-BAE9-D925AE7C7505}" destId="{2896B473-4326-4F4D-BFB9-2BB7523F0988}" srcOrd="1" destOrd="0" presId="urn:microsoft.com/office/officeart/2005/8/layout/hierarchy2"/>
    <dgm:cxn modelId="{45A986EE-C1C8-4BB0-9F26-7E7F3F161F87}" type="presParOf" srcId="{EF9EDA9F-2B61-43E6-B2EC-45E2E5FB4C34}" destId="{BFD23AB7-CE02-402F-9441-34B7175F54B7}" srcOrd="2" destOrd="0" presId="urn:microsoft.com/office/officeart/2005/8/layout/hierarchy2"/>
    <dgm:cxn modelId="{02583546-4495-43AF-8ACB-38EA2D847975}" type="presParOf" srcId="{BFD23AB7-CE02-402F-9441-34B7175F54B7}" destId="{09139774-F0DB-4EE9-B2EE-09899BE0885D}" srcOrd="0" destOrd="0" presId="urn:microsoft.com/office/officeart/2005/8/layout/hierarchy2"/>
    <dgm:cxn modelId="{B95DE820-8347-4490-B955-6ED183B5635B}" type="presParOf" srcId="{EF9EDA9F-2B61-43E6-B2EC-45E2E5FB4C34}" destId="{0DB3AE5E-20AA-461D-A6CF-3B6B4196B959}" srcOrd="3" destOrd="0" presId="urn:microsoft.com/office/officeart/2005/8/layout/hierarchy2"/>
    <dgm:cxn modelId="{B211A5B2-5AF0-4A27-85A2-A76C4D60FB44}" type="presParOf" srcId="{0DB3AE5E-20AA-461D-A6CF-3B6B4196B959}" destId="{C8C917BD-D7BD-43A7-B86E-BBB2D1B4E29B}" srcOrd="0" destOrd="0" presId="urn:microsoft.com/office/officeart/2005/8/layout/hierarchy2"/>
    <dgm:cxn modelId="{3ACCB11D-0877-4625-88C8-9275F0AF988C}" type="presParOf" srcId="{0DB3AE5E-20AA-461D-A6CF-3B6B4196B959}" destId="{5D5259C2-ECB1-4209-8758-8C0E198BBF3F}" srcOrd="1" destOrd="0" presId="urn:microsoft.com/office/officeart/2005/8/layout/hierarchy2"/>
    <dgm:cxn modelId="{845E369A-FD20-411A-BC20-1D30626C6F0E}" type="presParOf" srcId="{AEBC4F42-9E15-4EA1-BDC0-6ACF256F4E2E}" destId="{AFCF2715-1990-4CD1-9107-2BE680CFE5B6}" srcOrd="1" destOrd="0" presId="urn:microsoft.com/office/officeart/2005/8/layout/hierarchy2"/>
    <dgm:cxn modelId="{5C61AF96-43C6-4D08-9FF1-AF727D578DAA}" type="presParOf" srcId="{AFCF2715-1990-4CD1-9107-2BE680CFE5B6}" destId="{3986F87F-F179-405E-99D9-F8AF751E70CE}" srcOrd="0" destOrd="0" presId="urn:microsoft.com/office/officeart/2005/8/layout/hierarchy2"/>
    <dgm:cxn modelId="{1DF8D3D7-A0C2-45BE-B530-C9358CF037C4}" type="presParOf" srcId="{AFCF2715-1990-4CD1-9107-2BE680CFE5B6}" destId="{862905BE-A737-44FA-8225-EFD10757A1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7CEC1BB-748D-46AB-9721-24BBFC95E2A1}">
      <dsp:nvSpPr>
        <dsp:cNvPr id="0" name=""/>
        <dsp:cNvSpPr/>
      </dsp:nvSpPr>
      <dsp:spPr>
        <a:xfrm>
          <a:off x="3952" y="453567"/>
          <a:ext cx="1126826" cy="56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Infraestrutura</a:t>
          </a:r>
        </a:p>
      </dsp:txBody>
      <dsp:txXfrm>
        <a:off x="3952" y="453567"/>
        <a:ext cx="1126826" cy="563413"/>
      </dsp:txXfrm>
    </dsp:sp>
    <dsp:sp modelId="{2D9856E5-7DED-4EEA-AAC0-4A78485B6555}">
      <dsp:nvSpPr>
        <dsp:cNvPr id="0" name=""/>
        <dsp:cNvSpPr/>
      </dsp:nvSpPr>
      <dsp:spPr>
        <a:xfrm>
          <a:off x="1130778" y="707016"/>
          <a:ext cx="450730" cy="56513"/>
        </a:xfrm>
        <a:custGeom>
          <a:avLst/>
          <a:gdLst/>
          <a:ahLst/>
          <a:cxnLst/>
          <a:rect l="0" t="0" r="0" b="0"/>
          <a:pathLst>
            <a:path>
              <a:moveTo>
                <a:pt x="0" y="28256"/>
              </a:moveTo>
              <a:lnTo>
                <a:pt x="450730" y="28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344875" y="724005"/>
        <a:ext cx="22536" cy="22536"/>
      </dsp:txXfrm>
    </dsp:sp>
    <dsp:sp modelId="{115A5F69-E0D5-4A32-8402-A2EC9E6C6BC0}">
      <dsp:nvSpPr>
        <dsp:cNvPr id="0" name=""/>
        <dsp:cNvSpPr/>
      </dsp:nvSpPr>
      <dsp:spPr>
        <a:xfrm>
          <a:off x="1581508" y="453567"/>
          <a:ext cx="1126826" cy="56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Dominio</a:t>
          </a:r>
        </a:p>
      </dsp:txBody>
      <dsp:txXfrm>
        <a:off x="1581508" y="453567"/>
        <a:ext cx="1126826" cy="563413"/>
      </dsp:txXfrm>
    </dsp:sp>
    <dsp:sp modelId="{00A3D9FD-DDD5-4B5E-B750-6BBC130C8E3D}">
      <dsp:nvSpPr>
        <dsp:cNvPr id="0" name=""/>
        <dsp:cNvSpPr/>
      </dsp:nvSpPr>
      <dsp:spPr>
        <a:xfrm rot="19457599">
          <a:off x="2656161" y="545035"/>
          <a:ext cx="555076" cy="56513"/>
        </a:xfrm>
        <a:custGeom>
          <a:avLst/>
          <a:gdLst/>
          <a:ahLst/>
          <a:cxnLst/>
          <a:rect l="0" t="0" r="0" b="0"/>
          <a:pathLst>
            <a:path>
              <a:moveTo>
                <a:pt x="0" y="28256"/>
              </a:moveTo>
              <a:lnTo>
                <a:pt x="555076" y="28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919823" y="559415"/>
        <a:ext cx="27753" cy="27753"/>
      </dsp:txXfrm>
    </dsp:sp>
    <dsp:sp modelId="{369B6CE3-4089-4BF8-91C2-7E5D53EE0796}">
      <dsp:nvSpPr>
        <dsp:cNvPr id="0" name=""/>
        <dsp:cNvSpPr/>
      </dsp:nvSpPr>
      <dsp:spPr>
        <a:xfrm>
          <a:off x="3159065" y="129604"/>
          <a:ext cx="1126826" cy="56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Processamento</a:t>
          </a:r>
        </a:p>
      </dsp:txBody>
      <dsp:txXfrm>
        <a:off x="3159065" y="129604"/>
        <a:ext cx="1126826" cy="563413"/>
      </dsp:txXfrm>
    </dsp:sp>
    <dsp:sp modelId="{B632C00F-DEC9-423B-B043-1E4EC2BA0F9E}">
      <dsp:nvSpPr>
        <dsp:cNvPr id="0" name=""/>
        <dsp:cNvSpPr/>
      </dsp:nvSpPr>
      <dsp:spPr>
        <a:xfrm>
          <a:off x="4285891" y="383054"/>
          <a:ext cx="450730" cy="56513"/>
        </a:xfrm>
        <a:custGeom>
          <a:avLst/>
          <a:gdLst/>
          <a:ahLst/>
          <a:cxnLst/>
          <a:rect l="0" t="0" r="0" b="0"/>
          <a:pathLst>
            <a:path>
              <a:moveTo>
                <a:pt x="0" y="28256"/>
              </a:moveTo>
              <a:lnTo>
                <a:pt x="450730" y="28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499988" y="400042"/>
        <a:ext cx="22536" cy="22536"/>
      </dsp:txXfrm>
    </dsp:sp>
    <dsp:sp modelId="{521D6E2A-85E4-4A16-9950-0CB88889F471}">
      <dsp:nvSpPr>
        <dsp:cNvPr id="0" name=""/>
        <dsp:cNvSpPr/>
      </dsp:nvSpPr>
      <dsp:spPr>
        <a:xfrm>
          <a:off x="4736621" y="129604"/>
          <a:ext cx="1126826" cy="56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WebService</a:t>
          </a:r>
        </a:p>
      </dsp:txBody>
      <dsp:txXfrm>
        <a:off x="4736621" y="129604"/>
        <a:ext cx="1126826" cy="563413"/>
      </dsp:txXfrm>
    </dsp:sp>
    <dsp:sp modelId="{BFD23AB7-CE02-402F-9441-34B7175F54B7}">
      <dsp:nvSpPr>
        <dsp:cNvPr id="0" name=""/>
        <dsp:cNvSpPr/>
      </dsp:nvSpPr>
      <dsp:spPr>
        <a:xfrm rot="2142401">
          <a:off x="2656161" y="868998"/>
          <a:ext cx="555076" cy="56513"/>
        </a:xfrm>
        <a:custGeom>
          <a:avLst/>
          <a:gdLst/>
          <a:ahLst/>
          <a:cxnLst/>
          <a:rect l="0" t="0" r="0" b="0"/>
          <a:pathLst>
            <a:path>
              <a:moveTo>
                <a:pt x="0" y="28256"/>
              </a:moveTo>
              <a:lnTo>
                <a:pt x="555076" y="28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919823" y="883378"/>
        <a:ext cx="27753" cy="27753"/>
      </dsp:txXfrm>
    </dsp:sp>
    <dsp:sp modelId="{C8C917BD-D7BD-43A7-B86E-BBB2D1B4E29B}">
      <dsp:nvSpPr>
        <dsp:cNvPr id="0" name=""/>
        <dsp:cNvSpPr/>
      </dsp:nvSpPr>
      <dsp:spPr>
        <a:xfrm>
          <a:off x="3159065" y="777529"/>
          <a:ext cx="1126826" cy="56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Portal</a:t>
          </a:r>
        </a:p>
      </dsp:txBody>
      <dsp:txXfrm>
        <a:off x="3159065" y="777529"/>
        <a:ext cx="1126826" cy="563413"/>
      </dsp:txXfrm>
    </dsp:sp>
    <dsp:sp modelId="{3986F87F-F179-405E-99D9-F8AF751E70CE}">
      <dsp:nvSpPr>
        <dsp:cNvPr id="0" name=""/>
        <dsp:cNvSpPr/>
      </dsp:nvSpPr>
      <dsp:spPr>
        <a:xfrm>
          <a:off x="3952" y="1101492"/>
          <a:ext cx="1126826" cy="56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Atualizador</a:t>
          </a:r>
        </a:p>
      </dsp:txBody>
      <dsp:txXfrm>
        <a:off x="3952" y="1101492"/>
        <a:ext cx="1126826" cy="563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1170C-5D1D-4549-95A9-FE8C70E8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Lorival Smolski Chapuis</dc:creator>
  <cp:lastModifiedBy>u0152087</cp:lastModifiedBy>
  <cp:revision>6</cp:revision>
  <dcterms:created xsi:type="dcterms:W3CDTF">2012-07-20T19:14:00Z</dcterms:created>
  <dcterms:modified xsi:type="dcterms:W3CDTF">2012-10-19T13:38:00Z</dcterms:modified>
</cp:coreProperties>
</file>