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rPr>
        <w:t>From: [Director-Min-1] &lt;[Petitioner-Email-Placeholder]&gt;</w:t>
      </w:r>
    </w:p>
    <w:p>
      <w:pPr>
        <w:spacing w:before="0" w:after="80"/>
      </w:pPr>
      <w:r>
        <w:rPr>
          <w:b w:val="0"/>
          <w:i w:val="0"/>
        </w:rPr>
        <w:t>To: [Director-Maj-1] &lt;[Majority-Email-Placeholder]&gt;, Board of Directors of M/s [Company-A] Pvt Ltd</w:t>
      </w:r>
    </w:p>
    <w:p>
      <w:pPr>
        <w:spacing w:before="0" w:after="80"/>
      </w:pPr>
      <w:r>
        <w:rPr>
          <w:b w:val="0"/>
          <w:i w:val="0"/>
        </w:rPr>
        <w:t>Date: 03 December 2025</w:t>
      </w:r>
    </w:p>
    <w:p>
      <w:pPr>
        <w:spacing w:before="0" w:after="200"/>
      </w:pPr>
      <w:r>
        <w:rPr>
          <w:b/>
          <w:i w:val="0"/>
        </w:rPr>
        <w:t>Subject: Strong protest against preferential allotment dated 28 November 2025 — demand for cancellation</w:t>
      </w:r>
    </w:p>
    <w:p>
      <w:pPr>
        <w:spacing w:before="0" w:after="80"/>
      </w:pPr>
      <w:r>
        <w:rPr>
          <w:b w:val="0"/>
          <w:i w:val="0"/>
        </w:rPr>
        <w:t>Dear [Director-Maj-1],</w:t>
      </w:r>
    </w:p>
    <w:p>
      <w:pPr>
        <w:spacing w:before="0" w:after="80"/>
      </w:pPr>
      <w:r>
        <w:rPr>
          <w:b w:val="0"/>
          <w:i w:val="0"/>
        </w:rPr>
        <w:t>1. I am in receipt of the notice of allotment of [No-of-Shares-Placeholder] equity shares to yourself and [Director-Maj-2] purportedly pursuant to a Board resolution dated 28 November 2025. I am stunned by the contents.</w:t>
      </w:r>
    </w:p>
    <w:p>
      <w:pPr>
        <w:spacing w:before="0" w:after="80"/>
      </w:pPr>
      <w:r>
        <w:rPr>
          <w:b w:val="0"/>
          <w:i w:val="0"/>
        </w:rPr>
        <w:t>2. As a Director and shareholder holding 25% equity in M/s [Company-A] Private Limited, I record my strongest possible protest against the said allotment on the following grounds:</w:t>
      </w:r>
    </w:p>
    <w:p>
      <w:pPr>
        <w:spacing w:before="0" w:after="80"/>
      </w:pPr>
      <w:r>
        <w:rPr>
          <w:b w:val="0"/>
          <w:i w:val="0"/>
        </w:rPr>
        <w:t>(a) I received notice of the Board meeting on 27 November 2025 evening — less than 7 days prior, in clear violation of Article [Article-Notice-Period-Placeholder] of the Articles of Association which requires 7 clear days' notice.</w:t>
      </w:r>
    </w:p>
    <w:p>
      <w:pPr>
        <w:spacing w:before="0" w:after="80"/>
      </w:pPr>
      <w:r>
        <w:rPr>
          <w:b w:val="0"/>
          <w:i w:val="0"/>
        </w:rPr>
        <w:t>(b) The agenda paper enclosed with the notice mentioned only routine items. There was no reference whatsoever to a preferential allotment proposal. To raise such a substantive item without prior agenda intimation is contrary to Section 173(3) of the Companies Act 2013 and the corresponding Articles.</w:t>
      </w:r>
    </w:p>
    <w:p>
      <w:pPr>
        <w:spacing w:before="0" w:after="80"/>
      </w:pPr>
      <w:r>
        <w:rPr>
          <w:b w:val="0"/>
          <w:i w:val="0"/>
        </w:rPr>
        <w:t>(c) [Director-Min-2] received no notice at all. I have separately confirmed this with him on 02 December 2025.</w:t>
      </w:r>
    </w:p>
    <w:p>
      <w:pPr>
        <w:spacing w:before="0" w:after="80"/>
      </w:pPr>
      <w:r>
        <w:rPr>
          <w:b w:val="0"/>
          <w:i w:val="0"/>
        </w:rPr>
        <w:t>(d) The valuation tabled at the meeting indicates fair value of Rs. [Valuation-FV-Placeholder]/- per share. Allotment at par (Rs. 10/-) results in a transfer of value of approximately Rs. [Transfer-Value-Placeholder]/- to yourself and [Director-Maj-2] at the cost of the remaining shareholders, including me. This is per se oppressive.</w:t>
      </w:r>
    </w:p>
    <w:p>
      <w:pPr>
        <w:spacing w:before="0" w:after="80"/>
      </w:pPr>
      <w:r>
        <w:rPr>
          <w:b w:val="0"/>
          <w:i w:val="0"/>
        </w:rPr>
        <w:t>(e) Post-allotment, my shareholding has been diluted from 25% to [Post-Min-1-%]. [Director-Min-2]'s has been diluted from 10% to [Post-Min-2-%]. The majority block has secured for itself a [Combined-Post-Majority-%] shareholding by self-allotment at par with no rights issue or pre-emption offer to other shareholders.</w:t>
      </w:r>
    </w:p>
    <w:p>
      <w:pPr>
        <w:spacing w:before="0" w:after="80"/>
      </w:pPr>
      <w:r>
        <w:rPr>
          <w:b w:val="0"/>
          <w:i w:val="0"/>
        </w:rPr>
        <w:t>(f) The Company has retained earnings of Rs. [Retained-Earnings-Placeholder]/- as at 31 March 2025 and operating cash flow of Rs. [Operating-CF-Placeholder]/- in FY 2024-25. The claim of "working capital urgency" justifying par-value allotment is demonstrably false.</w:t>
      </w:r>
    </w:p>
    <w:p>
      <w:pPr>
        <w:spacing w:before="0" w:after="80"/>
      </w:pPr>
      <w:r>
        <w:rPr>
          <w:b w:val="0"/>
          <w:i w:val="0"/>
        </w:rPr>
        <w:t>3. I demand that:</w:t>
      </w:r>
    </w:p>
    <w:p>
      <w:pPr>
        <w:spacing w:before="0" w:after="80"/>
      </w:pPr>
      <w:r>
        <w:rPr>
          <w:b w:val="0"/>
          <w:i w:val="0"/>
        </w:rPr>
        <w:t>(i) The preferential allotment dated 28 November 2025 be cancelled forthwith.</w:t>
      </w:r>
    </w:p>
    <w:p>
      <w:pPr>
        <w:spacing w:before="0" w:after="80"/>
      </w:pPr>
      <w:r>
        <w:rPr>
          <w:b w:val="0"/>
          <w:i w:val="0"/>
        </w:rPr>
        <w:t>(ii) The Form PAS-3, if filed, be withdrawn / corrected.</w:t>
      </w:r>
    </w:p>
    <w:p>
      <w:pPr>
        <w:spacing w:before="0" w:after="80"/>
      </w:pPr>
      <w:r>
        <w:rPr>
          <w:b w:val="0"/>
          <w:i w:val="0"/>
        </w:rPr>
        <w:t>(iii) A reconstituted shareholding pattern be put on record restoring my 25% holding and [Director-Min-2]'s 10% holding.</w:t>
      </w:r>
    </w:p>
    <w:p>
      <w:pPr>
        <w:spacing w:before="0" w:after="80"/>
      </w:pPr>
      <w:r>
        <w:rPr>
          <w:b w:val="0"/>
          <w:i w:val="0"/>
        </w:rPr>
        <w:t>(iv) An impartial valuer be appointed and any further capital infusion be by rights issue offered pari passu to all existing shareholders at fair value, OR alternatively, the majority shareholders be directed to purchase my shares at fair value calculated on the basis of the valuation report dated [Valuation-Date-Placeholder].</w:t>
      </w:r>
    </w:p>
    <w:p>
      <w:pPr>
        <w:spacing w:before="0" w:after="80"/>
      </w:pPr>
      <w:r>
        <w:rPr>
          <w:b w:val="0"/>
          <w:i w:val="0"/>
        </w:rPr>
        <w:t>4. If the above is not complied with within fifteen (15) days hereof, I shall be constrained to approach the Hon'ble National Company Law Tribunal under Sections 241 and 242 of the Companies Act 2013 for relief from oppression and mismanagement, with all reliefs available under law including buy-back at fair value, declarations of invalidity of the impugned allotment, reconstitution of the Board, and costs.</w:t>
      </w:r>
    </w:p>
    <w:p>
      <w:pPr>
        <w:spacing w:before="200" w:after="80"/>
      </w:pPr>
      <w:r>
        <w:rPr>
          <w:b w:val="0"/>
          <w:i w:val="0"/>
        </w:rPr>
        <w:t>Yours sincerely,</w:t>
      </w:r>
    </w:p>
    <w:p>
      <w:pPr>
        <w:spacing w:before="0" w:after="80"/>
      </w:pPr>
      <w:r>
        <w:rPr>
          <w:b/>
          <w:i w:val="0"/>
        </w:rPr>
        <w:t>[Director-Min-1]</w:t>
      </w:r>
    </w:p>
    <w:p>
      <w:pPr>
        <w:spacing w:before="0" w:after="80"/>
      </w:pPr>
      <w:r>
        <w:rPr>
          <w:b w:val="0"/>
          <w:i/>
        </w:rPr>
        <w:t>(Director and 25% pre-allotment shareholder of M/s [Company-A] Private Limited)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