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13.02.25 Reply of Respondent No.4 Murlidhar Sadarangani to Claim Statement</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13.02.25 Reply of Respondent No.4 Murlidhar Sadarangani to Claim Statement</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13.02.25 Reply of Respondent No.4 Murlidhar Sadarangani to Claim Statement  </w:t>
      </w:r>
    </w:p>
    <w:p>
      <w:r>
        <w:rPr>
          <w:rFonts w:ascii="Times New Roman" w:hAnsi="Times New Roman" w:eastAsia="Times New Roman"/>
          <w:b w:val="0"/>
          <w:i w:val="0"/>
          <w:sz w:val="22"/>
        </w:rPr>
        <w:t xml:space="preserve">Kind: annexure-set  </w:t>
      </w:r>
    </w:p>
    <w:p>
      <w:r>
        <w:rPr>
          <w:rFonts w:ascii="Times New Roman" w:hAnsi="Times New Roman" w:eastAsia="Times New Roman"/>
          <w:b w:val="0"/>
          <w:i w:val="0"/>
          <w:sz w:val="22"/>
        </w:rPr>
        <w:t xml:space="preserve">Pages: 9  </w:t>
      </w:r>
    </w:p>
    <w:p>
      <w:r>
        <w:rPr>
          <w:rFonts w:ascii="Times New Roman" w:hAnsi="Times New Roman" w:eastAsia="Times New Roman"/>
          <w:b w:val="0"/>
          <w:i w:val="0"/>
          <w:sz w:val="22"/>
        </w:rPr>
        <w:t xml:space="preserve">Source file: Extracted Bundle Documents/13.02.25 Reply of Respondent No.4 Murlidhar Sadarangani to Claim Statement.pdf  </w:t>
      </w:r>
    </w:p>
    <w:p>
      <w:r>
        <w:rPr>
          <w:rFonts w:ascii="Times New Roman" w:hAnsi="Times New Roman" w:eastAsia="Times New Roman"/>
          <w:b w:val="0"/>
          <w:i w:val="0"/>
          <w:sz w:val="22"/>
        </w:rPr>
        <w:t>SHA-256: `ec76c9235f4b3e8ca3fdf1119032d0f4bca7b5eb874ea65ef5f8484c81a8af12`</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13.02.25 Reply of Respondent No.4 Murlidhar Sadarangani to Claim Statement</w:t>
            </w:r>
          </w:p>
        </w:tc>
        <w:tc>
          <w:tcPr>
            <w:tcW w:type="dxa" w:w="3137"/>
            <w:shd w:fill="FFFFFF" w:val="clear"/>
          </w:tcPr>
          <w:p>
            <w:r>
              <w:rPr>
                <w:rFonts w:ascii="Times New Roman" w:hAnsi="Times New Roman" w:eastAsia="Times New Roman"/>
                <w:b w:val="0"/>
                <w:i w:val="0"/>
                <w:color w:val="1C1612"/>
                <w:sz w:val="20"/>
              </w:rPr>
              <w:t>1-9</w:t>
            </w:r>
          </w:p>
        </w:tc>
      </w:tr>
    </w:tbl>
    <w:p>
      <w:r>
        <w:rPr>
          <w:rFonts w:ascii="Times New Roman" w:hAnsi="Times New Roman" w:eastAsia="Times New Roman"/>
          <w:b w:val="0"/>
          <w:i w:val="0"/>
          <w:sz w:val="22"/>
        </w:rPr>
        <w:t>&lt;!-- SECTION: full | PDF pages 1-9 --&gt;</w:t>
      </w:r>
    </w:p>
    <w:p>
      <w:r>
        <w:rPr>
          <w:rFonts w:ascii="Times New Roman" w:hAnsi="Times New Roman" w:eastAsia="Times New Roman"/>
          <w:b/>
          <w:i w:val="0"/>
          <w:color w:val="8B2E2E"/>
          <w:sz w:val="32"/>
        </w:rPr>
        <w:t>BEFORE THE HON'BLE SOLE ARBITRATOR</w:t>
      </w:r>
    </w:p>
    <w:p>
      <w:r>
        <w:rPr>
          <w:rFonts w:ascii="Times New Roman" w:hAnsi="Times New Roman" w:eastAsia="Times New Roman"/>
          <w:b w:val="0"/>
          <w:i w:val="0"/>
          <w:sz w:val="22"/>
        </w:rPr>
        <w:t>MR. NITIN N. SARDESSAI, SR. ADVOCATE</w:t>
      </w:r>
    </w:p>
    <w:p>
      <w:r>
        <w:rPr>
          <w:rFonts w:ascii="Times New Roman" w:hAnsi="Times New Roman" w:eastAsia="Times New Roman"/>
          <w:b w:val="0"/>
          <w:i w:val="0"/>
          <w:sz w:val="22"/>
        </w:rPr>
        <w:t>AT PANAJI GOA</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Mr. Vikram Shah</w:t>
      </w:r>
    </w:p>
    <w:p>
      <w:r>
        <w:rPr>
          <w:rFonts w:ascii="Times New Roman" w:hAnsi="Times New Roman" w:eastAsia="Times New Roman"/>
          <w:b w:val="0"/>
          <w:i w:val="0"/>
          <w:sz w:val="22"/>
        </w:rPr>
        <w:t>son of late Chinubhai Manilal Shah,</w:t>
      </w:r>
    </w:p>
    <w:p>
      <w:r>
        <w:rPr>
          <w:rFonts w:ascii="Times New Roman" w:hAnsi="Times New Roman" w:eastAsia="Times New Roman"/>
          <w:b w:val="0"/>
          <w:i w:val="0"/>
          <w:sz w:val="22"/>
        </w:rPr>
        <w:t>aged 74 years, married,</w:t>
      </w:r>
    </w:p>
    <w:p>
      <w:r>
        <w:rPr>
          <w:rFonts w:ascii="Times New Roman" w:hAnsi="Times New Roman" w:eastAsia="Times New Roman"/>
          <w:b w:val="0"/>
          <w:i w:val="0"/>
          <w:sz w:val="22"/>
        </w:rPr>
        <w:t>businessman, Indian National,</w:t>
      </w:r>
    </w:p>
    <w:p>
      <w:r>
        <w:rPr>
          <w:rFonts w:ascii="Times New Roman" w:hAnsi="Times New Roman" w:eastAsia="Times New Roman"/>
          <w:b w:val="0"/>
          <w:i w:val="0"/>
          <w:sz w:val="22"/>
        </w:rPr>
        <w:t>resident of 28, Capri Building,</w:t>
      </w:r>
    </w:p>
    <w:p>
      <w:r>
        <w:rPr>
          <w:rFonts w:ascii="Times New Roman" w:hAnsi="Times New Roman" w:eastAsia="Times New Roman"/>
          <w:b w:val="0"/>
          <w:i w:val="0"/>
          <w:sz w:val="22"/>
        </w:rPr>
        <w:t>9, Manav Mandir Road,</w:t>
      </w:r>
    </w:p>
    <w:p>
      <w:r>
        <w:rPr>
          <w:rFonts w:ascii="Times New Roman" w:hAnsi="Times New Roman" w:eastAsia="Times New Roman"/>
          <w:b w:val="0"/>
          <w:i w:val="0"/>
          <w:sz w:val="22"/>
        </w:rPr>
        <w:t>Near Teen Batti Walkeshwar,</w:t>
      </w:r>
    </w:p>
    <w:p>
      <w:r>
        <w:rPr>
          <w:rFonts w:ascii="Times New Roman" w:hAnsi="Times New Roman" w:eastAsia="Times New Roman"/>
          <w:b w:val="0"/>
          <w:i w:val="0"/>
          <w:sz w:val="22"/>
        </w:rPr>
        <w:t>Malabar Hill, Mumbai - 400 006.</w:t>
      </w:r>
    </w:p>
    <w:p>
      <w:r>
        <w:rPr>
          <w:rFonts w:ascii="Times New Roman" w:hAnsi="Times New Roman" w:eastAsia="Times New Roman"/>
          <w:b w:val="0"/>
          <w:i w:val="0"/>
          <w:sz w:val="22"/>
        </w:rPr>
        <w:t>Maharashtra.</w:t>
      </w:r>
    </w:p>
    <w:p>
      <w:r>
        <w:rPr>
          <w:rFonts w:ascii="Times New Roman" w:hAnsi="Times New Roman" w:eastAsia="Times New Roman"/>
          <w:b w:val="0"/>
          <w:i w:val="0"/>
          <w:sz w:val="22"/>
        </w:rPr>
        <w:t>...Claimant</w:t>
      </w:r>
    </w:p>
    <w:p/>
    <w:p>
      <w:r>
        <w:rPr>
          <w:rFonts w:ascii="Times New Roman" w:hAnsi="Times New Roman" w:eastAsia="Times New Roman"/>
          <w:b/>
          <w:i w:val="0"/>
          <w:color w:val="8B2E2E"/>
          <w:sz w:val="26"/>
        </w:rPr>
        <w:t>Versus</w:t>
      </w:r>
    </w:p>
    <w:p>
      <w:r>
        <w:rPr>
          <w:rFonts w:ascii="Times New Roman" w:hAnsi="Times New Roman" w:eastAsia="Times New Roman"/>
          <w:b/>
          <w:i w:val="0"/>
          <w:color w:val="8B2E2E"/>
          <w:sz w:val="26"/>
        </w:rPr>
        <w:t>1. Mr. Riva Trindade</w:t>
      </w:r>
    </w:p>
    <w:p>
      <w:r>
        <w:rPr>
          <w:rFonts w:ascii="Times New Roman" w:hAnsi="Times New Roman" w:eastAsia="Times New Roman"/>
          <w:b w:val="0"/>
          <w:i w:val="0"/>
          <w:sz w:val="22"/>
        </w:rPr>
        <w:t>Major of age, Resident of</w:t>
      </w:r>
    </w:p>
    <w:p>
      <w:r>
        <w:rPr>
          <w:rFonts w:ascii="Times New Roman" w:hAnsi="Times New Roman" w:eastAsia="Times New Roman"/>
          <w:b w:val="0"/>
          <w:i w:val="0"/>
          <w:sz w:val="22"/>
        </w:rPr>
        <w:t>Palbrika Mansion,</w:t>
      </w:r>
    </w:p>
    <w:p>
      <w:r>
        <w:rPr>
          <w:rFonts w:ascii="Times New Roman" w:hAnsi="Times New Roman" w:eastAsia="Times New Roman"/>
          <w:b w:val="0"/>
          <w:i w:val="0"/>
          <w:sz w:val="22"/>
        </w:rPr>
        <w:t>NIO Circle,</w:t>
      </w:r>
    </w:p>
    <w:p>
      <w:r>
        <w:rPr>
          <w:rFonts w:ascii="Times New Roman" w:hAnsi="Times New Roman" w:eastAsia="Times New Roman"/>
          <w:b w:val="0"/>
          <w:i w:val="0"/>
          <w:sz w:val="22"/>
        </w:rPr>
        <w:t>Dona Paula,</w:t>
      </w:r>
    </w:p>
    <w:p>
      <w:r>
        <w:rPr>
          <w:rFonts w:ascii="Times New Roman" w:hAnsi="Times New Roman" w:eastAsia="Times New Roman"/>
          <w:b w:val="0"/>
          <w:i w:val="0"/>
          <w:sz w:val="22"/>
        </w:rPr>
        <w:t>Tiswadi, Goa - 403004;</w:t>
      </w:r>
    </w:p>
    <w:p>
      <w:r>
        <w:rPr>
          <w:rFonts w:ascii="Times New Roman" w:hAnsi="Times New Roman" w:eastAsia="Times New Roman"/>
          <w:b/>
          <w:i w:val="0"/>
          <w:color w:val="8B2E2E"/>
          <w:sz w:val="26"/>
        </w:rPr>
        <w:t>2. Mrs. Albertina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NIO Circle, Dona Paula,</w:t>
      </w:r>
    </w:p>
    <w:p>
      <w:r>
        <w:rPr>
          <w:rFonts w:ascii="Times New Roman" w:hAnsi="Times New Roman" w:eastAsia="Times New Roman"/>
          <w:b w:val="0"/>
          <w:i w:val="0"/>
          <w:sz w:val="22"/>
        </w:rPr>
        <w:t>Tiswadi, Goa - 403004;</w:t>
      </w:r>
    </w:p>
    <w:p/>
    <w:p>
      <w:r>
        <w:rPr>
          <w:rFonts w:ascii="Times New Roman" w:hAnsi="Times New Roman" w:eastAsia="Times New Roman"/>
          <w:b/>
          <w:i w:val="0"/>
          <w:color w:val="8B2E2E"/>
          <w:sz w:val="26"/>
        </w:rPr>
        <w:t>3. Mrs. Karita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NIO Circle, Dona Paula,</w:t>
      </w:r>
    </w:p>
    <w:p>
      <w:r>
        <w:rPr>
          <w:rFonts w:ascii="Times New Roman" w:hAnsi="Times New Roman" w:eastAsia="Times New Roman"/>
          <w:b w:val="0"/>
          <w:i w:val="0"/>
          <w:sz w:val="22"/>
        </w:rPr>
        <w:t>Tiswadi, Goa - 403004;</w:t>
      </w:r>
    </w:p>
    <w:p>
      <w:r>
        <w:rPr>
          <w:rFonts w:ascii="Times New Roman" w:hAnsi="Times New Roman" w:eastAsia="Times New Roman"/>
          <w:b/>
          <w:i w:val="0"/>
          <w:color w:val="8B2E2E"/>
          <w:sz w:val="26"/>
        </w:rPr>
        <w:t>4. Mr. Murlidhar Sadarangani</w:t>
      </w:r>
    </w:p>
    <w:p>
      <w:r>
        <w:rPr>
          <w:rFonts w:ascii="Times New Roman" w:hAnsi="Times New Roman" w:eastAsia="Times New Roman"/>
          <w:b w:val="0"/>
          <w:i w:val="0"/>
          <w:sz w:val="22"/>
        </w:rPr>
        <w:t>Son of Shamdas Jetaram Sadarangani,</w:t>
      </w:r>
    </w:p>
    <w:p>
      <w:r>
        <w:rPr>
          <w:rFonts w:ascii="Times New Roman" w:hAnsi="Times New Roman" w:eastAsia="Times New Roman"/>
          <w:b w:val="0"/>
          <w:i w:val="0"/>
          <w:sz w:val="22"/>
        </w:rPr>
        <w:t>Aged about 66 years,</w:t>
      </w:r>
    </w:p>
    <w:p>
      <w:r>
        <w:rPr>
          <w:rFonts w:ascii="Times New Roman" w:hAnsi="Times New Roman" w:eastAsia="Times New Roman"/>
          <w:b w:val="0"/>
          <w:i w:val="0"/>
          <w:sz w:val="22"/>
        </w:rPr>
        <w:t>Resident of S-3, Eden Hall,</w:t>
      </w:r>
    </w:p>
    <w:p>
      <w:r>
        <w:rPr>
          <w:rFonts w:ascii="Times New Roman" w:hAnsi="Times New Roman" w:eastAsia="Times New Roman"/>
          <w:b w:val="0"/>
          <w:i w:val="0"/>
          <w:sz w:val="22"/>
        </w:rPr>
        <w:t>Dr. Annie Beasant Road,</w:t>
      </w:r>
    </w:p>
    <w:p>
      <w:r>
        <w:rPr>
          <w:rFonts w:ascii="Times New Roman" w:hAnsi="Times New Roman" w:eastAsia="Times New Roman"/>
          <w:b w:val="0"/>
          <w:i w:val="0"/>
          <w:sz w:val="22"/>
        </w:rPr>
        <w:t>Worli, Mumbai - 400 018. ...Respondent</w:t>
      </w:r>
    </w:p>
    <w:p>
      <w:r>
        <w:rPr>
          <w:rFonts w:ascii="Times New Roman" w:hAnsi="Times New Roman" w:eastAsia="Times New Roman"/>
          <w:b w:val="0"/>
          <w:i w:val="0"/>
          <w:sz w:val="22"/>
        </w:rPr>
        <w:t>(all the above are registered addresses of the parties)</w:t>
      </w:r>
    </w:p>
    <w:p/>
    <w:p>
      <w:r>
        <w:rPr>
          <w:rFonts w:ascii="Times New Roman" w:hAnsi="Times New Roman" w:eastAsia="Times New Roman"/>
          <w:b/>
          <w:i w:val="0"/>
          <w:color w:val="8B2E2E"/>
          <w:sz w:val="32"/>
        </w:rPr>
        <w:t>REPLY OF RESPONDENT NO. 4 TO PUT FACTS ON RECORD REGARDING THE CLAIM STATEMENT FILLED AGAINST RESPONDENT NO. 1 TO 3</w:t>
      </w:r>
    </w:p>
    <w:p>
      <w:r>
        <w:rPr>
          <w:rFonts w:ascii="Times New Roman" w:hAnsi="Times New Roman" w:eastAsia="Times New Roman"/>
          <w:b w:val="0"/>
          <w:i w:val="0"/>
          <w:sz w:val="22"/>
        </w:rPr>
        <w:t>MAY IT PLEASE THE LD. ARBITRATOR</w:t>
      </w:r>
    </w:p>
    <w:p>
      <w:r>
        <w:rPr>
          <w:rFonts w:ascii="Times New Roman" w:hAnsi="Times New Roman" w:eastAsia="Times New Roman"/>
          <w:b w:val="0"/>
          <w:i w:val="0"/>
          <w:sz w:val="22"/>
        </w:rPr>
        <w:t>The Respondent No. 4 above named most respectfully states and submits as under:</w:t>
      </w:r>
    </w:p>
    <w:p>
      <w:r>
        <w:rPr>
          <w:rFonts w:ascii="Times New Roman" w:hAnsi="Times New Roman" w:eastAsia="Times New Roman"/>
          <w:b w:val="0"/>
          <w:i w:val="0"/>
          <w:sz w:val="22"/>
        </w:rPr>
        <w:t>1. The Respondent No. 4 states that he is a businessman of repute and is inter alia engaged in the business of property investments.</w:t>
      </w:r>
    </w:p>
    <w:p>
      <w:r>
        <w:rPr>
          <w:rFonts w:ascii="Times New Roman" w:hAnsi="Times New Roman" w:eastAsia="Times New Roman"/>
          <w:b w:val="0"/>
          <w:i w:val="0"/>
          <w:sz w:val="22"/>
        </w:rPr>
        <w:t>2. The Respondent No. 4 states that the present Arbitration is pursuant to invocation of Arbitration clause of Article of Association dated 01/04/20213 entered into between the Mr. Pascoal Trindade (Pascoal since deceased), the Claimant Mr.</w:t>
      </w:r>
    </w:p>
    <w:p/>
    <w:p>
      <w:r>
        <w:rPr>
          <w:rFonts w:ascii="Times New Roman" w:hAnsi="Times New Roman" w:eastAsia="Times New Roman"/>
          <w:b w:val="0"/>
          <w:i w:val="0"/>
          <w:sz w:val="22"/>
        </w:rPr>
        <w:t>Vikram Shah and the Respondent No. 4 herein, and marked as Annexure A to the claim statement is a copy of the Articles of Association dated 01/04/2013.</w:t>
      </w:r>
    </w:p>
    <w:p>
      <w:r>
        <w:rPr>
          <w:rFonts w:ascii="Times New Roman" w:hAnsi="Times New Roman" w:eastAsia="Times New Roman"/>
          <w:b w:val="0"/>
          <w:i w:val="0"/>
          <w:sz w:val="22"/>
        </w:rPr>
        <w:t>3. I am one of the parties in the Articles of Association Agreement dated 1st April 2013 (for short AOA Agreement) which Agreement is inter alia for development of properties in Goa detailed in Schedule I and II of the said AOA Agreement.</w:t>
      </w:r>
    </w:p>
    <w:p>
      <w:r>
        <w:rPr>
          <w:rFonts w:ascii="Times New Roman" w:hAnsi="Times New Roman" w:eastAsia="Times New Roman"/>
          <w:b w:val="0"/>
          <w:i w:val="0"/>
          <w:sz w:val="22"/>
        </w:rPr>
        <w:t>4. Certain disputes have arisen under the said AOA Agreement and one of the signatories Mr. Vikram Shah (the Claimant herein), and such disputes are referred to Arbitration of Senior Advocate Mr. Nitin. N. Sardessai as the sole Arbitrator under the High Court Order dated 07.08.2024.</w:t>
      </w:r>
    </w:p>
    <w:p>
      <w:r>
        <w:rPr>
          <w:rFonts w:ascii="Times New Roman" w:hAnsi="Times New Roman" w:eastAsia="Times New Roman"/>
          <w:b w:val="0"/>
          <w:i w:val="0"/>
          <w:sz w:val="22"/>
        </w:rPr>
        <w:t>5. The Respondent no. 4 states that Respondent No.1 to 3 are the heirs of late Mr. Pascoal Trindade, who was a business associate of the Claimant for more than 30 years. The Claimant and Late</w:t>
      </w:r>
    </w:p>
    <w:p/>
    <w:p>
      <w:r>
        <w:rPr>
          <w:rFonts w:ascii="Times New Roman" w:hAnsi="Times New Roman" w:eastAsia="Times New Roman"/>
          <w:b w:val="0"/>
          <w:i w:val="0"/>
          <w:sz w:val="22"/>
        </w:rPr>
        <w:t>Mr. Pascoal Trindade formed various commercial entities for various projects undertaking by them on mutual understanding. They have been in the construction and development business since 1990 as admitted by the Claimant in Clause 4 of the Claim Statement. I am not concerned in any of the said undertakings carried out by the late Pascoal and the Claimant.</w:t>
      </w:r>
    </w:p>
    <w:p>
      <w:r>
        <w:rPr>
          <w:rFonts w:ascii="Times New Roman" w:hAnsi="Times New Roman" w:eastAsia="Times New Roman"/>
          <w:b w:val="0"/>
          <w:i w:val="0"/>
          <w:sz w:val="22"/>
        </w:rPr>
        <w:t>6. The said Mr. Vikram Shah has filed a statement of claim dated 20.01.2025 before the said learned Arbitrator for reliefs set out in his statement of claim dated 20.01.2025. The said AOA Agreement has been annexed to the said statement of claim of Mr. Vikram Shah.</w:t>
      </w:r>
    </w:p>
    <w:p>
      <w:r>
        <w:rPr>
          <w:rFonts w:ascii="Times New Roman" w:hAnsi="Times New Roman" w:eastAsia="Times New Roman"/>
          <w:b w:val="0"/>
          <w:i w:val="0"/>
          <w:sz w:val="22"/>
        </w:rPr>
        <w:t>7. I submit that no reliefs have been claimed against me in the said statement of claim dated 20.01.2025 and therefore no reply can be filed by me to the said statement of claim.</w:t>
      </w:r>
    </w:p>
    <w:p>
      <w:r>
        <w:rPr>
          <w:rFonts w:ascii="Times New Roman" w:hAnsi="Times New Roman" w:eastAsia="Times New Roman"/>
          <w:b w:val="0"/>
          <w:i w:val="0"/>
          <w:sz w:val="22"/>
        </w:rPr>
        <w:t>8. Since the dispute arises solely from the said AOA Agreement to which I am a party as the party of the third Part and even though no reliefs are sought against me I am appearing before the learned Arbitrator in person to ensure that no adverse orders are sought against me contrary to the terms of the said AOA Agreement.</w:t>
      </w:r>
    </w:p>
    <w:p>
      <w:r>
        <w:rPr>
          <w:rFonts w:ascii="Times New Roman" w:hAnsi="Times New Roman" w:eastAsia="Times New Roman"/>
          <w:b w:val="0"/>
          <w:i w:val="0"/>
          <w:sz w:val="22"/>
        </w:rPr>
        <w:t>9. Besides the aforesaid it may be noted that under the said AOA Agreement dated 01.04.2013, if any expenditure is required to be made for removing any encumbrances claim or demand as mentioned in clause 16 of the above, the same are required to be borne only by the party of the First Part and Second Part to the said AOA Agreement.</w:t>
      </w:r>
    </w:p>
    <w:p>
      <w:r>
        <w:rPr>
          <w:rFonts w:ascii="Times New Roman" w:hAnsi="Times New Roman" w:eastAsia="Times New Roman"/>
          <w:b w:val="0"/>
          <w:i w:val="0"/>
          <w:sz w:val="22"/>
        </w:rPr>
        <w:t>10. Besides, the claim of the claimants suffers from non-joinder of essential parties. I must repeat for the knowledge of the Arbitrator that the said AOA has entered into a Joint Venture Agreement with Kuval Projects Pvt. Ltd. dated 25.04.2014 (copy annexed and marked as Annexure G to the claim statement) and as also mentioned in clause 6(n) of the Claim Statement. Kuval Projects Pvt. Ltd. has paid Rs. 2,21,00,000/- (Rs. Two Crores Twenty-One</w:t>
      </w:r>
    </w:p>
    <w:p/>
    <w:p>
      <w:r>
        <w:rPr>
          <w:rFonts w:ascii="Times New Roman" w:hAnsi="Times New Roman" w:eastAsia="Times New Roman"/>
          <w:b w:val="0"/>
          <w:i w:val="0"/>
          <w:sz w:val="22"/>
        </w:rPr>
        <w:t>Lakhs only) as and by way of non-interest bearing refundable deposit to the AOA and admitted in clause 6(o) of the Claim Statement, which is the liability on the AOA, as reflecting in the balance sheet of PVM Associates annexed to the claim statement and marked as Annexure O (as mentioned in clause 11 of the Claim Statement). Kuval Projects have also put in close to 10 crores in putting up the building of 3 wings consisting of 24 flats of 200 sq.mtrs each. Constructed on the property situated in Schedule I to the AOA. The market value after completion of these flats which according to the claimant are 80% complete is much more than 50 crores. It is therefore imperative that Kuval Projects Pvt. Ltd., is joined as necessary and essential party before any adjudication can be carried out.</w:t>
      </w:r>
    </w:p>
    <w:p>
      <w:r>
        <w:rPr>
          <w:rFonts w:ascii="Times New Roman" w:hAnsi="Times New Roman" w:eastAsia="Times New Roman"/>
          <w:b w:val="0"/>
          <w:i w:val="0"/>
          <w:sz w:val="22"/>
        </w:rPr>
        <w:t>11.I further state that if any claim is claimed /Awarded the same cannot be in favour of only one party to the said AOA Agreement. Particularly, since the said AOA Agreement of PVM Associates is a subsisting entity.</w:t>
      </w:r>
    </w:p>
    <w:p/>
    <w:p>
      <w:r>
        <w:rPr>
          <w:rFonts w:ascii="Times New Roman" w:hAnsi="Times New Roman" w:eastAsia="Times New Roman"/>
          <w:b w:val="0"/>
          <w:i w:val="0"/>
          <w:sz w:val="22"/>
        </w:rPr>
        <w:t>Solemnly affirmed at Mumbai on this 13th day of February, 2025.</w:t>
      </w:r>
    </w:p>
    <w:p>
      <w:r>
        <w:rPr>
          <w:rFonts w:ascii="Times New Roman" w:hAnsi="Times New Roman" w:eastAsia="Times New Roman"/>
          <w:b w:val="0"/>
          <w:i w:val="0"/>
          <w:sz w:val="22"/>
        </w:rPr>
        <w:t>DEPONENT</w:t>
      </w:r>
    </w:p>
    <w:p>
      <w:r>
        <w:rPr>
          <w:rFonts w:ascii="Times New Roman" w:hAnsi="Times New Roman" w:eastAsia="Times New Roman"/>
          <w:b w:val="0"/>
          <w:i w:val="0"/>
          <w:sz w:val="22"/>
        </w:rPr>
        <w:t>Before me:</w:t>
      </w:r>
    </w:p>
    <w:p>
      <w:r>
        <w:rPr>
          <w:rFonts w:ascii="Times New Roman" w:hAnsi="Times New Roman" w:eastAsia="Times New Roman"/>
          <w:b w:val="0"/>
          <w:i w:val="0"/>
          <w:sz w:val="22"/>
        </w:rPr>
        <w:t>Signed Before Me.</w:t>
      </w:r>
    </w:p>
    <w:p>
      <w:r>
        <w:rPr>
          <w:rFonts w:ascii="Times New Roman" w:hAnsi="Times New Roman" w:eastAsia="Times New Roman"/>
          <w:b w:val="0"/>
          <w:i w:val="0"/>
          <w:sz w:val="22"/>
        </w:rPr>
        <w:t>DINSOO ZAIWALLA</w:t>
      </w:r>
    </w:p>
    <w:p>
      <w:r>
        <w:rPr>
          <w:rFonts w:ascii="Times New Roman" w:hAnsi="Times New Roman" w:eastAsia="Times New Roman"/>
          <w:b w:val="0"/>
          <w:i w:val="0"/>
          <w:sz w:val="22"/>
        </w:rPr>
        <w:t>NOTARY</w:t>
      </w:r>
    </w:p>
    <w:p>
      <w:r>
        <w:rPr>
          <w:rFonts w:ascii="Times New Roman" w:hAnsi="Times New Roman" w:eastAsia="Times New Roman"/>
          <w:b w:val="0"/>
          <w:i w:val="0"/>
          <w:sz w:val="22"/>
        </w:rPr>
        <w:t>UNION OF INDIA</w:t>
      </w:r>
    </w:p>
    <w:p>
      <w:r>
        <w:rPr>
          <w:rFonts w:ascii="Times New Roman" w:hAnsi="Times New Roman" w:eastAsia="Times New Roman"/>
          <w:b w:val="0"/>
          <w:i w:val="0"/>
          <w:sz w:val="22"/>
        </w:rPr>
        <w:t>R.S.No.1,605DL13/192/2025</w:t>
      </w:r>
    </w:p>
    <w:p>
      <w:r>
        <w:rPr>
          <w:rFonts w:ascii="Times New Roman" w:hAnsi="Times New Roman" w:eastAsia="Times New Roman"/>
          <w:b w:val="0"/>
          <w:i w:val="0"/>
          <w:sz w:val="22"/>
        </w:rPr>
        <w:t>Dinsoo Zaiwalla</w:t>
      </w:r>
    </w:p>
    <w:p>
      <w:r>
        <w:rPr>
          <w:rFonts w:ascii="Times New Roman" w:hAnsi="Times New Roman" w:eastAsia="Times New Roman"/>
          <w:b w:val="0"/>
          <w:i w:val="0"/>
          <w:sz w:val="22"/>
        </w:rPr>
        <w:t>Zaiwalla &amp; Co.</w:t>
      </w:r>
    </w:p>
    <w:p>
      <w:r>
        <w:rPr>
          <w:rFonts w:ascii="Times New Roman" w:hAnsi="Times New Roman" w:eastAsia="Times New Roman"/>
          <w:b w:val="0"/>
          <w:i w:val="0"/>
          <w:sz w:val="22"/>
        </w:rPr>
        <w:t>Advocates, Solicitors &amp; Notary</w:t>
      </w:r>
    </w:p>
    <w:p>
      <w:r>
        <w:rPr>
          <w:rFonts w:ascii="Times New Roman" w:hAnsi="Times New Roman" w:eastAsia="Times New Roman"/>
          <w:b w:val="0"/>
          <w:i w:val="0"/>
          <w:sz w:val="22"/>
        </w:rPr>
        <w:t>43, Veer Nariman Road, Fort,</w:t>
      </w:r>
    </w:p>
    <w:p>
      <w:r>
        <w:rPr>
          <w:rFonts w:ascii="Times New Roman" w:hAnsi="Times New Roman" w:eastAsia="Times New Roman"/>
          <w:b w:val="0"/>
          <w:i w:val="0"/>
          <w:sz w:val="22"/>
        </w:rPr>
        <w:t>Mumbai-400 001 (India)</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