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Deed of Sale dt 25.04.06 to Pascoal Trindade (Annexure to Statement of Claim)</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Deed of Sale dt 25.04.06 to Pascoal Trindade (Annexure to Statement of Claim)</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Deed of Sale dt 25.04.06 to Pascoal Trindade (Annexure to Statement of Claim)  </w:t>
      </w:r>
    </w:p>
    <w:p>
      <w:r>
        <w:rPr>
          <w:rFonts w:ascii="Times New Roman" w:hAnsi="Times New Roman" w:eastAsia="Times New Roman"/>
          <w:b w:val="0"/>
          <w:i w:val="0"/>
          <w:sz w:val="22"/>
        </w:rPr>
        <w:t xml:space="preserve">Kind: mixed  </w:t>
      </w:r>
    </w:p>
    <w:p>
      <w:r>
        <w:rPr>
          <w:rFonts w:ascii="Times New Roman" w:hAnsi="Times New Roman" w:eastAsia="Times New Roman"/>
          <w:b w:val="0"/>
          <w:i w:val="0"/>
          <w:sz w:val="22"/>
        </w:rPr>
        <w:t xml:space="preserve">Pages: 16  </w:t>
      </w:r>
    </w:p>
    <w:p>
      <w:r>
        <w:rPr>
          <w:rFonts w:ascii="Times New Roman" w:hAnsi="Times New Roman" w:eastAsia="Times New Roman"/>
          <w:b w:val="0"/>
          <w:i w:val="0"/>
          <w:sz w:val="22"/>
        </w:rPr>
        <w:t xml:space="preserve">Source file: Imp. Documents/Deed of Sale dt 25.04.06 to Pascoal Trindade (Annexure to Statement of Claim).pdf  </w:t>
      </w:r>
    </w:p>
    <w:p>
      <w:r>
        <w:rPr>
          <w:rFonts w:ascii="Times New Roman" w:hAnsi="Times New Roman" w:eastAsia="Times New Roman"/>
          <w:b w:val="0"/>
          <w:i w:val="0"/>
          <w:sz w:val="22"/>
        </w:rPr>
        <w:t>SHA-256: `e36c834aafd7dfc10a6dc3a595cdb3bcdb775e486409bf0a1176fa3c8ed768fa`</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Deed of Sale dt 25.04.06 to Pascoal Trindade (Annexure to Statement of Claim)</w:t>
            </w:r>
          </w:p>
        </w:tc>
        <w:tc>
          <w:tcPr>
            <w:tcW w:type="dxa" w:w="3137"/>
            <w:shd w:fill="FFFFFF" w:val="clear"/>
          </w:tcPr>
          <w:p>
            <w:r>
              <w:rPr>
                <w:rFonts w:ascii="Times New Roman" w:hAnsi="Times New Roman" w:eastAsia="Times New Roman"/>
                <w:b w:val="0"/>
                <w:i w:val="0"/>
                <w:color w:val="1C1612"/>
                <w:sz w:val="20"/>
              </w:rPr>
              <w:t>1-16</w:t>
            </w:r>
          </w:p>
        </w:tc>
      </w:tr>
    </w:tbl>
    <w:p>
      <w:r>
        <w:rPr>
          <w:rFonts w:ascii="Times New Roman" w:hAnsi="Times New Roman" w:eastAsia="Times New Roman"/>
          <w:b w:val="0"/>
          <w:i w:val="0"/>
          <w:sz w:val="22"/>
        </w:rPr>
        <w:t>&lt;!-- SECTION: full | PDF pages 1-16 --&gt;</w:t>
      </w:r>
    </w:p>
    <w:p>
      <w:r>
        <w:rPr>
          <w:rFonts w:ascii="Times New Roman" w:hAnsi="Times New Roman" w:eastAsia="Times New Roman"/>
          <w:b/>
          <w:i w:val="0"/>
          <w:color w:val="8B2E2E"/>
          <w:sz w:val="26"/>
        </w:rPr>
        <w:t>BETWEEN</w:t>
      </w:r>
    </w:p>
    <w:p>
      <w:r>
        <w:rPr>
          <w:rFonts w:ascii="Times New Roman" w:hAnsi="Times New Roman" w:eastAsia="Times New Roman"/>
          <w:b w:val="0"/>
          <w:i w:val="0"/>
          <w:sz w:val="22"/>
        </w:rPr>
        <w:t>MRS. DIONISIA DIAS E MERGULHAO alias MRS. DIONISIA</w:t>
      </w:r>
    </w:p>
    <w:p>
      <w:r>
        <w:rPr>
          <w:rFonts w:ascii="Times New Roman" w:hAnsi="Times New Roman" w:eastAsia="Times New Roman"/>
          <w:b w:val="0"/>
          <w:i w:val="0"/>
          <w:sz w:val="22"/>
        </w:rPr>
        <w:t>DIAS, daughter of late Mr. Salvador Dias, aged about 70 years, housewife,</w:t>
      </w:r>
    </w:p>
    <w:p>
      <w:r>
        <w:rPr>
          <w:rFonts w:ascii="Times New Roman" w:hAnsi="Times New Roman" w:eastAsia="Times New Roman"/>
          <w:b w:val="0"/>
          <w:i w:val="0"/>
          <w:sz w:val="22"/>
        </w:rPr>
        <w:t>Indian National and residing at First Floor, Model Residency, St. Inez,</w:t>
      </w:r>
    </w:p>
    <w:p>
      <w:r>
        <w:rPr>
          <w:rFonts w:ascii="Times New Roman" w:hAnsi="Times New Roman" w:eastAsia="Times New Roman"/>
          <w:b w:val="0"/>
          <w:i w:val="0"/>
          <w:sz w:val="22"/>
        </w:rPr>
        <w:t>Pannaji, God, heroin after called as "THE VENDOR" (which expression shall unless repugnant in the context or meaning thereof shall deem to mean and include her heirs, legal representatives, successors, executors, administrators, nominees and assigns) OF THE FIRST PART.</w:t>
      </w:r>
    </w:p>
    <w:p/>
    <w:p>
      <w:r>
        <w:rPr>
          <w:rFonts w:ascii="Times New Roman" w:hAnsi="Times New Roman" w:eastAsia="Times New Roman"/>
          <w:b w:val="0"/>
          <w:i w:val="0"/>
          <w:sz w:val="22"/>
        </w:rPr>
        <w:t>AND</w:t>
      </w:r>
    </w:p>
    <w:p>
      <w:r>
        <w:rPr>
          <w:rFonts w:ascii="Times New Roman" w:hAnsi="Times New Roman" w:eastAsia="Times New Roman"/>
          <w:b w:val="0"/>
          <w:i w:val="0"/>
          <w:sz w:val="22"/>
        </w:rPr>
        <w:t>MR. PASCOAL TRINIDADE, son of late Agostinho Trinidade, aged about 62 years, married businessman, Indian national and having his office near N.I.O., Donal Paula Gou herchaffer called as "THE PURCHASER"</w:t>
      </w:r>
    </w:p>
    <w:p/>
    <w:p>
      <w:r>
        <w:rPr>
          <w:rFonts w:ascii="Times New Roman" w:hAnsi="Times New Roman" w:eastAsia="Times New Roman"/>
          <w:b w:val="0"/>
          <w:i w:val="0"/>
          <w:sz w:val="22"/>
        </w:rPr>
        <w:t>(which expression shall unless repugnant to the context or meaning thereof shall deem to mean and include his heirs, legal representatives, successors, executors, administrators, nominees and assigns) OF THE SECOND PARTI</w:t>
      </w:r>
    </w:p>
    <w:p/>
    <w:p>
      <w:r>
        <w:rPr>
          <w:rFonts w:ascii="Times New Roman" w:hAnsi="Times New Roman" w:eastAsia="Times New Roman"/>
          <w:b w:val="0"/>
          <w:i w:val="0"/>
          <w:sz w:val="22"/>
        </w:rPr>
        <w:t>M/S. RAGHURAI TAMBA, a Partnership Firm duly registered under the Indian Partnership Act, having its registered office at 'Parkal', Aluminum, Pamph, Govt. and represented in this act by its senior Partner MR. RAGHURAI TAMBA, son of late Mr. Raun Porobo Tamba.</w:t>
      </w:r>
    </w:p>
    <w:p/>
    <w:p>
      <w:r>
        <w:rPr>
          <w:rFonts w:ascii="Times New Roman" w:hAnsi="Times New Roman" w:eastAsia="Times New Roman"/>
          <w:b w:val="0"/>
          <w:i w:val="0"/>
          <w:sz w:val="22"/>
        </w:rPr>
        <w:t>aged about 72 years, Civil Contractor, Indian National and residing at 'Parimal', Altinho, Panaji, Goa, and hereinafter called as "THE CONFIRMING PARTY" (which expression shall unless repugnant to the context or meaning thereof be deemed to mean and include all the partners constituting the firm OF THE THIRD PART.</w:t>
      </w:r>
    </w:p>
    <w:p/>
    <w:p>
      <w:r>
        <w:rPr>
          <w:rFonts w:ascii="Times New Roman" w:hAnsi="Times New Roman" w:eastAsia="Times New Roman"/>
          <w:b w:val="0"/>
          <w:i w:val="0"/>
          <w:sz w:val="22"/>
        </w:rPr>
        <w:t>WHEREAS, there exist Property "BAILEM FONDIEN", "SAVELI GALF" or "OHOR", named as orchard, bearing Survey No. 93/2 of Village Bambolim, measuring 35,600 m², which Property is hereinafter for the sake of brevity referred to as the "SAID PROPERTY" and more particularly described in SCHEDULE - I hereinafter appearing and delineated in red colour boundary. In the plain annexed hereto and marked as ANNEXURE "-A".</w:t>
      </w:r>
    </w:p>
    <w:p>
      <w:r>
        <w:rPr>
          <w:rFonts w:ascii="Times New Roman" w:hAnsi="Times New Roman" w:eastAsia="Times New Roman"/>
          <w:b w:val="0"/>
          <w:i w:val="0"/>
          <w:sz w:val="22"/>
        </w:rPr>
        <w:t>AND WHEREAS Agreement of Sale Dt.24/04/2006 is entered into between THE VENDOR, THE PURCHASER and THE CONFIRMING PARTY for sale of the SAID PROPERTY on AS IS WHERE IS BASIS superceding all the previous Agreements in respect of the SAID PROPERTY entered between THE VENDOR and THE CONFIRMING PARTY.</w:t>
      </w:r>
    </w:p>
    <w:p>
      <w:r>
        <w:rPr>
          <w:rFonts w:ascii="Times New Roman" w:hAnsi="Times New Roman" w:eastAsia="Times New Roman"/>
          <w:b w:val="0"/>
          <w:i w:val="0"/>
          <w:sz w:val="22"/>
        </w:rPr>
        <w:t>AND WHEREAS all the representations, warranties, terms and conditions contained in the said Agreement Dt. 24/04/2006 shall be deemed to be reproduced and incorporated in this Dead of Sale.</w:t>
      </w:r>
    </w:p>
    <w:p>
      <w:r>
        <w:rPr>
          <w:rFonts w:ascii="Times New Roman" w:hAnsi="Times New Roman" w:eastAsia="Times New Roman"/>
          <w:b w:val="0"/>
          <w:i w:val="0"/>
          <w:sz w:val="22"/>
        </w:rPr>
        <w:t>AND WHEREAS THE CONFIRMING PARTY / THE PURCHASER got the title of the SAID PROPERTY investigated to trace the same as follows:</w:t>
      </w:r>
    </w:p>
    <w:p>
      <w:r>
        <w:rPr>
          <w:rFonts w:ascii="Times New Roman" w:hAnsi="Times New Roman" w:eastAsia="Times New Roman"/>
          <w:b w:val="0"/>
          <w:i w:val="0"/>
          <w:sz w:val="22"/>
        </w:rPr>
        <w:t>(i) That Alexandre Rodriguez had title to the following properties mentioned below as per records of the Commonwealth of Bambolim vide Certificate issued by Cleak Marcos Vincent D'Arraujo:</w:t>
      </w:r>
    </w:p>
    <w:p>
      <w:r>
        <w:rPr>
          <w:rFonts w:ascii="Times New Roman" w:hAnsi="Times New Roman" w:eastAsia="Times New Roman"/>
          <w:b w:val="0"/>
          <w:i w:val="0"/>
          <w:sz w:val="22"/>
        </w:rPr>
        <w:t>1. 1/4th part of Verica of Boilem Fondien.</w:t>
      </w:r>
    </w:p>
    <w:p>
      <w:r>
        <w:rPr>
          <w:rFonts w:ascii="Times New Roman" w:hAnsi="Times New Roman" w:eastAsia="Times New Roman"/>
          <w:b w:val="0"/>
          <w:i w:val="0"/>
          <w:sz w:val="22"/>
        </w:rPr>
        <w:t>2. Another 1/8th part of the said Verica.</w:t>
      </w:r>
    </w:p>
    <w:p>
      <w:r>
        <w:rPr>
          <w:rFonts w:ascii="Times New Roman" w:hAnsi="Times New Roman" w:eastAsia="Times New Roman"/>
          <w:b w:val="0"/>
          <w:i w:val="0"/>
          <w:sz w:val="22"/>
        </w:rPr>
        <w:t>3. Another Verica of cashew plantation and Ohor.</w:t>
      </w:r>
    </w:p>
    <w:p>
      <w:r>
        <w:rPr>
          <w:rFonts w:ascii="Times New Roman" w:hAnsi="Times New Roman" w:eastAsia="Times New Roman"/>
          <w:b w:val="0"/>
          <w:i w:val="0"/>
          <w:sz w:val="22"/>
        </w:rPr>
        <w:t>4. One Xir of the property known as Docoleja.</w:t>
      </w:r>
    </w:p>
    <w:p>
      <w:r>
        <w:rPr>
          <w:rFonts w:ascii="Times New Roman" w:hAnsi="Times New Roman" w:eastAsia="Times New Roman"/>
          <w:b w:val="0"/>
          <w:i w:val="0"/>
          <w:sz w:val="22"/>
        </w:rPr>
        <w:t>5. One piece of coconut garden 'Cornacho' and two remanent pieces.</w:t>
      </w:r>
    </w:p>
    <w:p>
      <w:r>
        <w:rPr>
          <w:rFonts w:ascii="Times New Roman" w:hAnsi="Times New Roman" w:eastAsia="Times New Roman"/>
          <w:b w:val="0"/>
          <w:i w:val="0"/>
          <w:sz w:val="22"/>
        </w:rPr>
        <w:t>6. And further in another title . 5 pieces of coconut garden called 'Combeut Baida'.</w:t>
      </w:r>
    </w:p>
    <w:p/>
    <w:p>
      <w:r>
        <w:rPr>
          <w:rFonts w:ascii="Times New Roman" w:hAnsi="Times New Roman" w:eastAsia="Times New Roman"/>
          <w:b w:val="0"/>
          <w:i w:val="0"/>
          <w:sz w:val="22"/>
        </w:rPr>
        <w:t>One piece of coconut garden 'Cunheem Batta'.</w:t>
      </w:r>
    </w:p>
    <w:p>
      <w:r>
        <w:rPr>
          <w:rFonts w:ascii="Times New Roman" w:hAnsi="Times New Roman" w:eastAsia="Times New Roman"/>
          <w:b w:val="0"/>
          <w:i w:val="0"/>
          <w:sz w:val="22"/>
        </w:rPr>
        <w:t>And two Verses of Cashew Plantation known as "Bailem Fondleim" and that the following properties are found entered in the name of his daughter Maria Conceicao Rodrigues:</w:t>
      </w:r>
    </w:p>
    <w:p>
      <w:r>
        <w:rPr>
          <w:rFonts w:ascii="Times New Roman" w:hAnsi="Times New Roman" w:eastAsia="Times New Roman"/>
          <w:b w:val="0"/>
          <w:i w:val="0"/>
          <w:sz w:val="22"/>
        </w:rPr>
        <w:t>(a) One Verica of cashew plantation.</w:t>
      </w:r>
    </w:p>
    <w:p>
      <w:r>
        <w:rPr>
          <w:rFonts w:ascii="Times New Roman" w:hAnsi="Times New Roman" w:eastAsia="Times New Roman"/>
          <w:b w:val="0"/>
          <w:i w:val="0"/>
          <w:sz w:val="22"/>
        </w:rPr>
        <w:t>(b) One piece of coconut garden called 'Cunheem Batta'.</w:t>
      </w:r>
    </w:p>
    <w:p>
      <w:r>
        <w:rPr>
          <w:rFonts w:ascii="Times New Roman" w:hAnsi="Times New Roman" w:eastAsia="Times New Roman"/>
          <w:b w:val="0"/>
          <w:i w:val="0"/>
          <w:sz w:val="22"/>
        </w:rPr>
        <w:t>(c) One fourth part of the Verica Bailem Fondleim.</w:t>
      </w:r>
    </w:p>
    <w:p>
      <w:r>
        <w:rPr>
          <w:rFonts w:ascii="Times New Roman" w:hAnsi="Times New Roman" w:eastAsia="Times New Roman"/>
          <w:b w:val="0"/>
          <w:i w:val="0"/>
          <w:sz w:val="22"/>
        </w:rPr>
        <w:t>(d) Another one fourth of Verica.</w:t>
      </w:r>
    </w:p>
    <w:p>
      <w:r>
        <w:rPr>
          <w:rFonts w:ascii="Times New Roman" w:hAnsi="Times New Roman" w:eastAsia="Times New Roman"/>
          <w:b w:val="0"/>
          <w:i w:val="0"/>
          <w:sz w:val="22"/>
        </w:rPr>
        <w:t>(e) Five pieces of coconut grove called Cunheem Batta.</w:t>
      </w:r>
    </w:p>
    <w:p>
      <w:r>
        <w:rPr>
          <w:rFonts w:ascii="Times New Roman" w:hAnsi="Times New Roman" w:eastAsia="Times New Roman"/>
          <w:b w:val="0"/>
          <w:i w:val="0"/>
          <w:sz w:val="22"/>
        </w:rPr>
        <w:t>(f) One half of the first Verica called Bailem Fondleim and Citron.</w:t>
      </w:r>
    </w:p>
    <w:p>
      <w:r>
        <w:rPr>
          <w:rFonts w:ascii="Times New Roman" w:hAnsi="Times New Roman" w:eastAsia="Times New Roman"/>
          <w:b w:val="0"/>
          <w:i w:val="0"/>
          <w:sz w:val="22"/>
        </w:rPr>
        <w:t>(g) 8 pieces jointly held with her cousin Martinho Rodrigues.</w:t>
      </w:r>
    </w:p>
    <w:p>
      <w:r>
        <w:rPr>
          <w:rFonts w:ascii="Times New Roman" w:hAnsi="Times New Roman" w:eastAsia="Times New Roman"/>
          <w:b w:val="0"/>
          <w:i w:val="0"/>
          <w:sz w:val="22"/>
        </w:rPr>
        <w:t>(h) House shared half and half.</w:t>
      </w:r>
    </w:p>
    <w:p>
      <w:r>
        <w:rPr>
          <w:rFonts w:ascii="Times New Roman" w:hAnsi="Times New Roman" w:eastAsia="Times New Roman"/>
          <w:b w:val="0"/>
          <w:i w:val="0"/>
          <w:sz w:val="22"/>
        </w:rPr>
        <w:t>(i) 2 Verses of cashew plantation called Bailem Fondleim with exception of the plot one Xir of the properly known as "Buddleim" and one piece of coconut garden "Carnacho" as it is sold to Sebastiao Figueiredo.</w:t>
      </w:r>
    </w:p>
    <w:p>
      <w:r>
        <w:rPr>
          <w:rFonts w:ascii="Times New Roman" w:hAnsi="Times New Roman" w:eastAsia="Times New Roman"/>
          <w:b w:val="0"/>
          <w:i w:val="0"/>
          <w:sz w:val="22"/>
        </w:rPr>
        <w:t>(ii) That late Alexander Rodrigues left behind on his death his solo and univeral heir Maria Conceicao Rodrigues.</w:t>
      </w:r>
    </w:p>
    <w:p>
      <w:r>
        <w:rPr>
          <w:rFonts w:ascii="Times New Roman" w:hAnsi="Times New Roman" w:eastAsia="Times New Roman"/>
          <w:b w:val="0"/>
          <w:i w:val="0"/>
          <w:sz w:val="22"/>
        </w:rPr>
        <w:t>(iii) That Gregoria Germano Mergulhao married to Maria Conceicao Rodrigues and as such inherited the estate of late Alexandre Rodrigues.</w:t>
      </w:r>
    </w:p>
    <w:p>
      <w:r>
        <w:rPr>
          <w:rFonts w:ascii="Times New Roman" w:hAnsi="Times New Roman" w:eastAsia="Times New Roman"/>
          <w:b w:val="0"/>
          <w:i w:val="0"/>
          <w:sz w:val="22"/>
        </w:rPr>
        <w:t>(iv) That Gregorio Germano Mergulhao had two sons - Emmanuel Joveniano Pardo Mergulhao and Francisco Aleixo Dores Mergulhao.</w:t>
      </w:r>
    </w:p>
    <w:p>
      <w:r>
        <w:rPr>
          <w:rFonts w:ascii="Times New Roman" w:hAnsi="Times New Roman" w:eastAsia="Times New Roman"/>
          <w:b w:val="0"/>
          <w:i w:val="0"/>
          <w:sz w:val="22"/>
        </w:rPr>
        <w:t>(v) That Francisco Aleixo Dores Mergulhao died a bachelor.</w:t>
      </w:r>
    </w:p>
    <w:p>
      <w:r>
        <w:rPr>
          <w:rFonts w:ascii="Times New Roman" w:hAnsi="Times New Roman" w:eastAsia="Times New Roman"/>
          <w:b w:val="0"/>
          <w:i w:val="0"/>
          <w:sz w:val="22"/>
        </w:rPr>
        <w:t>(vi) That after the demise of Emmanuel Joveniano Paixao Mergulhao married to Maria Gerundas de Parugrina Viegas, Mr. Maximo Mergulhao and his wife Mrs. Dionisia Dias a Mergulhao became the sole heirs to inherit the estate left belong by their grandmother Maria Concateao Rodriguez married to Gregorio Germante Mergulhao.</w:t>
      </w:r>
    </w:p>
    <w:p>
      <w:r>
        <w:rPr>
          <w:rFonts w:ascii="Times New Roman" w:hAnsi="Times New Roman" w:eastAsia="Times New Roman"/>
          <w:b w:val="0"/>
          <w:i w:val="0"/>
          <w:sz w:val="22"/>
        </w:rPr>
        <w:t>(vir) That subsequent to the death of Mr. Mixino Mergulhao on 26/03/1995 and in view of the Deed of Ratinquishment Dt. 13/05/1998 executed by the heirs relinquishing their rights in respect of the properties of Mr. Mixino Mergulhao THE VENDOR became the sole owner of the SAID PROPERTY.</w:t>
      </w:r>
    </w:p>
    <w:p>
      <w:r>
        <w:rPr>
          <w:rFonts w:ascii="Times New Roman" w:hAnsi="Times New Roman" w:eastAsia="Times New Roman"/>
          <w:b w:val="0"/>
          <w:i w:val="0"/>
          <w:sz w:val="22"/>
        </w:rPr>
        <w:t>AND WHEREAS THE CONFIRMING PARTY / THE PURCHASER verified the area of the SAID PROPERTY at 35,600 m².</w:t>
      </w:r>
    </w:p>
    <w:p>
      <w:r>
        <w:rPr>
          <w:rFonts w:ascii="Times New Roman" w:hAnsi="Times New Roman" w:eastAsia="Times New Roman"/>
          <w:b w:val="0"/>
          <w:i w:val="0"/>
          <w:sz w:val="22"/>
        </w:rPr>
        <w:t>AND WHEREAS in the Agreement Dt.24/04/2006 it provided that THE VENDOR shall transfer and/or convey the SAID PROPERTY at the request of THE CONFIRMING PARTY to THE PURCHASER without any further responsibility on THE VENDOR whatsoever.</w:t>
      </w:r>
    </w:p>
    <w:p>
      <w:r>
        <w:rPr>
          <w:rFonts w:ascii="Times New Roman" w:hAnsi="Times New Roman" w:eastAsia="Times New Roman"/>
          <w:b w:val="0"/>
          <w:i w:val="0"/>
          <w:sz w:val="22"/>
        </w:rPr>
        <w:t>AND WHEREAS THE PURCHASER has today paid THE VENDOR the balance consideration of Rs. 50,00,000.00 (Rupees Fifty Lakhs Only) of the total agreed consideration for sale of the SAID PROPERTY of Rs. 50,55,200.00 (Rupees Fifty Lakhs Fifty Five Thousand Two Hundred Only) the receipt of which THE VENDOR do hereby admit and acknowledge which is its adopted market value @ Rs. 142.00 per Sq. meter considering the fact that THE PURCHASER through THE CONFIRMING PARTY purchased the SAID PROPERTY on AS IS WHERE IS BASIS and that THE CONFIRMING PARTY/the PURCHASER shall smile all the issues concerning the SAID PROPERTY be it in relation to the settlement with the Communidade de Bambollin, the other right holders or whomsoever without any reference/limbility to THE VENDOR although the market value considered for the purpose of stamp duty and registration is Rs. 62,30,000.00 @ Rs. 175.00 per Sq. meter as per Official Gazette, Government of Goa, Series I No. 12. Dt. 19/06/2003 considering the area of the SAID PROPERTY at 35,600 m².</w:t>
      </w:r>
    </w:p>
    <w:p/>
    <w:p>
      <w:r>
        <w:rPr>
          <w:rFonts w:ascii="Times New Roman" w:hAnsi="Times New Roman" w:eastAsia="Times New Roman"/>
          <w:b w:val="0"/>
          <w:i w:val="0"/>
          <w:sz w:val="22"/>
        </w:rPr>
        <w:t>In pursuance of the said Agreement Dt. 24/04/2006, the representations, covenants, warranties, terms and conditions which shall be deemed to be reproduced and incorporated in this Deed of Sale and in consideration of the said sum of Rs. 50,55,200.00 (Rupes Fifty Lakhs Fifty Five Thousand Two Hundred Only) paid by THE PURCHASER to THE VENDOR (the receipt whereof THE VENDOR do hereby admit and acknowledge and give full discharge to THE PURCHASER) THE VENDOR do hereby convey and transfer UNTO THE PURCHASER at the request of THE CONFIRMING PARTY the SAID PROPERTY known as "BAILEM FONDIEM", "SAVELI GALFI" or "OHOR" admeasuring 35,600 m² approximately, within the limits of Village Panchayat Curca, Bambolim &amp; Tahulim and more particularly described in Schedule - I hereinafter appearing and for better clearness delineated in red colour boundary in the Plan annexed herein to Annexure-“A7” on AN IS WHERE IS BASIS TOGETHER WITH all trees, fences, ways, waters, lights, water courses, liberties, privileges, ensembles and appurtenances whatsoever to the SAID PROPERTY belonging and in any way appertaining to or usually held or occupied therewith or reputed to belong on he apportant thereto AND ALL the estate, right, interest, property, claim or demand whatsoever of THE VENDOR into or upon the SAID PROPERTY hereby conveyed to THE PURCHASER and every part thereof, TO HAVE AND TO HOLD the same unto and to the use of THE PURCHASER absolutely and forever together with title deeds, writings, memoranda, and other evidences of title as ordinary pass on such sale AND it is agreed by and between the parties that with the execution of this Deed of Sale all the transaction between THE VENDOR, THE PURCHASER and THE CONFIRMING PARTY in respect of the sale of the SAID PROPERTY has finally come to an end.</w:t>
      </w:r>
    </w:p>
    <w:p/>
    <w:p>
      <w:r>
        <w:rPr>
          <w:rFonts w:ascii="Times New Roman" w:hAnsi="Times New Roman" w:eastAsia="Times New Roman"/>
          <w:b w:val="0"/>
          <w:i w:val="0"/>
          <w:sz w:val="22"/>
        </w:rPr>
        <w:t>THE CONHARMING PARTY/ THE PURCHASER shall be solely responsible to comply with all the undertakings/commitments given to the Communities of Hamburg, the other right holders or whomsoever without any reference or liability to THE VENDOR be it in the matter of compliance, payment of compensation to them or activities.</w:t>
      </w:r>
    </w:p>
    <w:p>
      <w:r>
        <w:rPr>
          <w:rFonts w:ascii="Times New Roman" w:hAnsi="Times New Roman" w:eastAsia="Times New Roman"/>
          <w:b w:val="0"/>
          <w:i w:val="0"/>
          <w:sz w:val="22"/>
        </w:rPr>
        <w:t>9. THE CONFIRMING FANTY in acknowledgement of all the above hereby confirm to this Ded of sale between THE VENDOR and THE Purchaser.</w:t>
      </w:r>
    </w:p>
    <w:p>
      <w:r>
        <w:rPr>
          <w:rFonts w:ascii="Times New Roman" w:hAnsi="Times New Roman" w:eastAsia="Times New Roman"/>
          <w:b/>
          <w:i w:val="0"/>
          <w:color w:val="8B2E2E"/>
          <w:sz w:val="26"/>
        </w:rPr>
        <w:t>SCROLLE-1</w:t>
      </w:r>
    </w:p>
    <w:p>
      <w:r>
        <w:rPr>
          <w:rFonts w:ascii="Times New Roman" w:hAnsi="Times New Roman" w:eastAsia="Times New Roman"/>
          <w:b/>
          <w:i w:val="0"/>
          <w:color w:val="8B2E2E"/>
          <w:sz w:val="26"/>
        </w:rPr>
        <w:t>(The SAUD PROPERTY below above referred to)</w:t>
      </w:r>
    </w:p>
    <w:p>
      <w:r>
        <w:rPr>
          <w:rFonts w:ascii="Times New Roman" w:hAnsi="Times New Roman" w:eastAsia="Times New Roman"/>
          <w:b w:val="0"/>
          <w:i w:val="0"/>
          <w:sz w:val="22"/>
        </w:rPr>
        <w:t>All that property bearing Survey No. 93/2 situated at Bambolom known as "BAILEM FONDIEM", "SAVELI GALIF" or "OROR". zoned as orchard, adjoining 35,000 m² approximately, within the limits of Village Penchoyan Curea, Bambolom &amp; Taladifhu, Taluka of Tinwadi Registration sub-District of Ilhas District of North Goa and neither described in land registration office nor enrolled under matrix and bounded as follows:</w:t>
      </w:r>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On the North</w:t>
            </w:r>
          </w:p>
        </w:tc>
        <w:tc>
          <w:tcPr>
            <w:tcW w:type="dxa" w:w="4706"/>
            <w:shd w:fill="8B2E2E" w:val="clear"/>
          </w:tcPr>
          <w:p>
            <w:r>
              <w:rPr>
                <w:rFonts w:ascii="Times New Roman" w:hAnsi="Times New Roman" w:eastAsia="Times New Roman"/>
                <w:b/>
                <w:i w:val="0"/>
                <w:color w:val="FFFFFF"/>
                <w:sz w:val="20"/>
              </w:rPr>
              <w:t>By Ramholme Village road &amp;amp; Plot surveyed under No. 107/741</w:t>
            </w:r>
          </w:p>
        </w:tc>
      </w:tr>
      <w:tr>
        <w:tc>
          <w:tcPr>
            <w:tcW w:type="dxa" w:w="4706"/>
            <w:shd w:fill="FFFFFF" w:val="clear"/>
          </w:tcPr>
          <w:p>
            <w:r>
              <w:rPr>
                <w:rFonts w:ascii="Times New Roman" w:hAnsi="Times New Roman" w:eastAsia="Times New Roman"/>
                <w:b w:val="0"/>
                <w:i w:val="0"/>
                <w:color w:val="1C1612"/>
                <w:sz w:val="20"/>
              </w:rPr>
              <w:t>On the South</w:t>
            </w:r>
          </w:p>
        </w:tc>
        <w:tc>
          <w:tcPr>
            <w:tcW w:type="dxa" w:w="4706"/>
            <w:shd w:fill="FFFFFF" w:val="clear"/>
          </w:tcPr>
          <w:p>
            <w:r>
              <w:rPr>
                <w:rFonts w:ascii="Times New Roman" w:hAnsi="Times New Roman" w:eastAsia="Times New Roman"/>
                <w:b w:val="0"/>
                <w:i w:val="0"/>
                <w:color w:val="1C1612"/>
                <w:sz w:val="20"/>
              </w:rPr>
              <w:t>By Plot surveyed under No. 103</w:t>
            </w:r>
          </w:p>
        </w:tc>
      </w:tr>
      <w:tr>
        <w:tc>
          <w:tcPr>
            <w:tcW w:type="dxa" w:w="4706"/>
            <w:shd w:fill="F4EEE4" w:val="clear"/>
          </w:tcPr>
          <w:p>
            <w:r>
              <w:rPr>
                <w:rFonts w:ascii="Times New Roman" w:hAnsi="Times New Roman" w:eastAsia="Times New Roman"/>
                <w:b w:val="0"/>
                <w:i w:val="0"/>
                <w:color w:val="1C1612"/>
                <w:sz w:val="20"/>
              </w:rPr>
              <w:t>On the East</w:t>
            </w:r>
          </w:p>
        </w:tc>
        <w:tc>
          <w:tcPr>
            <w:tcW w:type="dxa" w:w="4706"/>
            <w:shd w:fill="F4EEE4" w:val="clear"/>
          </w:tcPr>
          <w:p>
            <w:r>
              <w:rPr>
                <w:rFonts w:ascii="Times New Roman" w:hAnsi="Times New Roman" w:eastAsia="Times New Roman"/>
                <w:b w:val="0"/>
                <w:i w:val="0"/>
                <w:color w:val="1C1612"/>
                <w:sz w:val="20"/>
              </w:rPr>
              <w:t>By Plot surveyed under No.93/1</w:t>
            </w:r>
          </w:p>
        </w:tc>
      </w:tr>
      <w:tr>
        <w:tc>
          <w:tcPr>
            <w:tcW w:type="dxa" w:w="4706"/>
            <w:shd w:fill="FFFFFF" w:val="clear"/>
          </w:tcPr>
          <w:p>
            <w:r>
              <w:rPr>
                <w:rFonts w:ascii="Times New Roman" w:hAnsi="Times New Roman" w:eastAsia="Times New Roman"/>
                <w:b w:val="0"/>
                <w:i w:val="0"/>
                <w:color w:val="1C1612"/>
                <w:sz w:val="20"/>
              </w:rPr>
              <w:t>On the West</w:t>
            </w:r>
          </w:p>
        </w:tc>
        <w:tc>
          <w:tcPr>
            <w:tcW w:type="dxa" w:w="4706"/>
            <w:shd w:fill="FFFFFF" w:val="clear"/>
          </w:tcPr>
          <w:p>
            <w:r>
              <w:rPr>
                <w:rFonts w:ascii="Times New Roman" w:hAnsi="Times New Roman" w:eastAsia="Times New Roman"/>
                <w:b w:val="0"/>
                <w:i w:val="0"/>
                <w:color w:val="1C1612"/>
                <w:sz w:val="20"/>
              </w:rPr>
              <w:t>By Plots surveyed under Nos.93,106,107/1,1,3,5&amp;amp;6.</w:t>
            </w:r>
          </w:p>
        </w:tc>
      </w:tr>
    </w:tbl>
    <w:p>
      <w:r>
        <w:rPr>
          <w:rFonts w:ascii="Times New Roman" w:hAnsi="Times New Roman" w:eastAsia="Times New Roman"/>
          <w:b w:val="0"/>
          <w:i w:val="0"/>
          <w:sz w:val="22"/>
        </w:rPr>
        <w:t>IN WITNESS WHEREOF the parties hereunder have signed the Dead on the day, month and year first heroin above mentioned in the presence of witnesses.</w:t>
      </w:r>
    </w:p>
    <w:p/>
    <w:p>
      <w:r>
        <w:rPr>
          <w:rFonts w:ascii="Times New Roman" w:hAnsi="Times New Roman" w:eastAsia="Times New Roman"/>
          <w:b/>
          <w:i w:val="0"/>
          <w:color w:val="8B2E2E"/>
          <w:sz w:val="32"/>
        </w:rPr>
        <w:t>MRS. DIONISIA DIAS E MERGULHAO</w:t>
      </w:r>
    </w:p>
    <w:p>
      <w:r>
        <w:rPr>
          <w:rFonts w:ascii="Times New Roman" w:hAnsi="Times New Roman" w:eastAsia="Times New Roman"/>
          <w:b w:val="0"/>
          <w:i w:val="0"/>
          <w:sz w:val="22"/>
        </w:rPr>
        <w:t>alias MRS. DIONISIA DIAS</w:t>
      </w:r>
    </w:p>
    <w:p/>
    <w:p>
      <w:r>
        <w:rPr>
          <w:rFonts w:ascii="Times New Roman" w:hAnsi="Times New Roman" w:eastAsia="Times New Roman"/>
          <w:b w:val="0"/>
          <w:i w:val="0"/>
          <w:sz w:val="22"/>
        </w:rPr>
        <w:t>SIGNED AND DELIVERED BY THE</w:t>
      </w:r>
    </w:p>
    <w:p>
      <w:r>
        <w:rPr>
          <w:rFonts w:ascii="Times New Roman" w:hAnsi="Times New Roman" w:eastAsia="Times New Roman"/>
          <w:b w:val="0"/>
          <w:i w:val="0"/>
          <w:sz w:val="22"/>
        </w:rPr>
        <w:t>WITHINNAMED "THE PURCHASER"</w:t>
      </w:r>
    </w:p>
    <w:p>
      <w:r>
        <w:rPr>
          <w:rFonts w:ascii="Times New Roman" w:hAnsi="Times New Roman" w:eastAsia="Times New Roman"/>
          <w:b w:val="0"/>
          <w:i w:val="0"/>
          <w:sz w:val="22"/>
        </w:rPr>
        <w:t>OF THIS SECOND PART</w:t>
      </w:r>
    </w:p>
    <w:p>
      <w:r>
        <w:rPr>
          <w:rFonts w:ascii="Times New Roman" w:hAnsi="Times New Roman" w:eastAsia="Times New Roman"/>
          <w:b w:val="0"/>
          <w:i w:val="0"/>
          <w:sz w:val="22"/>
        </w:rPr>
        <w:t>MIS PASCOAL THINIDADE</w:t>
      </w:r>
    </w:p>
    <w:p>
      <w:r>
        <w:rPr>
          <w:rFonts w:ascii="Times New Roman" w:hAnsi="Times New Roman" w:eastAsia="Times New Roman"/>
          <w:b w:val="0"/>
          <w:i w:val="0"/>
          <w:sz w:val="22"/>
        </w:rPr>
        <w:t xml:space="preserve">1. </w:t>
      </w:r>
    </w:p>
    <w:p>
      <w:r>
        <w:rPr>
          <w:rFonts w:ascii="Times New Roman" w:hAnsi="Times New Roman" w:eastAsia="Times New Roman"/>
          <w:b w:val="0"/>
          <w:i w:val="0"/>
          <w:sz w:val="22"/>
        </w:rPr>
        <w:t xml:space="preserve">2. </w:t>
      </w:r>
    </w:p>
    <w:p>
      <w:r>
        <w:rPr>
          <w:rFonts w:ascii="Times New Roman" w:hAnsi="Times New Roman" w:eastAsia="Times New Roman"/>
          <w:b w:val="0"/>
          <w:i w:val="0"/>
          <w:sz w:val="22"/>
        </w:rPr>
        <w:t xml:space="preserve">3. </w:t>
      </w:r>
    </w:p>
    <w:p>
      <w:r>
        <w:rPr>
          <w:rFonts w:ascii="Times New Roman" w:hAnsi="Times New Roman" w:eastAsia="Times New Roman"/>
          <w:b w:val="0"/>
          <w:i w:val="0"/>
          <w:sz w:val="22"/>
        </w:rPr>
        <w:t xml:space="preserve">4. </w:t>
      </w:r>
    </w:p>
    <w:p>
      <w:r>
        <w:rPr>
          <w:rFonts w:ascii="Times New Roman" w:hAnsi="Times New Roman" w:eastAsia="Times New Roman"/>
          <w:b w:val="0"/>
          <w:i w:val="0"/>
          <w:sz w:val="22"/>
        </w:rPr>
        <w:t xml:space="preserve">5. </w:t>
      </w:r>
    </w:p>
    <w:p/>
    <w:p>
      <w:r>
        <w:rPr>
          <w:rFonts w:ascii="Times New Roman" w:hAnsi="Times New Roman" w:eastAsia="Times New Roman"/>
          <w:b w:val="0"/>
          <w:i w:val="0"/>
          <w:sz w:val="22"/>
        </w:rPr>
        <w:t>SIGNED AND DELIVERED BY THE</w:t>
      </w:r>
    </w:p>
    <w:p>
      <w:r>
        <w:rPr>
          <w:rFonts w:ascii="Times New Roman" w:hAnsi="Times New Roman" w:eastAsia="Times New Roman"/>
          <w:b w:val="0"/>
          <w:i w:val="0"/>
          <w:sz w:val="22"/>
        </w:rPr>
        <w:t>WITHIN NAMES "THE CONFIRMING"</w:t>
      </w:r>
    </w:p>
    <w:p>
      <w:r>
        <w:rPr>
          <w:rFonts w:ascii="Times New Roman" w:hAnsi="Times New Roman" w:eastAsia="Times New Roman"/>
          <w:b w:val="0"/>
          <w:i w:val="0"/>
          <w:sz w:val="22"/>
        </w:rPr>
        <w:t>PARTY OF THE THIRD PART.</w:t>
      </w:r>
    </w:p>
    <w:p>
      <w:r>
        <w:rPr>
          <w:rFonts w:ascii="Times New Roman" w:hAnsi="Times New Roman" w:eastAsia="Times New Roman"/>
          <w:b w:val="0"/>
          <w:i w:val="0"/>
          <w:sz w:val="22"/>
        </w:rPr>
        <w:t>FOR MRS. RAGHURAI TAMBA</w:t>
      </w:r>
    </w:p>
    <w:p>
      <w:r>
        <w:rPr>
          <w:rFonts w:ascii="Times New Roman" w:hAnsi="Times New Roman" w:eastAsia="Times New Roman"/>
          <w:b w:val="0"/>
          <w:i w:val="0"/>
          <w:sz w:val="22"/>
        </w:rPr>
        <w:t>PARTNER</w:t>
      </w:r>
    </w:p>
    <w:p>
      <w:r>
        <w:rPr>
          <w:rFonts w:ascii="Times New Roman" w:hAnsi="Times New Roman" w:eastAsia="Times New Roman"/>
          <w:b w:val="0"/>
          <w:i w:val="0"/>
          <w:sz w:val="22"/>
        </w:rPr>
        <w:t>MRS. RAGHURAI TAMBA.</w:t>
      </w:r>
    </w:p>
    <w:p>
      <w:r>
        <w:rPr>
          <w:rFonts w:ascii="Times New Roman" w:hAnsi="Times New Roman" w:eastAsia="Times New Roman"/>
          <w:b w:val="0"/>
          <w:i w:val="0"/>
          <w:sz w:val="22"/>
        </w:rPr>
        <w:t>The Partnership firm represented</w:t>
      </w:r>
    </w:p>
    <w:p>
      <w:r>
        <w:rPr>
          <w:rFonts w:ascii="Times New Roman" w:hAnsi="Times New Roman" w:eastAsia="Times New Roman"/>
          <w:b w:val="0"/>
          <w:i w:val="0"/>
          <w:sz w:val="22"/>
        </w:rPr>
        <w:t>by its Senior Partner.</w:t>
      </w:r>
    </w:p>
    <w:p>
      <w:r>
        <w:rPr>
          <w:rFonts w:ascii="Times New Roman" w:hAnsi="Times New Roman" w:eastAsia="Times New Roman"/>
          <w:b w:val="0"/>
          <w:i w:val="0"/>
          <w:sz w:val="22"/>
        </w:rPr>
        <w:t>Mr. Raghurai Tamba.</w:t>
      </w:r>
    </w:p>
    <w:p>
      <w:r>
        <w:rPr>
          <w:rFonts w:ascii="Times New Roman" w:hAnsi="Times New Roman" w:eastAsia="Times New Roman"/>
          <w:b w:val="0"/>
          <w:i w:val="0"/>
          <w:sz w:val="22"/>
        </w:rPr>
        <w:t>FILE.</w:t>
      </w:r>
    </w:p>
    <w:p/>
    <w:p>
      <w:r>
        <w:rPr>
          <w:rFonts w:ascii="Times New Roman" w:hAnsi="Times New Roman" w:eastAsia="Times New Roman"/>
          <w:b w:val="0"/>
          <w:i w:val="0"/>
          <w:sz w:val="22"/>
        </w:rPr>
        <w:t>in the presence of</w:t>
      </w:r>
    </w:p>
    <w:p>
      <w:r>
        <w:rPr>
          <w:rFonts w:ascii="Times New Roman" w:hAnsi="Times New Roman" w:eastAsia="Times New Roman"/>
          <w:b w:val="0"/>
          <w:i w:val="0"/>
          <w:sz w:val="22"/>
        </w:rPr>
        <w:t>2. G. B. C.</w:t>
      </w:r>
    </w:p>
    <w:p>
      <w:r>
        <w:rPr>
          <w:rFonts w:ascii="Times New Roman" w:hAnsi="Times New Roman" w:eastAsia="Times New Roman"/>
          <w:b w:val="0"/>
          <w:i w:val="0"/>
          <w:sz w:val="22"/>
        </w:rPr>
        <w:t>2017. 6. 24</w:t>
      </w:r>
    </w:p>
    <w:p/>
    <w:p>
      <w:r>
        <w:rPr>
          <w:rFonts w:ascii="Times New Roman" w:hAnsi="Times New Roman" w:eastAsia="Times New Roman"/>
          <w:b w:val="0"/>
          <w:i w:val="0"/>
          <w:sz w:val="22"/>
        </w:rPr>
        <w:t>Dr. e Mengulche</w:t>
      </w:r>
    </w:p>
    <w:p>
      <w:r>
        <w:rPr>
          <w:rFonts w:ascii="Times New Roman" w:hAnsi="Times New Roman" w:eastAsia="Times New Roman"/>
          <w:b w:val="0"/>
          <w:i w:val="0"/>
          <w:sz w:val="22"/>
        </w:rPr>
        <w:t>late Mr. Palredo Das, 70, hom</w:t>
      </w:r>
    </w:p>
    <w:p>
      <w:r>
        <w:rPr>
          <w:rFonts w:ascii="Times New Roman" w:hAnsi="Times New Roman" w:eastAsia="Times New Roman"/>
          <w:b w:val="0"/>
          <w:i w:val="0"/>
          <w:sz w:val="22"/>
        </w:rPr>
        <w:t>to 16 for a model building.</w:t>
      </w:r>
    </w:p>
    <w:p>
      <w:r>
        <w:rPr>
          <w:rFonts w:ascii="Times New Roman" w:hAnsi="Times New Roman" w:eastAsia="Times New Roman"/>
          <w:b w:val="0"/>
          <w:i w:val="0"/>
          <w:sz w:val="22"/>
        </w:rPr>
        <w:t>Slo late Agosto Trimidalle</w:t>
      </w:r>
    </w:p>
    <w:p>
      <w:r>
        <w:rPr>
          <w:rFonts w:ascii="Times New Roman" w:hAnsi="Times New Roman" w:eastAsia="Times New Roman"/>
          <w:b w:val="0"/>
          <w:i w:val="0"/>
          <w:sz w:val="22"/>
        </w:rPr>
        <w:t>62 maniest Businessman</w:t>
      </w:r>
    </w:p>
    <w:p>
      <w:r>
        <w:rPr>
          <w:rFonts w:ascii="Times New Roman" w:hAnsi="Times New Roman" w:eastAsia="Times New Roman"/>
          <w:b w:val="0"/>
          <w:i w:val="0"/>
          <w:sz w:val="22"/>
        </w:rPr>
        <w:t>Mr. Paula Paghari Tamba</w:t>
      </w:r>
    </w:p>
    <w:p>
      <w:r>
        <w:rPr>
          <w:rFonts w:ascii="Times New Roman" w:hAnsi="Times New Roman" w:eastAsia="Times New Roman"/>
          <w:b w:val="0"/>
          <w:i w:val="0"/>
          <w:sz w:val="22"/>
        </w:rPr>
        <w:t>a Partnership Am represented</w:t>
      </w:r>
    </w:p>
    <w:p>
      <w:r>
        <w:rPr>
          <w:rFonts w:ascii="Times New Roman" w:hAnsi="Times New Roman" w:eastAsia="Times New Roman"/>
          <w:b w:val="0"/>
          <w:i w:val="0"/>
          <w:sz w:val="22"/>
        </w:rPr>
        <w:t>in the Senior Partner Mr. Paghari</w:t>
      </w:r>
    </w:p>
    <w:p>
      <w:r>
        <w:rPr>
          <w:rFonts w:ascii="Times New Roman" w:hAnsi="Times New Roman" w:eastAsia="Times New Roman"/>
          <w:b w:val="0"/>
          <w:i w:val="0"/>
          <w:sz w:val="22"/>
        </w:rPr>
        <w:t>Tamba, so late Karina</w:t>
      </w:r>
    </w:p>
    <w:p>
      <w:r>
        <w:rPr>
          <w:rFonts w:ascii="Times New Roman" w:hAnsi="Times New Roman" w:eastAsia="Times New Roman"/>
          <w:b w:val="0"/>
          <w:i w:val="0"/>
          <w:sz w:val="22"/>
        </w:rPr>
        <w:t>Porobo Tamba aged 72</w:t>
      </w:r>
    </w:p>
    <w:p>
      <w:r>
        <w:rPr>
          <w:rFonts w:ascii="Times New Roman" w:hAnsi="Times New Roman" w:eastAsia="Times New Roman"/>
          <w:b w:val="0"/>
          <w:i w:val="0"/>
          <w:sz w:val="22"/>
        </w:rPr>
        <w:t>Civil Contractor, So Paula</w:t>
      </w:r>
    </w:p>
    <w:p>
      <w:r>
        <w:rPr>
          <w:rFonts w:ascii="Times New Roman" w:hAnsi="Times New Roman" w:eastAsia="Times New Roman"/>
          <w:b w:val="0"/>
          <w:i w:val="0"/>
          <w:sz w:val="22"/>
        </w:rPr>
        <w:t>Altinho Tamba</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