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Minutes of Meeting - 28.02.2026</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Minutes of Meeting - 28.02.2026</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Minutes of Meeting - 28.02.2026  </w:t>
      </w:r>
    </w:p>
    <w:p>
      <w:r>
        <w:rPr>
          <w:rFonts w:ascii="Times New Roman" w:hAnsi="Times New Roman" w:eastAsia="Times New Roman"/>
          <w:b w:val="0"/>
          <w:i w:val="0"/>
          <w:sz w:val="22"/>
        </w:rPr>
        <w:t xml:space="preserve">Kind: order  </w:t>
      </w:r>
    </w:p>
    <w:p>
      <w:r>
        <w:rPr>
          <w:rFonts w:ascii="Times New Roman" w:hAnsi="Times New Roman" w:eastAsia="Times New Roman"/>
          <w:b w:val="0"/>
          <w:i w:val="0"/>
          <w:sz w:val="22"/>
        </w:rPr>
        <w:t xml:space="preserve">Pages: 2  </w:t>
      </w:r>
    </w:p>
    <w:p>
      <w:r>
        <w:rPr>
          <w:rFonts w:ascii="Times New Roman" w:hAnsi="Times New Roman" w:eastAsia="Times New Roman"/>
          <w:b w:val="0"/>
          <w:i w:val="0"/>
          <w:sz w:val="22"/>
        </w:rPr>
        <w:t xml:space="preserve">Source file: Minutes/Minutes of Meeting - 28.02.2026.pdf  </w:t>
      </w:r>
    </w:p>
    <w:p>
      <w:r>
        <w:rPr>
          <w:rFonts w:ascii="Times New Roman" w:hAnsi="Times New Roman" w:eastAsia="Times New Roman"/>
          <w:b w:val="0"/>
          <w:i w:val="0"/>
          <w:sz w:val="22"/>
        </w:rPr>
        <w:t>SHA-256: `1b05bb2088516484f22c217bb9739180945f5dfb75c297f467017ff0754afd7c`</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Minutes of Meeting - 28.02.2026</w:t>
            </w:r>
          </w:p>
        </w:tc>
        <w:tc>
          <w:tcPr>
            <w:tcW w:type="dxa" w:w="3137"/>
            <w:shd w:fill="FFFFFF" w:val="clear"/>
          </w:tcPr>
          <w:p>
            <w:r>
              <w:rPr>
                <w:rFonts w:ascii="Times New Roman" w:hAnsi="Times New Roman" w:eastAsia="Times New Roman"/>
                <w:b w:val="0"/>
                <w:i w:val="0"/>
                <w:color w:val="1C1612"/>
                <w:sz w:val="20"/>
              </w:rPr>
              <w:t>1-2</w:t>
            </w:r>
          </w:p>
        </w:tc>
      </w:tr>
    </w:tbl>
    <w:p>
      <w:r>
        <w:rPr>
          <w:rFonts w:ascii="Times New Roman" w:hAnsi="Times New Roman" w:eastAsia="Times New Roman"/>
          <w:b w:val="0"/>
          <w:i w:val="0"/>
          <w:sz w:val="22"/>
        </w:rPr>
        <w:t>&lt;!-- SECTION: full | PDF pages 1-2 --&gt;</w:t>
      </w:r>
    </w:p>
    <w:p>
      <w:r>
        <w:rPr>
          <w:rFonts w:ascii="Times New Roman" w:hAnsi="Times New Roman" w:eastAsia="Times New Roman"/>
          <w:b/>
          <w:i w:val="0"/>
          <w:color w:val="8B2E2E"/>
          <w:sz w:val="26"/>
        </w:rPr>
        <w:t>BEFORE THE SOLE ARBITRATOR</w:t>
      </w:r>
    </w:p>
    <w:p>
      <w:r>
        <w:rPr>
          <w:rFonts w:ascii="Times New Roman" w:hAnsi="Times New Roman" w:eastAsia="Times New Roman"/>
          <w:b/>
          <w:i w:val="0"/>
          <w:color w:val="8B2E2E"/>
          <w:sz w:val="26"/>
        </w:rPr>
        <w:t>SR. ADV. NITIN N. N. P. SARDESSAI</w:t>
      </w:r>
    </w:p>
    <w:p>
      <w:r>
        <w:rPr>
          <w:rFonts w:ascii="Times New Roman" w:hAnsi="Times New Roman" w:eastAsia="Times New Roman"/>
          <w:b/>
          <w:i w:val="0"/>
          <w:color w:val="8B2E2E"/>
          <w:sz w:val="26"/>
        </w:rPr>
        <w:t>AT PANAJI – GOA</w:t>
      </w:r>
    </w:p>
    <w:p>
      <w:r>
        <w:rPr>
          <w:rFonts w:ascii="Times New Roman" w:hAnsi="Times New Roman" w:eastAsia="Times New Roman"/>
          <w:b w:val="0"/>
          <w:i w:val="0"/>
          <w:sz w:val="22"/>
        </w:rPr>
        <w:t>VIKRAM SHAH …CLAIMANT VERSUS RIVA TRINDADE AND 3 ORS …RESPONDENTS</w:t>
      </w:r>
    </w:p>
    <w:p>
      <w:r>
        <w:rPr>
          <w:rFonts w:ascii="Times New Roman" w:hAnsi="Times New Roman" w:eastAsia="Times New Roman"/>
          <w:b/>
          <w:i w:val="0"/>
          <w:color w:val="8B2E2E"/>
          <w:sz w:val="26"/>
        </w:rPr>
        <w:t>&lt;u&gt;MINUTES OF PROCEEDINGS DATED 28&lt;sup&gt;th&lt;/sup&gt; FEBRUARY 2026.&lt;/u&gt;</w:t>
      </w:r>
    </w:p>
    <w:p>
      <w:r>
        <w:rPr>
          <w:rFonts w:ascii="Times New Roman" w:hAnsi="Times New Roman" w:eastAsia="Times New Roman"/>
          <w:b w:val="0"/>
          <w:i w:val="0"/>
          <w:sz w:val="22"/>
        </w:rPr>
        <w:t>1. None present in person.</w:t>
      </w:r>
    </w:p>
    <w:p>
      <w:r>
        <w:rPr>
          <w:rFonts w:ascii="Times New Roman" w:hAnsi="Times New Roman" w:eastAsia="Times New Roman"/>
          <w:b w:val="0"/>
          <w:i w:val="0"/>
          <w:sz w:val="22"/>
        </w:rPr>
        <w:t>2. An email under the instructions of Respondents No. 1, 2 &amp; 3 was sent by Adv. Jatin Ramaiya to this Tribunal on 27&lt;sup&gt;th&lt;/sup&gt; February 2026, at 03.33 PM with the subject “Request for deferment of hearing in arbitral proceedings between Vikram Shah vs Riva Trindade and Ors. fixed on 28.02.2026”. Adv. Noorani on behalf of the Claimant Shri. Vikram Shah, under instructions, replied to the said email at</w:t>
      </w:r>
    </w:p>
    <w:p>
      <w:r>
        <w:rPr>
          <w:rFonts w:ascii="Times New Roman" w:hAnsi="Times New Roman" w:eastAsia="Times New Roman"/>
          <w:b w:val="0"/>
          <w:i w:val="0"/>
          <w:sz w:val="22"/>
        </w:rPr>
        <w:t>04.40 PM objecting to further time being granted to the Respondent No. 1, 2 &amp; 3. Shri. M. Sadarangani replied to the said email at 10.13 PM the same day, raising his objections stated therein, to the said request for further time by Adv. J. Ramaiya.</w:t>
      </w:r>
    </w:p>
    <w:p>
      <w:r>
        <w:rPr>
          <w:rFonts w:ascii="Times New Roman" w:hAnsi="Times New Roman" w:eastAsia="Times New Roman"/>
          <w:b w:val="0"/>
          <w:i w:val="0"/>
          <w:sz w:val="22"/>
        </w:rPr>
        <w:t>3. It is in the interest of justice that some time be granted to the Respondent 1, 2 &amp; 3, as a last and final opportunity. The four weeks time as sought by Adv. Ramaiya in his email is unjustified for the purpose of procuring a No Objection Certificate from the erstwhile advocate on record. As such only two weeks time is granted, as a last and final opportunity to the Respondents No. 1, 2 &amp; 3 to do the needful to be represented in the present proceedings, failing which this Tribunal will proceed with the matter.</w:t>
      </w:r>
    </w:p>
    <w:p>
      <w:r>
        <w:rPr>
          <w:rFonts w:ascii="Times New Roman" w:hAnsi="Times New Roman" w:eastAsia="Times New Roman"/>
          <w:b w:val="0"/>
          <w:i w:val="0"/>
          <w:sz w:val="22"/>
        </w:rPr>
        <w:t>4. In light of the above and to afford a last and final opportunity to the Respondents 1, 2 &amp; 3 to appoint an Advocate to represent them in the present proceedings, 2 weeks time is thereby granted to the Respondents No. 1, 2 &amp; 3.</w:t>
      </w:r>
    </w:p>
    <w:p>
      <w:r>
        <w:rPr>
          <w:rFonts w:ascii="Times New Roman" w:hAnsi="Times New Roman" w:eastAsia="Times New Roman"/>
          <w:b w:val="0"/>
          <w:i w:val="0"/>
          <w:sz w:val="22"/>
        </w:rPr>
        <w:t>5. The Tribunal therefore adjourns the hearing on 14.03.2026 at</w:t>
      </w:r>
    </w:p>
    <w:p>
      <w:r>
        <w:rPr>
          <w:rFonts w:ascii="Times New Roman" w:hAnsi="Times New Roman" w:eastAsia="Times New Roman"/>
          <w:b w:val="0"/>
          <w:i w:val="0"/>
          <w:sz w:val="22"/>
        </w:rPr>
        <w:t>04.00 PM. Stand Over to 14.03.2026 at 04.00 PM at the same venue and seat.</w:t>
      </w:r>
    </w:p>
    <w:p>
      <w:r>
        <w:rPr>
          <w:rFonts w:ascii="Times New Roman" w:hAnsi="Times New Roman" w:eastAsia="Times New Roman"/>
          <w:b/>
          <w:i w:val="0"/>
          <w:color w:val="8B2E2E"/>
          <w:sz w:val="26"/>
        </w:rPr>
        <w:t>Place: Panaji – Goa. Sr. Adv. Nitin N. N. P. Sardessai Date:28.02.2026 Sole Arbitrator</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