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Pravar Statement (04.04.2013 to 26.06.2013)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Pravar Statement (04.04.2013 to 26.06.2013)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Pravar Statement (04.04.2013 to 26.06.2013)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mixed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Documents/Pravar/Pravar Statement (04.04.2013 to 26.06.2013).pdf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`21fbf291ff54e7f65580cc636f98746ea61bb7beb775700d5320489c7bf0e7fe`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Pravar Statement (04.04.2013 to 26.06.2013)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Thursday, Jan 16, 2014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User tr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: M/s. Pra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ade .limite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Number:1082 Statement Criteria : From 01-04-2013 To 30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1011000561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-09-2013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Transactions Made -[Details till 16-01-2014 3:53 PM]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Sl No.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WithDrawals(Dr)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Deposits(Cr)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BalanceAmount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Txn Date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MUMBA-RTGSPASCOAL TRINDADESBINH13094&amp;gt;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5,51,629.00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04-04-2013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MUMBA-RTGSPASCOAL TRINDADESBINH13094&amp;gt;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18,00,000.00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23,51,629.00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04-04-2013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VILLAGE PANCHAYAT&amp;gt;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668052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11,49,921.00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12,01,708.00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05-04-2013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WHITE NEGRO&amp;gt;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20,249.00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11,81,459.00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06-04-2013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PANJI-SADEKAR ENVIRO ENGINEERS PVT LTD&amp;gt;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9,81,459.00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08-04-2013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SELF&amp;gt;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9,50,000.00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31,459.00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10-04-2013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MUMBA-RTGSPASCOAL TRINDADESBINH13106&amp;gt;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7,50,000.00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7,81,459.00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16-04-2013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RAJESH RAIKAR&amp;gt;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6,81,459.00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17-04-2013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VILLAGE PANCHAYAT CURCA BAM&amp;gt;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2,59,200.00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4,22,259.00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18-04-2013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SELF&amp;gt;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668058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22,259.00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19-04-2013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MUMBA-RTGSPASCOAL TRINDADESBINH13124&amp;gt;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2,50,000.00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2,72,259.00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04-05-2013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PARAMOUNT BUILDWELL CONST TRNFCHQ#463698&amp;gt;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8,72,259.00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04-05-2013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 P BAMBOLIM&amp;gt;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668060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8,54,029.00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18,230.00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04-05-2013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PANJI-BY VIKRAM SHAH&amp;gt;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68,230.00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21-06-2013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VIRANI SALES CORP&amp;gt;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668064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57,230.00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26-06-2013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ADV RAUNAQ RAO&amp;gt;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668063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29,500.00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27,730.00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26-06-2013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TOTAL: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39,73,899.00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39,50,000.00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Cancel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Page 1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Number: 10821011000561 Statement Criteria : From 01-10-2013 To 15-01-2014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Transactions Made -[Details till 16-01-2014 3:55 PM]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Sl No.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WithDrawals(Dr)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Deposits(Cr)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BalanceAmount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Txn Date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SUDHANWA&amp;gt;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668066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3,358.00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05-11-2013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SUDHANWA S KALAMKAR ASS&amp;gt;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668067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1,500.00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3,758.00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02-11-2013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CONTRACTOR NAYAK&amp;gt;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668065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22,472.00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5,258.00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31-10-2013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TOTAL: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24,372.00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Cancel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