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color w:val="8B2E2E"/>
          <w:sz w:val="24"/>
        </w:rPr>
        <w:t>ARBITRATION ARCHIVE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PVM Associates Letter to Kuval Projects Pvt Ltd re JVA dt 05.11.22 (signed Vikram Shah)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Mr. Vikram Shah v. Mrs. Riva Trindade &amp; Ors.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br w:type="page"/>
      </w:r>
    </w:p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PVM Associates Letter to Kuval Projects Pvt Ltd re JVA dt 05.11.22 (signed Vikram Shah)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Case: Mr. Vikram Shah v. Mrs. Riva Trindade &amp; Ors.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Forum: Hon'ble Sole Arbitrator, Mr. Nitin N. Sardesai, Senior Advocate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Document: PVM Associates Letter to Kuval Projects Pvt Ltd re JVA dt 05.11.22 (signed Vikram Shah)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Kind: correspondence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Pages: 1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Source file: Letters by Kuval/PVM Associates Letter to Kuval Projects Pvt Ltd re JVA dt 05.11.22 (signed Vikram Shah).pdf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SHA-256: `5ac7917046cf357eced8b8ff51377948fe1c7392e63b95f29c10b9f602405c0c`</w:t>
      </w:r>
    </w:p>
    <w:p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No.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Section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PDF pages</w:t>
            </w:r>
          </w:p>
        </w:tc>
      </w:tr>
      <w:tr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PVM Associates Letter to Kuval Projects Pvt Ltd re JVA dt 05.11.22 (signed Vikram Shah)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&lt;!-- SECTION: full | PDF pages 1 --&gt;</w:t>
      </w:r>
    </w:p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M/S. PVM ASSOCIATES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B-Block, Wankhede Stadium, Churchgate, Mumbai – 400020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Date : 05th November, 2022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To,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1. Kuval Projects Pvt. Ltd.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office at 421, Commerce House,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140, Nagindas Master Road, Fort,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Mumbai, 400001.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BY REGD A.D. / COURIER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Sir,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Sub: Joint Venture Agreement dated 25th April 2014 in respect of property bearing survey no. 93/3 of village Bambolim, Tal Tiswadi-Goa admeasuring 2,6825 sq. mtr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Ref: Your letter dated 17/10/2022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We are responding to your above referred letter dated 17/10/2022.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At the outset we are largely agreeable to the contents thereof and further say that we are trying our best through various sources to obtain the co-operation form the legal heirs of Late Mr. Pascoal Trindade.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We are also in contact with the Revenue Department, Govt. of Goa to obtain their approval with respect to filing of Consent Terms to amicably settle the pending suit No. 52/2013/A and suit No. 66/2009 enabling to restart the construction and development activities in subject property.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We thank you for your co-operation till date and looking the for the same in future.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Yours faithfully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For PVM Associates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Vikram Shah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(Associate)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CC: to 1. Smt. Albertina Trinidade, Palbrika Mansion, Near Rosary School, Po NIO, Dona Paula, Goa 403004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2.Mr. Mr. Riva Trinidade Palbrika Mansion, Near Rosary School, Po NIO, Dona Paula, Goa 403004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/>
        <w:color w:val="8B2E2E"/>
        <w:sz w:val="18"/>
      </w:rPr>
      <w:t xml:space="preserve">transcription, not a finding  ·  </w:t>
    </w:r>
    <w:r>
      <w:rPr>
        <w:rFonts w:ascii="Times New Roman" w:hAnsi="Times New Roman" w:eastAsia="Times New Roman"/>
        <w:b w:val="0"/>
        <w:i w:val="0"/>
        <w:color w:val="8B2E2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/>
        <w:b w:val="0"/>
        <w:i/>
        <w:color w:val="8B2E2E"/>
        <w:sz w:val="18"/>
      </w:rPr>
      <w:t>Mr. Vikram Shah v. Mrs. Riva Trindade &amp; Ors.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color w:val="1C16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