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12.06.26 Affidavit of Riva Trindade (re Leave to File Additional Reply)</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12.06.26 Affidavit of Riva Trindade (re Leave to File Additional Reply)</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12.06.26 Affidavit of Riva Trindade (re Leave to File Additional Reply)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3  </w:t>
      </w:r>
    </w:p>
    <w:p>
      <w:r>
        <w:rPr>
          <w:rFonts w:ascii="Times New Roman" w:hAnsi="Times New Roman" w:eastAsia="Times New Roman"/>
          <w:b w:val="0"/>
          <w:i w:val="0"/>
          <w:sz w:val="22"/>
        </w:rPr>
        <w:t xml:space="preserve">Source file: 3 New Applications/12.06.26 Affidavit of Riva Trindade (re Leave to File Additional Reply).pdf  </w:t>
      </w:r>
    </w:p>
    <w:p>
      <w:r>
        <w:rPr>
          <w:rFonts w:ascii="Times New Roman" w:hAnsi="Times New Roman" w:eastAsia="Times New Roman"/>
          <w:b w:val="0"/>
          <w:i w:val="0"/>
          <w:sz w:val="22"/>
        </w:rPr>
        <w:t>SHA-256: `cbff246da3abc8a0eabf846600b9d765d2ac3b3ee16cb1e2a970d1eaf4a9ea92`</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12.06.26 Affidavit of Riva Trindade (re Leave to File Additional Reply)</w:t>
            </w:r>
          </w:p>
        </w:tc>
        <w:tc>
          <w:tcPr>
            <w:tcW w:type="dxa" w:w="3137"/>
            <w:shd w:fill="FFFFFF" w:val="clear"/>
          </w:tcPr>
          <w:p>
            <w:r>
              <w:rPr>
                <w:rFonts w:ascii="Times New Roman" w:hAnsi="Times New Roman" w:eastAsia="Times New Roman"/>
                <w:b w:val="0"/>
                <w:i w:val="0"/>
                <w:color w:val="1C1612"/>
                <w:sz w:val="20"/>
              </w:rPr>
              <w:t>1-3</w:t>
            </w:r>
          </w:p>
        </w:tc>
      </w:tr>
    </w:tbl>
    <w:p>
      <w:r>
        <w:rPr>
          <w:rFonts w:ascii="Times New Roman" w:hAnsi="Times New Roman" w:eastAsia="Times New Roman"/>
          <w:b w:val="0"/>
          <w:i w:val="0"/>
          <w:sz w:val="22"/>
        </w:rPr>
        <w:t>&lt;!-- SECTION: full | PDF pages 1-3 --&gt;</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MR. RIVA TRINDADE, son of Late Mr. Pascoal Trindade, major in age, resident of 494, Dona Paula, Jetty, Panaji, North Goa, Goa, 403001, the Respondent No. 1 herein, for myself and on behalf of Respondent Nos. 2 and 3 herein, do hereby on solemn affirmation state and submit as follows:</w:t>
      </w:r>
    </w:p>
    <w:p>
      <w:r>
        <w:rPr>
          <w:rFonts w:ascii="Times New Roman" w:hAnsi="Times New Roman" w:eastAsia="Times New Roman"/>
          <w:b w:val="0"/>
          <w:i w:val="0"/>
          <w:sz w:val="22"/>
        </w:rPr>
        <w:t>1. I say that I have filed the above application for filing an additional reply before this Hon’ble Tribunal.</w:t>
      </w:r>
    </w:p>
    <w:p>
      <w:r>
        <w:rPr>
          <w:rFonts w:ascii="Times New Roman" w:hAnsi="Times New Roman" w:eastAsia="Times New Roman"/>
          <w:b w:val="0"/>
          <w:i w:val="0"/>
          <w:sz w:val="22"/>
        </w:rPr>
        <w:t>2. I say that the contents of the above application at paragraph nos. 1pt, 2pt, 3, 4, 5pt, 6pt, 7, 8, 9, 10pt, 11pt, 12pt, 13pt, 14pt and 15pt and at paragraph nos. 1pt, 2, 3, 4pt, 5, 6pt, 7pt, 8pt, 9pt, 10pt, 11pt, 12pt, 13pt, 14, 15pt, 16pt, 17pt, 18pt, 19pt, 20, 21pt, 22pt, 23pt, 24pt, 25pt, 26pt, 27pt, 28pt, 29pt, 30pt and 31pt of the additional reply above are true and correct to my personal knowledge and belief and/or based on information derived from the records and/or inferences.</w:t>
      </w:r>
    </w:p>
    <w:p>
      <w:r>
        <w:rPr>
          <w:rFonts w:ascii="Times New Roman" w:hAnsi="Times New Roman" w:eastAsia="Times New Roman"/>
          <w:b w:val="0"/>
          <w:i w:val="0"/>
          <w:sz w:val="22"/>
        </w:rPr>
        <w:t>3. I say that the contents of the above application at paragraph nos. 1pt, 2pt, 5pt, 6pt, 10pt, 11pt, 12pt, 13pt, 14pt and 15pt</w:t>
      </w:r>
    </w:p>
    <w:p/>
    <w:p>
      <w:r>
        <w:rPr>
          <w:rFonts w:ascii="Times New Roman" w:hAnsi="Times New Roman" w:eastAsia="Times New Roman"/>
          <w:b w:val="0"/>
          <w:i w:val="0"/>
          <w:sz w:val="22"/>
        </w:rPr>
        <w:t>...</w:t>
      </w:r>
    </w:p>
    <w:p/>
    <w:p>
      <w:r>
        <w:rPr>
          <w:rFonts w:ascii="Times New Roman" w:hAnsi="Times New Roman" w:eastAsia="Times New Roman"/>
          <w:b w:val="0"/>
          <w:i w:val="0"/>
          <w:sz w:val="22"/>
        </w:rPr>
        <w:t>and at paragraph nos. 1pt, 4pt, 6pt, 7pt, 8pt, 9pt, 10pt, 11pt,</w:t>
      </w:r>
    </w:p>
    <w:p>
      <w:r>
        <w:rPr>
          <w:rFonts w:ascii="Times New Roman" w:hAnsi="Times New Roman" w:eastAsia="Times New Roman"/>
          <w:b w:val="0"/>
          <w:i w:val="0"/>
          <w:sz w:val="22"/>
        </w:rPr>
        <w:t>12pt, 13pt, 15pt, 16pt, 17pt, 18pt, 19pt, 21pt, 22pt, 23pt,</w:t>
      </w:r>
    </w:p>
    <w:p>
      <w:r>
        <w:rPr>
          <w:rFonts w:ascii="Times New Roman" w:hAnsi="Times New Roman" w:eastAsia="Times New Roman"/>
          <w:b w:val="0"/>
          <w:i w:val="0"/>
          <w:sz w:val="22"/>
        </w:rPr>
        <w:t>24pt, 25pt, 26pt, 27pt, 28pt, 29pt, 30pt and 31pt of the</w:t>
      </w:r>
    </w:p>
    <w:p>
      <w:r>
        <w:rPr>
          <w:rFonts w:ascii="Times New Roman" w:hAnsi="Times New Roman" w:eastAsia="Times New Roman"/>
          <w:b w:val="0"/>
          <w:i w:val="0"/>
          <w:sz w:val="22"/>
        </w:rPr>
        <w:t>additional reply above are in the nature of legal submissions</w:t>
      </w:r>
    </w:p>
    <w:p>
      <w:r>
        <w:rPr>
          <w:rFonts w:ascii="Times New Roman" w:hAnsi="Times New Roman" w:eastAsia="Times New Roman"/>
          <w:b w:val="0"/>
          <w:i w:val="0"/>
          <w:sz w:val="22"/>
        </w:rPr>
        <w:t>which I believe to be true and correct.</w:t>
      </w:r>
    </w:p>
    <w:p>
      <w:r>
        <w:rPr>
          <w:rFonts w:ascii="Times New Roman" w:hAnsi="Times New Roman" w:eastAsia="Times New Roman"/>
          <w:b w:val="0"/>
          <w:i w:val="0"/>
          <w:sz w:val="22"/>
        </w:rPr>
        <w:t>4. I say that the contents of the present Affidavit at paragraph</w:t>
      </w:r>
    </w:p>
    <w:p>
      <w:r>
        <w:rPr>
          <w:rFonts w:ascii="Times New Roman" w:hAnsi="Times New Roman" w:eastAsia="Times New Roman"/>
          <w:b w:val="0"/>
          <w:i w:val="0"/>
          <w:sz w:val="22"/>
        </w:rPr>
        <w:t>nos. 1, 2 and 3 above are true and correct to my personal</w:t>
      </w:r>
    </w:p>
    <w:p>
      <w:r>
        <w:rPr>
          <w:rFonts w:ascii="Times New Roman" w:hAnsi="Times New Roman" w:eastAsia="Times New Roman"/>
          <w:b w:val="0"/>
          <w:i w:val="0"/>
          <w:sz w:val="22"/>
        </w:rPr>
        <w:t>knowledge and belief.</w:t>
      </w:r>
    </w:p>
    <w:p>
      <w:r>
        <w:rPr>
          <w:rFonts w:ascii="Times New Roman" w:hAnsi="Times New Roman" w:eastAsia="Times New Roman"/>
          <w:b w:val="0"/>
          <w:i w:val="0"/>
          <w:sz w:val="22"/>
        </w:rPr>
        <w:t>Solemnly affirmed at Panaji, Goa,</w:t>
      </w:r>
    </w:p>
    <w:p>
      <w:r>
        <w:rPr>
          <w:rFonts w:ascii="Times New Roman" w:hAnsi="Times New Roman" w:eastAsia="Times New Roman"/>
          <w:b w:val="0"/>
          <w:i w:val="0"/>
          <w:sz w:val="22"/>
        </w:rPr>
        <w:t>On this 12th day of June, 2026.</w:t>
      </w:r>
    </w:p>
    <w:p>
      <w:r>
        <w:rPr>
          <w:rFonts w:ascii="Times New Roman" w:hAnsi="Times New Roman" w:eastAsia="Times New Roman"/>
          <w:b w:val="0"/>
          <w:i w:val="0"/>
          <w:sz w:val="22"/>
        </w:rPr>
        <w:t>DEPONENT</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