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- 10.01.2026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- 10.01.2026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- 10.01.2026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- 10.01.2026.pdf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`22a8ee57c47fa1fb0a6d5b3fbd9c5706c7b83be13d88181a37fbdca3345e2057`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- 10.01.2026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MINUTES OF PROCEEDINGS DATED 10th JANUARY 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  In view of the personal difficulty of the presiding authority of this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Tribunal, the proceedings are rescheduled with the consent of all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the concerned parties to a mutually agreed date and time.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  The matter stands adjourned to 31st January 2026, at 11.00 am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the same venue and seat, by consent.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  Stand Over to 31st January 2026 at 11.00 am at the same venue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Date:10.01.2026    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