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CC" w:rsidRDefault="00FA63CC"/>
    <w:p w:rsidR="00FA63CC" w:rsidRDefault="00FA63CC" w:rsidP="00DD5FAB">
      <w:pPr>
        <w:spacing w:line="240" w:lineRule="auto"/>
      </w:pPr>
      <w:r>
        <w:t>COMMERCIAL INVOICE NO. 03/W/23/ KZM/HCY</w:t>
      </w:r>
      <w:r>
        <w:tab/>
      </w:r>
      <w:r>
        <w:tab/>
      </w:r>
      <w:r>
        <w:tab/>
      </w:r>
      <w:r>
        <w:tab/>
        <w:t>KIGALI, NOVEMBER 16, 2023</w:t>
      </w:r>
    </w:p>
    <w:p w:rsidR="00FA63CC" w:rsidRDefault="00FA63CC" w:rsidP="00DD5FAB">
      <w:pPr>
        <w:spacing w:line="240" w:lineRule="auto"/>
      </w:pPr>
      <w:r>
        <w:t>LOT NO WKKIG2303, WOLFRAMITE</w:t>
      </w:r>
    </w:p>
    <w:p w:rsidR="00FA63CC" w:rsidRDefault="00FA63CC" w:rsidP="00DD5FAB">
      <w:pPr>
        <w:spacing w:line="240" w:lineRule="auto"/>
      </w:pPr>
    </w:p>
    <w:p w:rsidR="00FA63CC" w:rsidRDefault="00FA63CC" w:rsidP="00DD5FAB">
      <w:pPr>
        <w:spacing w:line="240" w:lineRule="auto"/>
      </w:pPr>
      <w:r>
        <w:t>TO: HALCYON INC</w:t>
      </w:r>
    </w:p>
    <w:p w:rsidR="00FA63CC" w:rsidRDefault="00FA63CC" w:rsidP="00DD5FAB">
      <w:pPr>
        <w:spacing w:line="240" w:lineRule="auto"/>
      </w:pPr>
      <w:r>
        <w:t xml:space="preserve">       MAZAYA BUSINESS AVENUE AA1</w:t>
      </w:r>
    </w:p>
    <w:p w:rsidR="00FA63CC" w:rsidRDefault="00FA63CC" w:rsidP="00DD5FAB">
      <w:pPr>
        <w:spacing w:line="240" w:lineRule="auto"/>
      </w:pPr>
      <w:r>
        <w:t>LEVEL, JUMEIRAH LAKES TOWERS EMBARKMENT</w:t>
      </w:r>
    </w:p>
    <w:p w:rsidR="00FA63CC" w:rsidRDefault="00FA63CC" w:rsidP="00DD5FAB">
      <w:pPr>
        <w:spacing w:line="240" w:lineRule="auto"/>
      </w:pPr>
      <w:r>
        <w:t>PO.BOX 214745</w:t>
      </w:r>
    </w:p>
    <w:p w:rsidR="00FA63CC" w:rsidRDefault="00FA63CC" w:rsidP="00DD5FAB">
      <w:pPr>
        <w:spacing w:line="240" w:lineRule="auto"/>
      </w:pPr>
      <w:r>
        <w:t>DUBAI, UAE.</w:t>
      </w:r>
      <w:bookmarkStart w:id="0" w:name="_GoBack"/>
      <w:bookmarkEnd w:id="0"/>
    </w:p>
    <w:p w:rsidR="00DD5FAB" w:rsidRDefault="00DD5FAB" w:rsidP="00DD5FAB">
      <w:pPr>
        <w:spacing w:line="240" w:lineRule="auto"/>
      </w:pPr>
    </w:p>
    <w:p w:rsidR="00FA63CC" w:rsidRDefault="00FA63CC" w:rsidP="00DD5FAB">
      <w:pPr>
        <w:spacing w:line="240" w:lineRule="auto"/>
      </w:pPr>
      <w:r>
        <w:t>V/RE: CONTRACT NO. KZM/W/2303</w:t>
      </w:r>
    </w:p>
    <w:p w:rsidR="00FA63CC" w:rsidRDefault="00FA63CC" w:rsidP="00DD5FAB">
      <w:pPr>
        <w:spacing w:line="240" w:lineRule="auto"/>
      </w:pPr>
      <w:r>
        <w:t>ITSCI SHIPMENT NO. KZM/RW/0000022</w:t>
      </w:r>
    </w:p>
    <w:p w:rsidR="00FA63CC" w:rsidRDefault="00FA63CC" w:rsidP="00DD5FAB">
      <w:pPr>
        <w:spacing w:line="240" w:lineRule="auto"/>
      </w:pPr>
    </w:p>
    <w:p w:rsidR="00FA63CC" w:rsidRDefault="00FA63CC" w:rsidP="00DD5FAB">
      <w:pPr>
        <w:spacing w:line="240" w:lineRule="auto"/>
      </w:pPr>
      <w:r>
        <w:t>NET WEIGHT</w:t>
      </w:r>
      <w:r>
        <w:tab/>
      </w:r>
      <w:r>
        <w:tab/>
        <w:t>: 24, 786.50 KG (MOSISTURE = 1.112%)</w:t>
      </w:r>
    </w:p>
    <w:p w:rsidR="00FA63CC" w:rsidRDefault="00FA63CC" w:rsidP="00DD5FAB">
      <w:pPr>
        <w:spacing w:line="240" w:lineRule="auto"/>
      </w:pPr>
      <w:r>
        <w:t>NET DRY WEIGHT</w:t>
      </w:r>
      <w:r>
        <w:tab/>
        <w:t>: 24, 510.87 KG</w:t>
      </w:r>
    </w:p>
    <w:p w:rsidR="00FA63CC" w:rsidRDefault="00FA63CC" w:rsidP="00DD5FAB">
      <w:pPr>
        <w:spacing w:line="240" w:lineRule="auto"/>
      </w:pPr>
      <w:r>
        <w:t>ASIR ASSAY</w:t>
      </w:r>
      <w:r>
        <w:tab/>
      </w:r>
      <w:r>
        <w:tab/>
        <w:t>: WO3 = 48.87%</w:t>
      </w:r>
    </w:p>
    <w:p w:rsidR="00FA63CC" w:rsidRDefault="00FA63CC" w:rsidP="00DD5FAB">
      <w:pPr>
        <w:spacing w:line="240" w:lineRule="auto"/>
      </w:pPr>
      <w:r>
        <w:t>MTU CONTENT</w:t>
      </w:r>
      <w:r>
        <w:tab/>
      </w:r>
      <w:r>
        <w:tab/>
        <w:t>: 1,197.8462</w:t>
      </w:r>
    </w:p>
    <w:p w:rsidR="00FA63CC" w:rsidRDefault="00FA63CC" w:rsidP="00DD5FAB">
      <w:pPr>
        <w:spacing w:line="240" w:lineRule="auto"/>
      </w:pPr>
      <w:r>
        <w:t>PRICE</w:t>
      </w:r>
      <w:r>
        <w:tab/>
      </w:r>
      <w:r>
        <w:tab/>
      </w:r>
      <w:r>
        <w:tab/>
        <w:t>: 212.00 USD/MTU</w:t>
      </w:r>
    </w:p>
    <w:p w:rsidR="00FA63CC" w:rsidRDefault="00FA63CC" w:rsidP="00DD5FAB">
      <w:pPr>
        <w:spacing w:line="240" w:lineRule="auto"/>
      </w:pPr>
      <w:r>
        <w:t>TOTAL INVOICE VALUE</w:t>
      </w:r>
      <w:r>
        <w:tab/>
        <w:t>: 253, 943.39 USD</w:t>
      </w:r>
    </w:p>
    <w:p w:rsidR="00FA63CC" w:rsidRDefault="00FA63CC" w:rsidP="00DD5FAB">
      <w:pPr>
        <w:spacing w:line="240" w:lineRule="auto"/>
      </w:pPr>
    </w:p>
    <w:p w:rsidR="00FA63CC" w:rsidRDefault="00FA63CC" w:rsidP="00DD5FAB">
      <w:pPr>
        <w:spacing w:line="276" w:lineRule="auto"/>
      </w:pPr>
      <w:r>
        <w:t>BANK</w:t>
      </w:r>
      <w:r>
        <w:tab/>
        <w:t>: EQUITY BANK RWANDA PLC</w:t>
      </w:r>
    </w:p>
    <w:p w:rsidR="00FA63CC" w:rsidRDefault="00FA63CC" w:rsidP="00DD5FAB">
      <w:pPr>
        <w:spacing w:line="276" w:lineRule="auto"/>
      </w:pPr>
      <w:r>
        <w:t>Grand Pension Plaza, PO.BOX 494 KIGALI – RWANDA</w:t>
      </w:r>
    </w:p>
    <w:p w:rsidR="00FA63CC" w:rsidRDefault="00FA63CC" w:rsidP="00DD5FAB">
      <w:pPr>
        <w:spacing w:line="276" w:lineRule="auto"/>
      </w:pPr>
      <w:r>
        <w:t>SWIFT CODE: EQBL</w:t>
      </w:r>
      <w:r w:rsidR="00DD5FAB">
        <w:t xml:space="preserve"> RWRW</w:t>
      </w:r>
    </w:p>
    <w:p w:rsidR="00DD5FAB" w:rsidRDefault="00DD5FAB" w:rsidP="00DD5FAB">
      <w:pPr>
        <w:spacing w:line="276" w:lineRule="auto"/>
      </w:pPr>
      <w:r>
        <w:t>CORRESTPONDENT BANK: CITI BANK</w:t>
      </w:r>
    </w:p>
    <w:p w:rsidR="00DD5FAB" w:rsidRDefault="00DD5FAB" w:rsidP="00DD5FAB">
      <w:pPr>
        <w:spacing w:line="276" w:lineRule="auto"/>
      </w:pPr>
      <w:r>
        <w:t>SWIFT CODE: CITIUS33</w:t>
      </w:r>
    </w:p>
    <w:p w:rsidR="00DD5FAB" w:rsidRDefault="00DD5FAB" w:rsidP="00DD5FAB">
      <w:pPr>
        <w:spacing w:line="276" w:lineRule="auto"/>
      </w:pPr>
      <w:r>
        <w:t>BENEFICIARY: KANZAMIN LIMITED</w:t>
      </w:r>
    </w:p>
    <w:p w:rsidR="00DD5FAB" w:rsidRDefault="00DD5FAB" w:rsidP="00DD5FAB">
      <w:pPr>
        <w:spacing w:line="276" w:lineRule="auto"/>
      </w:pPr>
      <w:r>
        <w:t>ACCOUNT: 4002212524309 USD</w:t>
      </w:r>
    </w:p>
    <w:p w:rsidR="00DD5FAB" w:rsidRDefault="00DD5FAB" w:rsidP="00DD5FAB">
      <w:pPr>
        <w:spacing w:line="276" w:lineRule="auto"/>
      </w:pPr>
    </w:p>
    <w:p w:rsidR="00DD5FAB" w:rsidRDefault="00DD5FAB" w:rsidP="00DD5FAB">
      <w:pPr>
        <w:spacing w:line="276" w:lineRule="auto"/>
      </w:pPr>
      <w:r>
        <w:t>SIGNED / KANZAMIN</w:t>
      </w:r>
    </w:p>
    <w:sectPr w:rsidR="00DD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CC"/>
    <w:rsid w:val="00DD5FAB"/>
    <w:rsid w:val="00FA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F45"/>
  <w15:chartTrackingRefBased/>
  <w15:docId w15:val="{164107D0-4FA6-4A73-9CAF-9BC96919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2023-12-03T13:09:00Z</dcterms:created>
  <dcterms:modified xsi:type="dcterms:W3CDTF">2023-12-03T13:26:00Z</dcterms:modified>
</cp:coreProperties>
</file>