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F50791" w:rsidRPr="00EE4685" w:rsidRDefault="00F5079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F50791" w:rsidRPr="00EE4685" w:rsidRDefault="00F5079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F50791" w:rsidRPr="00EE4685" w:rsidRDefault="00F5079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F50791" w:rsidRPr="00EE4685" w:rsidRDefault="00F5079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F50791" w:rsidRPr="00EE4685" w:rsidRDefault="00F5079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F50791" w:rsidRPr="00EE4685" w:rsidRDefault="00F5079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F50791" w:rsidRPr="00EE4685" w:rsidRDefault="00F5079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F50791" w:rsidRPr="00EE4685" w:rsidRDefault="00F5079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401CCE03" w14:textId="005C9D5C" w:rsidR="009658F2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7C0D9076" w14:textId="77777777" w:rsidR="00334DE1" w:rsidRPr="00334DE1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>As a doctor i would like to be able to open details page, in order to view my details.</w:t>
      </w:r>
    </w:p>
    <w:p w14:paraId="01840A55" w14:textId="77777777" w:rsidR="0076468E" w:rsidRPr="004C7716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>As a doctor i would like to be able to edit my details page, in order to add my details</w:t>
      </w:r>
    </w:p>
    <w:p w14:paraId="418D22FD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>As a doctor i would like to be able to edit my details page, in order to delete my details</w:t>
      </w:r>
      <w:r>
        <w:rPr>
          <w:rFonts w:hint="cs"/>
          <w:rtl/>
        </w:rPr>
        <w:t>.</w:t>
      </w:r>
    </w:p>
    <w:p w14:paraId="63E17C18" w14:textId="4520AEC1" w:rsidR="004A05DB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>As a doctor i would like to be able to edit my details page, in order to update my details</w:t>
      </w:r>
      <w:r w:rsidR="00B866B0">
        <w:rPr>
          <w:rFonts w:hint="cs"/>
          <w:rtl/>
        </w:rPr>
        <w:t>.</w:t>
      </w:r>
    </w:p>
    <w:p w14:paraId="4843003D" w14:textId="0AB29113" w:rsidR="00FD34D4" w:rsidRPr="00FD34D4" w:rsidRDefault="00F50791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in order to continue </w:t>
      </w:r>
      <w:r w:rsidR="009F14E8">
        <w:rPr>
          <w:rFonts w:asciiTheme="minorBidi" w:hAnsiTheme="minorBidi"/>
        </w:rPr>
        <w:t>browsing the site.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25A40A4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55177D4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275ED6A2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in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2515B720" w14:textId="6D6DBC76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</w:p>
        </w:tc>
        <w:tc>
          <w:tcPr>
            <w:tcW w:w="698" w:type="dxa"/>
            <w:shd w:val="clear" w:color="auto" w:fill="auto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15790E9" w14:textId="77777777" w:rsidR="00FD34D4" w:rsidRDefault="00FD34D4" w:rsidP="00FD34D4">
      <w:pPr>
        <w:bidi w:val="0"/>
        <w:rPr>
          <w:rFonts w:asciiTheme="minorBidi" w:hAnsiTheme="minorBidi"/>
          <w:b/>
          <w:bCs/>
          <w:u w:val="single"/>
        </w:rPr>
      </w:pP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>As a doctor i would like to be able to see my appointments records, in order to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>As a simple user i would like to be able to search for doctors via search box, in order to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>As a simple user i would like to be able to see what I wrote at the search box, in order to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r w:rsidRPr="00CA4957">
        <w:rPr>
          <w:rFonts w:asciiTheme="minorBidi" w:hAnsiTheme="minorBidi"/>
        </w:rPr>
        <w:t>in order to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>As a simple user i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>As a simple user i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>As a simple user i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>As a doctor i would like to be able to send appointment summery to my clients at the end of the appointment, in order to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i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in order </w:t>
      </w:r>
      <w:r w:rsidRPr="00002F1E">
        <w:rPr>
          <w:rFonts w:asciiTheme="minorBidi" w:hAnsiTheme="minorBidi"/>
        </w:rPr>
        <w:t>to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i would like to be able to see my appointments records, in order to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>As a simple user i would like to be able to book appointments only to doctors who offer services to his clinic, In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in order to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i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>As a simple user i would like to be able to post reviews on the doctor’s private page, in order for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add a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r>
        <w:rPr>
          <w:rFonts w:asciiTheme="minorBidi" w:hAnsiTheme="minorBidi"/>
        </w:rPr>
        <w:t>in order to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user can upload a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>As a doctor i would like that my reviews will be public, in order to help to costumers to decide if i'm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4A4BCCBF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>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>
        <w:t>.</w:t>
      </w:r>
    </w:p>
    <w:p w14:paraId="27197368" w14:textId="54582D70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 xml:space="preserve">remove </w:t>
      </w:r>
      <w:r>
        <w:rPr>
          <w:rFonts w:asciiTheme="minorBidi" w:hAnsiTheme="minorBidi"/>
        </w:rPr>
        <w:t>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 xml:space="preserve">in order to remove </w:t>
      </w:r>
      <w:r>
        <w:rPr>
          <w:rFonts w:asciiTheme="minorBidi" w:hAnsiTheme="minorBidi"/>
        </w:rPr>
        <w:t>an</w:t>
      </w:r>
      <w:r>
        <w:rPr>
          <w:rFonts w:asciiTheme="minorBidi" w:hAnsiTheme="minorBidi"/>
        </w:rPr>
        <w:t xml:space="preserve">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lastRenderedPageBreak/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5E6A6318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 i would like to be able to delete questions from the forum and manage it at my convenience, in order to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>As a admin i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be able to make appointments only in available time, In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be able to make appointments only in available time, In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lastRenderedPageBreak/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lastRenderedPageBreak/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page 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15B17E72" w:rsid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system, it is possible to connect to the site only to a registered user who has entered an email and password with which he is registered in the system.</w:t>
      </w:r>
    </w:p>
    <w:p w14:paraId="554CA72A" w14:textId="1D6A352C" w:rsidR="00334930" w:rsidRP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r w:rsidRPr="009C5122">
              <w:rPr>
                <w:rFonts w:asciiTheme="minorBidi" w:hAnsiTheme="minorBidi"/>
              </w:rPr>
              <w:t>enter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lastRenderedPageBreak/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sign up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>As a user i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>As a user i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>a user i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firefox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>For CI / CD we use the circleci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>During the sprint running process, we used CI / CD tools when circleci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4568319F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24182" w14:textId="77777777" w:rsidR="006F16ED" w:rsidRDefault="006F16ED" w:rsidP="005F700B">
      <w:pPr>
        <w:spacing w:after="0" w:line="240" w:lineRule="auto"/>
      </w:pPr>
      <w:r>
        <w:separator/>
      </w:r>
    </w:p>
  </w:endnote>
  <w:endnote w:type="continuationSeparator" w:id="0">
    <w:p w14:paraId="195D2FE3" w14:textId="77777777" w:rsidR="006F16ED" w:rsidRDefault="006F16ED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F8FA2" w14:textId="77777777" w:rsidR="006F16ED" w:rsidRDefault="006F16ED" w:rsidP="005F700B">
      <w:pPr>
        <w:spacing w:after="0" w:line="240" w:lineRule="auto"/>
      </w:pPr>
      <w:r>
        <w:separator/>
      </w:r>
    </w:p>
  </w:footnote>
  <w:footnote w:type="continuationSeparator" w:id="0">
    <w:p w14:paraId="23AF94E7" w14:textId="77777777" w:rsidR="006F16ED" w:rsidRDefault="006F16ED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8102C"/>
    <w:rsid w:val="00283098"/>
    <w:rsid w:val="002E62B3"/>
    <w:rsid w:val="002F7FFD"/>
    <w:rsid w:val="00305323"/>
    <w:rsid w:val="00334930"/>
    <w:rsid w:val="00334DE1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2CC4"/>
    <w:rsid w:val="004768EF"/>
    <w:rsid w:val="004A05DB"/>
    <w:rsid w:val="004C2B13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5D43"/>
    <w:rsid w:val="0062693D"/>
    <w:rsid w:val="006302C8"/>
    <w:rsid w:val="00633194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20D1B"/>
    <w:rsid w:val="00930242"/>
    <w:rsid w:val="009653EC"/>
    <w:rsid w:val="009658F2"/>
    <w:rsid w:val="00965D39"/>
    <w:rsid w:val="009664E7"/>
    <w:rsid w:val="0097276D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C012A"/>
    <w:rsid w:val="00CC1F2A"/>
    <w:rsid w:val="00D01F95"/>
    <w:rsid w:val="00D02173"/>
    <w:rsid w:val="00D17C81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68C2"/>
    <w:rsid w:val="00EE4685"/>
    <w:rsid w:val="00F07870"/>
    <w:rsid w:val="00F07D20"/>
    <w:rsid w:val="00F22AE4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23</Pages>
  <Words>4675</Words>
  <Characters>23375</Characters>
  <Application>Microsoft Office Word</Application>
  <DocSecurity>0</DocSecurity>
  <Lines>194</Lines>
  <Paragraphs>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Avihay Maman</cp:lastModifiedBy>
  <cp:revision>183</cp:revision>
  <dcterms:created xsi:type="dcterms:W3CDTF">2021-03-16T12:26:00Z</dcterms:created>
  <dcterms:modified xsi:type="dcterms:W3CDTF">2021-03-25T21:35:00Z</dcterms:modified>
</cp:coreProperties>
</file>