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南康网络有限公司 是中国 消费科技 行业的重要企业之一。</w:t>
        <w:br/>
        <w:t>根据华辰资本 投资策略部 的研究，该公司成立于 2012 年，</w:t>
        <w:br/>
        <w:t>目前员工规模约 4254 人。公司近年来持续加大研发投入，</w:t>
        <w:br/>
        <w:t>在核心技术方面形成了较强的竞争壁垒。</w:t>
        <w:br/>
      </w:r>
    </w:p>
    <w:p>
      <w:r>
        <w:br/>
        <w:t>华辰资本旗下的 HC Energy Transition Fund 在最近的资产配置会议中</w:t>
        <w:br/>
        <w:t>讨论了 云计算 行业的投资机会，并对 精芯科技有限公司</w:t>
        <w:br/>
        <w:t>进行了重点评估。</w:t>
        <w:br/>
      </w:r>
    </w:p>
    <w:p>
      <w:r>
        <w:br/>
        <w:t>根据内部财务模型测算，昂歌信息科技有限公司 在未来三年</w:t>
        <w:br/>
        <w:t>收入复合增长率预计可达到 29% 左右。</w:t>
        <w:br/>
        <w:t>该预测基于行业需求增长以及公司产能扩张计划。</w:t>
        <w:br/>
      </w:r>
    </w:p>
    <w:p>
      <w:r>
        <w:br/>
        <w:t>根据内部财务模型测算，新宇龙信息传媒有限公司 在未来三年</w:t>
        <w:br/>
        <w:t>收入复合增长率预计可达到 17%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根据内部财务模型测算，昂歌信息科技有限公司 在未来三年</w:t>
        <w:br/>
        <w:t>收入复合增长率预计可达到 35%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天益信息有限公司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694亿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679亿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748亿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易动力科技有限公司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505亿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693亿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650亿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450亿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根据内部财务模型测算，立信电子网络有限公司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新能源 行业的投资机会，并对 鸿睿思博网络有限公司</w:t>
        <w:br/>
        <w:t>进行了重点评估。</w:t>
        <w:br/>
      </w:r>
    </w:p>
    <w:p>
      <w:r>
        <w:br/>
        <w:t>根据内部财务模型测算，创亿信息有限公司 在未来三年</w:t>
        <w:br/>
        <w:t>收入复合增长率预计可达到 12% 左右。</w:t>
        <w:br/>
        <w:t>该预测基于行业需求增长以及公司产能扩张计划。</w:t>
        <w:br/>
      </w:r>
    </w:p>
    <w:p>
      <w:r>
        <w:br/>
        <w:t>根据内部财务模型测算，迪摩科技有限公司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立信电子网络有限公司 是中国 云计算 行业的重要企业之一。</w:t>
        <w:br/>
        <w:t>根据华辰资本 风险管理部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305亿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235亿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269亿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246亿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257亿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453亿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358亿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101亿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Energy Transition Fund 在最近的资产配置会议中</w:t>
        <w:br/>
        <w:t>讨论了 人工智能 行业的投资机会，并对 雨林木风计算机科技有限公司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风险管理部认为，人工智能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九方网络有限公司 是中国 新能源 行业的重要企业之一。</w:t>
        <w:br/>
        <w:t>根据华辰资本 资产配置委员会 的研究，该公司成立于 2009 年，</w:t>
        <w:br/>
        <w:t>目前员工规模约 7967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消费科技 行业的投资机会，并对 兰金电子网络有限公司</w:t>
        <w:br/>
        <w:t>进行了重点评估。</w:t>
        <w:br/>
      </w:r>
    </w:p>
    <w:p>
      <w:r>
        <w:br/>
        <w:t>根据内部财务模型测算，东方峻景网络有限公司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和泰传媒有限公司 是中国 消费科技 行业的重要企业之一。</w:t>
        <w:br/>
        <w:t>根据华辰资本 量化研究部 的研究，该公司成立于 2020 年，</w:t>
        <w:br/>
        <w:t>目前员工规模约 7048 人。公司近年来持续加大研发投入，</w:t>
        <w:br/>
        <w:t>在核心技术方面形成了较强的竞争壁垒。</w:t>
        <w:br/>
      </w:r>
    </w:p>
    <w:p>
      <w:r>
        <w:br/>
        <w:t>创亿信息有限公司 是中国 医疗科技 行业的重要企业之一。</w:t>
        <w:br/>
        <w:t>根据华辰资本 投资委员会 的研究，该公司成立于 2007 年，</w:t>
        <w:br/>
        <w:t>目前员工规模约 7601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470亿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415亿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559亿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606亿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603亿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523亿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294亿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643亿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552亿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644亿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中游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昊嘉网络有限公司 主要位于产业链的 下游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天益科技有限公司 主要位于产业链的 上游 环节。</w:t>
        <w:br/>
      </w:r>
    </w:p>
    <w:p>
      <w:r>
        <w:br/>
        <w:t>华辰资本旗下的 HC AI Innovation Fund 在最近的资产配置会议中</w:t>
        <w:br/>
        <w:t>讨论了 云计算 行业的投资机会，并对 天益信息有限公司</w:t>
        <w:br/>
        <w:t>进行了重点评估。</w:t>
        <w:br/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上游 环节。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东方峻景传媒有限公司 主要位于产业链的 上游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647亿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737亿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660亿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254亿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103亿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358亿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497亿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731亿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187亿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795亿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537亿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186亿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116亿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根据内部财务模型测算，迪摩科技有限公司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根据内部财务模型测算，精芯信息有限公司 在未来三年</w:t>
        <w:br/>
        <w:t>收入复合增长率预计可达到 34% 左右。</w:t>
        <w:br/>
        <w:t>该预测基于行业需求增长以及公司产能扩张计划。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Global Macro Fund 在最近的资产配置会议中</w:t>
        <w:br/>
        <w:t>讨论了 新能源 行业的投资机会，并对 九方信息有限公司</w:t>
        <w:br/>
        <w:t>进行了重点评估。</w:t>
        <w:br/>
      </w:r>
    </w:p>
    <w:p>
      <w:r>
        <w:br/>
        <w:t>易动力科技有限公司 是中国 云计算 行业的重要企业之一。</w:t>
        <w:br/>
        <w:t>根据华辰资本 投资策略部 的研究，该公司成立于 2014 年，</w:t>
        <w:br/>
        <w:t>目前员工规模约 1450 人。公司近年来持续加大研发投入，</w:t>
        <w:br/>
        <w:t>在核心技术方面形成了较强的竞争壁垒。</w:t>
        <w:br/>
      </w:r>
    </w:p>
    <w:p>
      <w:r>
        <w:br/>
        <w:t>华辰资本旗下的 HC Global Macro Fund 在最近的资产配置会议中</w:t>
        <w:br/>
        <w:t>讨论了 半导体 行业的投资机会，并对 鸿睿思博信息有限公司</w:t>
        <w:br/>
        <w:t>进行了重点评估。</w:t>
        <w:br/>
      </w:r>
    </w:p>
    <w:p>
      <w:r>
        <w:br/>
        <w:t>根据内部财务模型测算，浦华众城信息有限公司 在未来三年</w:t>
        <w:br/>
        <w:t>收入复合增长率预计可达到 30% 左右。</w:t>
        <w:br/>
        <w:t>该预测基于行业需求增长以及公司产能扩张计划。</w:t>
        <w:br/>
      </w:r>
    </w:p>
    <w:p>
      <w:r>
        <w:br/>
        <w:t>华辰资本旗下的 HC Quant Arbitrage Fund 在最近的资产配置会议中</w:t>
        <w:br/>
        <w:t>讨论了 新能源 行业的投资机会，并对 九方网络有限公司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639亿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138亿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462亿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743亿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372亿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272亿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209亿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691亿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