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color w:val="auto"/>
          <w:sz w:val="24"/>
          <w:szCs w:val="24"/>
          <w:lang w:val="es-ES" w:eastAsia="en-US"/>
        </w:rPr>
        <w:id w:val="-348710399"/>
        <w:docPartObj>
          <w:docPartGallery w:val="Table of Contents"/>
          <w:docPartUnique/>
        </w:docPartObj>
      </w:sdtPr>
      <w:sdtEndPr>
        <w:rPr>
          <w:bCs/>
        </w:rPr>
      </w:sdtEndPr>
      <w:sdtContent>
        <w:p w:rsidR="00F72ED2" w:rsidRPr="00A43D90" w:rsidRDefault="00F72ED2" w:rsidP="00A43D90">
          <w:pPr>
            <w:pStyle w:val="TtuloTDC"/>
            <w:spacing w:line="360" w:lineRule="auto"/>
            <w:jc w:val="both"/>
            <w:rPr>
              <w:rFonts w:ascii="Arial" w:hAnsi="Arial" w:cs="Arial"/>
              <w:b/>
              <w:sz w:val="24"/>
              <w:szCs w:val="24"/>
            </w:rPr>
          </w:pPr>
          <w:r w:rsidRPr="00A43D90">
            <w:rPr>
              <w:rFonts w:ascii="Arial" w:hAnsi="Arial" w:cs="Arial"/>
              <w:b/>
              <w:sz w:val="24"/>
              <w:szCs w:val="24"/>
              <w:lang w:val="es-ES"/>
            </w:rPr>
            <w:t>Contenido</w:t>
          </w:r>
        </w:p>
        <w:p w:rsidR="00177E54" w:rsidRDefault="00F72ED2">
          <w:pPr>
            <w:pStyle w:val="TDC1"/>
            <w:rPr>
              <w:rFonts w:eastAsiaTheme="minorEastAsia"/>
              <w:noProof/>
              <w:lang w:eastAsia="es-MX"/>
            </w:rPr>
          </w:pPr>
          <w:r w:rsidRPr="00A43D90">
            <w:rPr>
              <w:rFonts w:ascii="Arial" w:hAnsi="Arial" w:cs="Arial"/>
              <w:sz w:val="24"/>
              <w:szCs w:val="24"/>
            </w:rPr>
            <w:fldChar w:fldCharType="begin"/>
          </w:r>
          <w:r w:rsidRPr="00A43D90">
            <w:rPr>
              <w:rFonts w:ascii="Arial" w:hAnsi="Arial" w:cs="Arial"/>
              <w:sz w:val="24"/>
              <w:szCs w:val="24"/>
            </w:rPr>
            <w:instrText xml:space="preserve"> TOC \o "1-3" \h \z \u </w:instrText>
          </w:r>
          <w:r w:rsidRPr="00A43D90">
            <w:rPr>
              <w:rFonts w:ascii="Arial" w:hAnsi="Arial" w:cs="Arial"/>
              <w:sz w:val="24"/>
              <w:szCs w:val="24"/>
            </w:rPr>
            <w:fldChar w:fldCharType="separate"/>
          </w:r>
          <w:hyperlink w:anchor="_Toc31099838" w:history="1">
            <w:r w:rsidR="00177E54" w:rsidRPr="004D630A">
              <w:rPr>
                <w:rStyle w:val="Hipervnculo"/>
                <w:rFonts w:ascii="Arial" w:hAnsi="Arial" w:cs="Arial"/>
                <w:noProof/>
              </w:rPr>
              <w:t>Introducción Microsoft Azure IoT</w:t>
            </w:r>
            <w:r w:rsidR="00177E54">
              <w:rPr>
                <w:noProof/>
                <w:webHidden/>
              </w:rPr>
              <w:tab/>
            </w:r>
            <w:r w:rsidR="00177E54">
              <w:rPr>
                <w:noProof/>
                <w:webHidden/>
              </w:rPr>
              <w:fldChar w:fldCharType="begin"/>
            </w:r>
            <w:r w:rsidR="00177E54">
              <w:rPr>
                <w:noProof/>
                <w:webHidden/>
              </w:rPr>
              <w:instrText xml:space="preserve"> PAGEREF _Toc31099838 \h </w:instrText>
            </w:r>
            <w:r w:rsidR="00177E54">
              <w:rPr>
                <w:noProof/>
                <w:webHidden/>
              </w:rPr>
            </w:r>
            <w:r w:rsidR="00177E54">
              <w:rPr>
                <w:noProof/>
                <w:webHidden/>
              </w:rPr>
              <w:fldChar w:fldCharType="separate"/>
            </w:r>
            <w:r w:rsidR="00177E54">
              <w:rPr>
                <w:noProof/>
                <w:webHidden/>
              </w:rPr>
              <w:t>2</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39" w:history="1">
            <w:r w:rsidR="00177E54" w:rsidRPr="004D630A">
              <w:rPr>
                <w:rStyle w:val="Hipervnculo"/>
                <w:rFonts w:ascii="Arial" w:hAnsi="Arial" w:cs="Arial"/>
                <w:noProof/>
              </w:rPr>
              <w:t>Internet of Things (IoT).</w:t>
            </w:r>
            <w:r w:rsidR="00177E54">
              <w:rPr>
                <w:noProof/>
                <w:webHidden/>
              </w:rPr>
              <w:tab/>
            </w:r>
            <w:r w:rsidR="00177E54">
              <w:rPr>
                <w:noProof/>
                <w:webHidden/>
              </w:rPr>
              <w:fldChar w:fldCharType="begin"/>
            </w:r>
            <w:r w:rsidR="00177E54">
              <w:rPr>
                <w:noProof/>
                <w:webHidden/>
              </w:rPr>
              <w:instrText xml:space="preserve"> PAGEREF _Toc31099839 \h </w:instrText>
            </w:r>
            <w:r w:rsidR="00177E54">
              <w:rPr>
                <w:noProof/>
                <w:webHidden/>
              </w:rPr>
            </w:r>
            <w:r w:rsidR="00177E54">
              <w:rPr>
                <w:noProof/>
                <w:webHidden/>
              </w:rPr>
              <w:fldChar w:fldCharType="separate"/>
            </w:r>
            <w:r w:rsidR="00177E54">
              <w:rPr>
                <w:noProof/>
                <w:webHidden/>
              </w:rPr>
              <w:t>2</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0" w:history="1">
            <w:r w:rsidR="00177E54" w:rsidRPr="004D630A">
              <w:rPr>
                <w:rStyle w:val="Hipervnculo"/>
                <w:rFonts w:ascii="Arial" w:hAnsi="Arial" w:cs="Arial"/>
                <w:noProof/>
              </w:rPr>
              <w:t>Arquitectura Azure IoT</w:t>
            </w:r>
            <w:r w:rsidR="00177E54">
              <w:rPr>
                <w:noProof/>
                <w:webHidden/>
              </w:rPr>
              <w:tab/>
            </w:r>
            <w:r w:rsidR="00177E54">
              <w:rPr>
                <w:noProof/>
                <w:webHidden/>
              </w:rPr>
              <w:fldChar w:fldCharType="begin"/>
            </w:r>
            <w:r w:rsidR="00177E54">
              <w:rPr>
                <w:noProof/>
                <w:webHidden/>
              </w:rPr>
              <w:instrText xml:space="preserve"> PAGEREF _Toc31099840 \h </w:instrText>
            </w:r>
            <w:r w:rsidR="00177E54">
              <w:rPr>
                <w:noProof/>
                <w:webHidden/>
              </w:rPr>
            </w:r>
            <w:r w:rsidR="00177E54">
              <w:rPr>
                <w:noProof/>
                <w:webHidden/>
              </w:rPr>
              <w:fldChar w:fldCharType="separate"/>
            </w:r>
            <w:r w:rsidR="00177E54">
              <w:rPr>
                <w:noProof/>
                <w:webHidden/>
              </w:rPr>
              <w:t>2</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1" w:history="1">
            <w:r w:rsidR="00177E54" w:rsidRPr="004D630A">
              <w:rPr>
                <w:rStyle w:val="Hipervnculo"/>
                <w:rFonts w:ascii="Arial" w:hAnsi="Arial" w:cs="Arial"/>
                <w:noProof/>
              </w:rPr>
              <w:t>Core Subsystem.</w:t>
            </w:r>
            <w:r w:rsidR="00177E54">
              <w:rPr>
                <w:noProof/>
                <w:webHidden/>
              </w:rPr>
              <w:tab/>
            </w:r>
            <w:r w:rsidR="00177E54">
              <w:rPr>
                <w:noProof/>
                <w:webHidden/>
              </w:rPr>
              <w:fldChar w:fldCharType="begin"/>
            </w:r>
            <w:r w:rsidR="00177E54">
              <w:rPr>
                <w:noProof/>
                <w:webHidden/>
              </w:rPr>
              <w:instrText xml:space="preserve"> PAGEREF _Toc31099841 \h </w:instrText>
            </w:r>
            <w:r w:rsidR="00177E54">
              <w:rPr>
                <w:noProof/>
                <w:webHidden/>
              </w:rPr>
            </w:r>
            <w:r w:rsidR="00177E54">
              <w:rPr>
                <w:noProof/>
                <w:webHidden/>
              </w:rPr>
              <w:fldChar w:fldCharType="separate"/>
            </w:r>
            <w:r w:rsidR="00177E54">
              <w:rPr>
                <w:noProof/>
                <w:webHidden/>
              </w:rPr>
              <w:t>2</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2" w:history="1">
            <w:r w:rsidR="00177E54" w:rsidRPr="004D630A">
              <w:rPr>
                <w:rStyle w:val="Hipervnculo"/>
                <w:rFonts w:ascii="Arial" w:hAnsi="Arial" w:cs="Arial"/>
                <w:noProof/>
              </w:rPr>
              <w:t>Servicios de IoT</w:t>
            </w:r>
            <w:r w:rsidR="00177E54">
              <w:rPr>
                <w:noProof/>
                <w:webHidden/>
              </w:rPr>
              <w:tab/>
            </w:r>
            <w:r w:rsidR="00177E54">
              <w:rPr>
                <w:noProof/>
                <w:webHidden/>
              </w:rPr>
              <w:fldChar w:fldCharType="begin"/>
            </w:r>
            <w:r w:rsidR="00177E54">
              <w:rPr>
                <w:noProof/>
                <w:webHidden/>
              </w:rPr>
              <w:instrText xml:space="preserve"> PAGEREF _Toc31099842 \h </w:instrText>
            </w:r>
            <w:r w:rsidR="00177E54">
              <w:rPr>
                <w:noProof/>
                <w:webHidden/>
              </w:rPr>
            </w:r>
            <w:r w:rsidR="00177E54">
              <w:rPr>
                <w:noProof/>
                <w:webHidden/>
              </w:rPr>
              <w:fldChar w:fldCharType="separate"/>
            </w:r>
            <w:r w:rsidR="00177E54">
              <w:rPr>
                <w:noProof/>
                <w:webHidden/>
              </w:rPr>
              <w:t>4</w:t>
            </w:r>
            <w:r w:rsidR="00177E54">
              <w:rPr>
                <w:noProof/>
                <w:webHidden/>
              </w:rPr>
              <w:fldChar w:fldCharType="end"/>
            </w:r>
          </w:hyperlink>
        </w:p>
        <w:p w:rsidR="00177E54" w:rsidRDefault="00C71E14">
          <w:pPr>
            <w:pStyle w:val="TDC1"/>
            <w:rPr>
              <w:rFonts w:eastAsiaTheme="minorEastAsia"/>
              <w:noProof/>
              <w:lang w:eastAsia="es-MX"/>
            </w:rPr>
          </w:pPr>
          <w:hyperlink w:anchor="_Toc31099843" w:history="1">
            <w:r w:rsidR="00177E54" w:rsidRPr="004D630A">
              <w:rPr>
                <w:rStyle w:val="Hipervnculo"/>
                <w:rFonts w:ascii="Arial" w:hAnsi="Arial" w:cs="Arial"/>
                <w:noProof/>
              </w:rPr>
              <w:t>NodeMcu</w:t>
            </w:r>
            <w:r w:rsidR="00177E54">
              <w:rPr>
                <w:noProof/>
                <w:webHidden/>
              </w:rPr>
              <w:tab/>
            </w:r>
            <w:r w:rsidR="00177E54">
              <w:rPr>
                <w:noProof/>
                <w:webHidden/>
              </w:rPr>
              <w:fldChar w:fldCharType="begin"/>
            </w:r>
            <w:r w:rsidR="00177E54">
              <w:rPr>
                <w:noProof/>
                <w:webHidden/>
              </w:rPr>
              <w:instrText xml:space="preserve"> PAGEREF _Toc31099843 \h </w:instrText>
            </w:r>
            <w:r w:rsidR="00177E54">
              <w:rPr>
                <w:noProof/>
                <w:webHidden/>
              </w:rPr>
            </w:r>
            <w:r w:rsidR="00177E54">
              <w:rPr>
                <w:noProof/>
                <w:webHidden/>
              </w:rPr>
              <w:fldChar w:fldCharType="separate"/>
            </w:r>
            <w:r w:rsidR="00177E54">
              <w:rPr>
                <w:noProof/>
                <w:webHidden/>
              </w:rPr>
              <w:t>6</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4" w:history="1">
            <w:r w:rsidR="00177E54" w:rsidRPr="004D630A">
              <w:rPr>
                <w:rStyle w:val="Hipervnculo"/>
                <w:rFonts w:ascii="Arial" w:hAnsi="Arial" w:cs="Arial"/>
                <w:noProof/>
              </w:rPr>
              <w:t>Pinout NodeMcu</w:t>
            </w:r>
            <w:r w:rsidR="00177E54">
              <w:rPr>
                <w:noProof/>
                <w:webHidden/>
              </w:rPr>
              <w:tab/>
            </w:r>
            <w:r w:rsidR="00177E54">
              <w:rPr>
                <w:noProof/>
                <w:webHidden/>
              </w:rPr>
              <w:fldChar w:fldCharType="begin"/>
            </w:r>
            <w:r w:rsidR="00177E54">
              <w:rPr>
                <w:noProof/>
                <w:webHidden/>
              </w:rPr>
              <w:instrText xml:space="preserve"> PAGEREF _Toc31099844 \h </w:instrText>
            </w:r>
            <w:r w:rsidR="00177E54">
              <w:rPr>
                <w:noProof/>
                <w:webHidden/>
              </w:rPr>
            </w:r>
            <w:r w:rsidR="00177E54">
              <w:rPr>
                <w:noProof/>
                <w:webHidden/>
              </w:rPr>
              <w:fldChar w:fldCharType="separate"/>
            </w:r>
            <w:r w:rsidR="00177E54">
              <w:rPr>
                <w:noProof/>
                <w:webHidden/>
              </w:rPr>
              <w:t>6</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5" w:history="1">
            <w:r w:rsidR="00177E54" w:rsidRPr="004D630A">
              <w:rPr>
                <w:rStyle w:val="Hipervnculo"/>
                <w:rFonts w:ascii="Arial" w:hAnsi="Arial" w:cs="Arial"/>
                <w:noProof/>
              </w:rPr>
              <w:t>Configuración entorno de desarrollo.</w:t>
            </w:r>
            <w:r w:rsidR="00177E54">
              <w:rPr>
                <w:noProof/>
                <w:webHidden/>
              </w:rPr>
              <w:tab/>
            </w:r>
            <w:r w:rsidR="00177E54">
              <w:rPr>
                <w:noProof/>
                <w:webHidden/>
              </w:rPr>
              <w:fldChar w:fldCharType="begin"/>
            </w:r>
            <w:r w:rsidR="00177E54">
              <w:rPr>
                <w:noProof/>
                <w:webHidden/>
              </w:rPr>
              <w:instrText xml:space="preserve"> PAGEREF _Toc31099845 \h </w:instrText>
            </w:r>
            <w:r w:rsidR="00177E54">
              <w:rPr>
                <w:noProof/>
                <w:webHidden/>
              </w:rPr>
            </w:r>
            <w:r w:rsidR="00177E54">
              <w:rPr>
                <w:noProof/>
                <w:webHidden/>
              </w:rPr>
              <w:fldChar w:fldCharType="separate"/>
            </w:r>
            <w:r w:rsidR="00177E54">
              <w:rPr>
                <w:noProof/>
                <w:webHidden/>
              </w:rPr>
              <w:t>8</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6" w:history="1">
            <w:r w:rsidR="00177E54" w:rsidRPr="004D630A">
              <w:rPr>
                <w:rStyle w:val="Hipervnculo"/>
                <w:rFonts w:ascii="Arial" w:hAnsi="Arial" w:cs="Arial"/>
                <w:noProof/>
              </w:rPr>
              <w:t>Crear un nuevo Proyecto.</w:t>
            </w:r>
            <w:r w:rsidR="00177E54">
              <w:rPr>
                <w:noProof/>
                <w:webHidden/>
              </w:rPr>
              <w:tab/>
            </w:r>
            <w:r w:rsidR="00177E54">
              <w:rPr>
                <w:noProof/>
                <w:webHidden/>
              </w:rPr>
              <w:fldChar w:fldCharType="begin"/>
            </w:r>
            <w:r w:rsidR="00177E54">
              <w:rPr>
                <w:noProof/>
                <w:webHidden/>
              </w:rPr>
              <w:instrText xml:space="preserve"> PAGEREF _Toc31099846 \h </w:instrText>
            </w:r>
            <w:r w:rsidR="00177E54">
              <w:rPr>
                <w:noProof/>
                <w:webHidden/>
              </w:rPr>
            </w:r>
            <w:r w:rsidR="00177E54">
              <w:rPr>
                <w:noProof/>
                <w:webHidden/>
              </w:rPr>
              <w:fldChar w:fldCharType="separate"/>
            </w:r>
            <w:r w:rsidR="00177E54">
              <w:rPr>
                <w:noProof/>
                <w:webHidden/>
              </w:rPr>
              <w:t>8</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7" w:history="1">
            <w:r w:rsidR="00177E54" w:rsidRPr="004D630A">
              <w:rPr>
                <w:rStyle w:val="Hipervnculo"/>
                <w:rFonts w:ascii="Arial" w:hAnsi="Arial" w:cs="Arial"/>
                <w:noProof/>
              </w:rPr>
              <w:t>Subiendo el código al ESP8266</w:t>
            </w:r>
            <w:r w:rsidR="00177E54">
              <w:rPr>
                <w:noProof/>
                <w:webHidden/>
              </w:rPr>
              <w:tab/>
            </w:r>
            <w:r w:rsidR="00177E54">
              <w:rPr>
                <w:noProof/>
                <w:webHidden/>
              </w:rPr>
              <w:fldChar w:fldCharType="begin"/>
            </w:r>
            <w:r w:rsidR="00177E54">
              <w:rPr>
                <w:noProof/>
                <w:webHidden/>
              </w:rPr>
              <w:instrText xml:space="preserve"> PAGEREF _Toc31099847 \h </w:instrText>
            </w:r>
            <w:r w:rsidR="00177E54">
              <w:rPr>
                <w:noProof/>
                <w:webHidden/>
              </w:rPr>
            </w:r>
            <w:r w:rsidR="00177E54">
              <w:rPr>
                <w:noProof/>
                <w:webHidden/>
              </w:rPr>
              <w:fldChar w:fldCharType="separate"/>
            </w:r>
            <w:r w:rsidR="00177E54">
              <w:rPr>
                <w:noProof/>
                <w:webHidden/>
              </w:rPr>
              <w:t>9</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8" w:history="1">
            <w:r w:rsidR="00177E54" w:rsidRPr="004D630A">
              <w:rPr>
                <w:rStyle w:val="Hipervnculo"/>
                <w:rFonts w:ascii="Arial" w:hAnsi="Arial" w:cs="Arial"/>
                <w:noProof/>
              </w:rPr>
              <w:t>Ejercicio 01 Probando el entorno de programación.</w:t>
            </w:r>
            <w:r w:rsidR="00177E54">
              <w:rPr>
                <w:noProof/>
                <w:webHidden/>
              </w:rPr>
              <w:tab/>
            </w:r>
            <w:r w:rsidR="00177E54">
              <w:rPr>
                <w:noProof/>
                <w:webHidden/>
              </w:rPr>
              <w:fldChar w:fldCharType="begin"/>
            </w:r>
            <w:r w:rsidR="00177E54">
              <w:rPr>
                <w:noProof/>
                <w:webHidden/>
              </w:rPr>
              <w:instrText xml:space="preserve"> PAGEREF _Toc31099848 \h </w:instrText>
            </w:r>
            <w:r w:rsidR="00177E54">
              <w:rPr>
                <w:noProof/>
                <w:webHidden/>
              </w:rPr>
            </w:r>
            <w:r w:rsidR="00177E54">
              <w:rPr>
                <w:noProof/>
                <w:webHidden/>
              </w:rPr>
              <w:fldChar w:fldCharType="separate"/>
            </w:r>
            <w:r w:rsidR="00177E54">
              <w:rPr>
                <w:noProof/>
                <w:webHidden/>
              </w:rPr>
              <w:t>9</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49" w:history="1">
            <w:r w:rsidR="00177E54" w:rsidRPr="004D630A">
              <w:rPr>
                <w:rStyle w:val="Hipervnculo"/>
                <w:rFonts w:ascii="Arial" w:hAnsi="Arial" w:cs="Arial"/>
                <w:noProof/>
              </w:rPr>
              <w:t>Ejercicio 02 HC-SR04</w:t>
            </w:r>
            <w:r w:rsidR="00177E54">
              <w:rPr>
                <w:noProof/>
                <w:webHidden/>
              </w:rPr>
              <w:tab/>
            </w:r>
            <w:r w:rsidR="00177E54">
              <w:rPr>
                <w:noProof/>
                <w:webHidden/>
              </w:rPr>
              <w:fldChar w:fldCharType="begin"/>
            </w:r>
            <w:r w:rsidR="00177E54">
              <w:rPr>
                <w:noProof/>
                <w:webHidden/>
              </w:rPr>
              <w:instrText xml:space="preserve"> PAGEREF _Toc31099849 \h </w:instrText>
            </w:r>
            <w:r w:rsidR="00177E54">
              <w:rPr>
                <w:noProof/>
                <w:webHidden/>
              </w:rPr>
            </w:r>
            <w:r w:rsidR="00177E54">
              <w:rPr>
                <w:noProof/>
                <w:webHidden/>
              </w:rPr>
              <w:fldChar w:fldCharType="separate"/>
            </w:r>
            <w:r w:rsidR="00177E54">
              <w:rPr>
                <w:noProof/>
                <w:webHidden/>
              </w:rPr>
              <w:t>9</w:t>
            </w:r>
            <w:r w:rsidR="00177E54">
              <w:rPr>
                <w:noProof/>
                <w:webHidden/>
              </w:rPr>
              <w:fldChar w:fldCharType="end"/>
            </w:r>
          </w:hyperlink>
        </w:p>
        <w:p w:rsidR="00177E54" w:rsidRDefault="00C71E14">
          <w:pPr>
            <w:pStyle w:val="TDC1"/>
            <w:rPr>
              <w:rFonts w:eastAsiaTheme="minorEastAsia"/>
              <w:noProof/>
              <w:lang w:eastAsia="es-MX"/>
            </w:rPr>
          </w:pPr>
          <w:hyperlink w:anchor="_Toc31099850" w:history="1">
            <w:r w:rsidR="00177E54" w:rsidRPr="004D630A">
              <w:rPr>
                <w:rStyle w:val="Hipervnculo"/>
                <w:rFonts w:ascii="Arial" w:hAnsi="Arial" w:cs="Arial"/>
                <w:noProof/>
              </w:rPr>
              <w:t>Crear Grupo de Recursos</w:t>
            </w:r>
            <w:r w:rsidR="00177E54">
              <w:rPr>
                <w:noProof/>
                <w:webHidden/>
              </w:rPr>
              <w:tab/>
            </w:r>
            <w:r w:rsidR="00177E54">
              <w:rPr>
                <w:noProof/>
                <w:webHidden/>
              </w:rPr>
              <w:fldChar w:fldCharType="begin"/>
            </w:r>
            <w:r w:rsidR="00177E54">
              <w:rPr>
                <w:noProof/>
                <w:webHidden/>
              </w:rPr>
              <w:instrText xml:space="preserve"> PAGEREF _Toc31099850 \h </w:instrText>
            </w:r>
            <w:r w:rsidR="00177E54">
              <w:rPr>
                <w:noProof/>
                <w:webHidden/>
              </w:rPr>
            </w:r>
            <w:r w:rsidR="00177E54">
              <w:rPr>
                <w:noProof/>
                <w:webHidden/>
              </w:rPr>
              <w:fldChar w:fldCharType="separate"/>
            </w:r>
            <w:r w:rsidR="00177E54">
              <w:rPr>
                <w:noProof/>
                <w:webHidden/>
              </w:rPr>
              <w:t>11</w:t>
            </w:r>
            <w:r w:rsidR="00177E54">
              <w:rPr>
                <w:noProof/>
                <w:webHidden/>
              </w:rPr>
              <w:fldChar w:fldCharType="end"/>
            </w:r>
          </w:hyperlink>
        </w:p>
        <w:p w:rsidR="00177E54" w:rsidRDefault="00C71E14">
          <w:pPr>
            <w:pStyle w:val="TDC1"/>
            <w:rPr>
              <w:rFonts w:eastAsiaTheme="minorEastAsia"/>
              <w:noProof/>
              <w:lang w:eastAsia="es-MX"/>
            </w:rPr>
          </w:pPr>
          <w:hyperlink w:anchor="_Toc31099851" w:history="1">
            <w:r w:rsidR="00177E54" w:rsidRPr="004D630A">
              <w:rPr>
                <w:rStyle w:val="Hipervnculo"/>
                <w:rFonts w:ascii="Arial" w:hAnsi="Arial" w:cs="Arial"/>
                <w:noProof/>
              </w:rPr>
              <w:t>Crear un centro de IoT</w:t>
            </w:r>
            <w:r w:rsidR="00177E54">
              <w:rPr>
                <w:noProof/>
                <w:webHidden/>
              </w:rPr>
              <w:tab/>
            </w:r>
            <w:r w:rsidR="00177E54">
              <w:rPr>
                <w:noProof/>
                <w:webHidden/>
              </w:rPr>
              <w:fldChar w:fldCharType="begin"/>
            </w:r>
            <w:r w:rsidR="00177E54">
              <w:rPr>
                <w:noProof/>
                <w:webHidden/>
              </w:rPr>
              <w:instrText xml:space="preserve"> PAGEREF _Toc31099851 \h </w:instrText>
            </w:r>
            <w:r w:rsidR="00177E54">
              <w:rPr>
                <w:noProof/>
                <w:webHidden/>
              </w:rPr>
            </w:r>
            <w:r w:rsidR="00177E54">
              <w:rPr>
                <w:noProof/>
                <w:webHidden/>
              </w:rPr>
              <w:fldChar w:fldCharType="separate"/>
            </w:r>
            <w:r w:rsidR="00177E54">
              <w:rPr>
                <w:noProof/>
                <w:webHidden/>
              </w:rPr>
              <w:t>13</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52" w:history="1">
            <w:r w:rsidR="00177E54" w:rsidRPr="004D630A">
              <w:rPr>
                <w:rStyle w:val="Hipervnculo"/>
                <w:rFonts w:ascii="Arial" w:hAnsi="Arial" w:cs="Arial"/>
                <w:noProof/>
              </w:rPr>
              <w:t>Ejercicio 03 Conectando Azure IoT Central</w:t>
            </w:r>
            <w:r w:rsidR="00177E54">
              <w:rPr>
                <w:noProof/>
                <w:webHidden/>
              </w:rPr>
              <w:tab/>
            </w:r>
            <w:r w:rsidR="00177E54">
              <w:rPr>
                <w:noProof/>
                <w:webHidden/>
              </w:rPr>
              <w:fldChar w:fldCharType="begin"/>
            </w:r>
            <w:r w:rsidR="00177E54">
              <w:rPr>
                <w:noProof/>
                <w:webHidden/>
              </w:rPr>
              <w:instrText xml:space="preserve"> PAGEREF _Toc31099852 \h </w:instrText>
            </w:r>
            <w:r w:rsidR="00177E54">
              <w:rPr>
                <w:noProof/>
                <w:webHidden/>
              </w:rPr>
            </w:r>
            <w:r w:rsidR="00177E54">
              <w:rPr>
                <w:noProof/>
                <w:webHidden/>
              </w:rPr>
              <w:fldChar w:fldCharType="separate"/>
            </w:r>
            <w:r w:rsidR="00177E54">
              <w:rPr>
                <w:noProof/>
                <w:webHidden/>
              </w:rPr>
              <w:t>13</w:t>
            </w:r>
            <w:r w:rsidR="00177E54">
              <w:rPr>
                <w:noProof/>
                <w:webHidden/>
              </w:rPr>
              <w:fldChar w:fldCharType="end"/>
            </w:r>
          </w:hyperlink>
        </w:p>
        <w:p w:rsidR="00177E54" w:rsidRDefault="00C71E14">
          <w:pPr>
            <w:pStyle w:val="TDC1"/>
            <w:rPr>
              <w:rFonts w:eastAsiaTheme="minorEastAsia"/>
              <w:noProof/>
              <w:lang w:eastAsia="es-MX"/>
            </w:rPr>
          </w:pPr>
          <w:hyperlink w:anchor="_Toc31099853" w:history="1">
            <w:r w:rsidR="00177E54" w:rsidRPr="004D630A">
              <w:rPr>
                <w:rStyle w:val="Hipervnculo"/>
                <w:rFonts w:ascii="Arial" w:hAnsi="Arial" w:cs="Arial"/>
                <w:noProof/>
              </w:rPr>
              <w:t>To Create an IoT Hub Service Using the Azure Portal</w:t>
            </w:r>
            <w:r w:rsidR="00177E54">
              <w:rPr>
                <w:noProof/>
                <w:webHidden/>
              </w:rPr>
              <w:tab/>
            </w:r>
            <w:r w:rsidR="00177E54">
              <w:rPr>
                <w:noProof/>
                <w:webHidden/>
              </w:rPr>
              <w:fldChar w:fldCharType="begin"/>
            </w:r>
            <w:r w:rsidR="00177E54">
              <w:rPr>
                <w:noProof/>
                <w:webHidden/>
              </w:rPr>
              <w:instrText xml:space="preserve"> PAGEREF _Toc31099853 \h </w:instrText>
            </w:r>
            <w:r w:rsidR="00177E54">
              <w:rPr>
                <w:noProof/>
                <w:webHidden/>
              </w:rPr>
            </w:r>
            <w:r w:rsidR="00177E54">
              <w:rPr>
                <w:noProof/>
                <w:webHidden/>
              </w:rPr>
              <w:fldChar w:fldCharType="separate"/>
            </w:r>
            <w:r w:rsidR="00177E54">
              <w:rPr>
                <w:noProof/>
                <w:webHidden/>
              </w:rPr>
              <w:t>15</w:t>
            </w:r>
            <w:r w:rsidR="00177E54">
              <w:rPr>
                <w:noProof/>
                <w:webHidden/>
              </w:rPr>
              <w:fldChar w:fldCharType="end"/>
            </w:r>
          </w:hyperlink>
        </w:p>
        <w:p w:rsidR="00177E54" w:rsidRDefault="00C71E14">
          <w:pPr>
            <w:pStyle w:val="TDC2"/>
            <w:tabs>
              <w:tab w:val="right" w:leader="dot" w:pos="8828"/>
            </w:tabs>
            <w:rPr>
              <w:rFonts w:eastAsiaTheme="minorEastAsia"/>
              <w:noProof/>
              <w:lang w:eastAsia="es-MX"/>
            </w:rPr>
          </w:pPr>
          <w:hyperlink w:anchor="_Toc31099854" w:history="1">
            <w:r w:rsidR="00177E54" w:rsidRPr="004D630A">
              <w:rPr>
                <w:rStyle w:val="Hipervnculo"/>
                <w:rFonts w:ascii="Arial" w:hAnsi="Arial" w:cs="Arial"/>
                <w:noProof/>
              </w:rPr>
              <w:t>To Create an IoT Hub Service Using Azure CLI</w:t>
            </w:r>
            <w:r w:rsidR="00177E54">
              <w:rPr>
                <w:noProof/>
                <w:webHidden/>
              </w:rPr>
              <w:tab/>
            </w:r>
            <w:r w:rsidR="00177E54">
              <w:rPr>
                <w:noProof/>
                <w:webHidden/>
              </w:rPr>
              <w:fldChar w:fldCharType="begin"/>
            </w:r>
            <w:r w:rsidR="00177E54">
              <w:rPr>
                <w:noProof/>
                <w:webHidden/>
              </w:rPr>
              <w:instrText xml:space="preserve"> PAGEREF _Toc31099854 \h </w:instrText>
            </w:r>
            <w:r w:rsidR="00177E54">
              <w:rPr>
                <w:noProof/>
                <w:webHidden/>
              </w:rPr>
            </w:r>
            <w:r w:rsidR="00177E54">
              <w:rPr>
                <w:noProof/>
                <w:webHidden/>
              </w:rPr>
              <w:fldChar w:fldCharType="separate"/>
            </w:r>
            <w:r w:rsidR="00177E54">
              <w:rPr>
                <w:noProof/>
                <w:webHidden/>
              </w:rPr>
              <w:t>15</w:t>
            </w:r>
            <w:r w:rsidR="00177E54">
              <w:rPr>
                <w:noProof/>
                <w:webHidden/>
              </w:rPr>
              <w:fldChar w:fldCharType="end"/>
            </w:r>
          </w:hyperlink>
        </w:p>
        <w:p w:rsidR="00177E54" w:rsidRDefault="00C71E14">
          <w:pPr>
            <w:pStyle w:val="TDC1"/>
            <w:rPr>
              <w:rFonts w:eastAsiaTheme="minorEastAsia"/>
              <w:noProof/>
              <w:lang w:eastAsia="es-MX"/>
            </w:rPr>
          </w:pPr>
          <w:hyperlink w:anchor="_Toc31099855" w:history="1">
            <w:r w:rsidR="00177E54" w:rsidRPr="004D630A">
              <w:rPr>
                <w:rStyle w:val="Hipervnculo"/>
                <w:rFonts w:ascii="Arial" w:hAnsi="Arial" w:cs="Arial"/>
                <w:noProof/>
              </w:rPr>
              <w:t>To Register Your IoT Device with Your IoT Hub</w:t>
            </w:r>
            <w:r w:rsidR="00177E54">
              <w:rPr>
                <w:noProof/>
                <w:webHidden/>
              </w:rPr>
              <w:tab/>
            </w:r>
            <w:r w:rsidR="00177E54">
              <w:rPr>
                <w:noProof/>
                <w:webHidden/>
              </w:rPr>
              <w:fldChar w:fldCharType="begin"/>
            </w:r>
            <w:r w:rsidR="00177E54">
              <w:rPr>
                <w:noProof/>
                <w:webHidden/>
              </w:rPr>
              <w:instrText xml:space="preserve"> PAGEREF _Toc31099855 \h </w:instrText>
            </w:r>
            <w:r w:rsidR="00177E54">
              <w:rPr>
                <w:noProof/>
                <w:webHidden/>
              </w:rPr>
            </w:r>
            <w:r w:rsidR="00177E54">
              <w:rPr>
                <w:noProof/>
                <w:webHidden/>
              </w:rPr>
              <w:fldChar w:fldCharType="separate"/>
            </w:r>
            <w:r w:rsidR="00177E54">
              <w:rPr>
                <w:noProof/>
                <w:webHidden/>
              </w:rPr>
              <w:t>15</w:t>
            </w:r>
            <w:r w:rsidR="00177E54">
              <w:rPr>
                <w:noProof/>
                <w:webHidden/>
              </w:rPr>
              <w:fldChar w:fldCharType="end"/>
            </w:r>
          </w:hyperlink>
        </w:p>
        <w:p w:rsidR="00F72ED2" w:rsidRPr="00A43D90" w:rsidRDefault="00F72ED2" w:rsidP="00A43D90">
          <w:pPr>
            <w:spacing w:line="360" w:lineRule="auto"/>
            <w:jc w:val="both"/>
            <w:rPr>
              <w:rFonts w:ascii="Arial" w:hAnsi="Arial" w:cs="Arial"/>
              <w:b/>
              <w:bCs/>
              <w:sz w:val="24"/>
              <w:szCs w:val="24"/>
              <w:lang w:val="es-ES"/>
            </w:rPr>
          </w:pPr>
          <w:r w:rsidRPr="00A43D90">
            <w:rPr>
              <w:rFonts w:ascii="Arial" w:hAnsi="Arial" w:cs="Arial"/>
              <w:b/>
              <w:bCs/>
              <w:sz w:val="24"/>
              <w:szCs w:val="24"/>
              <w:lang w:val="es-ES"/>
            </w:rPr>
            <w:fldChar w:fldCharType="end"/>
          </w:r>
        </w:p>
      </w:sdtContent>
    </w:sdt>
    <w:p w:rsidR="00F72ED2" w:rsidRPr="00A43D90" w:rsidRDefault="00F72ED2" w:rsidP="00A43D90">
      <w:pPr>
        <w:spacing w:line="360" w:lineRule="auto"/>
        <w:jc w:val="both"/>
        <w:rPr>
          <w:rFonts w:ascii="Arial" w:hAnsi="Arial" w:cs="Arial"/>
          <w:sz w:val="24"/>
          <w:szCs w:val="24"/>
          <w:lang w:val="es-ES"/>
        </w:rPr>
      </w:pPr>
      <w:r w:rsidRPr="00A43D90">
        <w:rPr>
          <w:rFonts w:ascii="Arial" w:hAnsi="Arial" w:cs="Arial"/>
          <w:sz w:val="24"/>
          <w:szCs w:val="24"/>
          <w:lang w:val="es-ES"/>
        </w:rPr>
        <w:br w:type="page"/>
      </w:r>
    </w:p>
    <w:p w:rsidR="00C759F6" w:rsidRPr="00A43D90" w:rsidRDefault="00DF0FAB" w:rsidP="00A43D90">
      <w:pPr>
        <w:pStyle w:val="Ttulo1"/>
        <w:spacing w:line="360" w:lineRule="auto"/>
        <w:jc w:val="both"/>
        <w:rPr>
          <w:rFonts w:ascii="Arial" w:hAnsi="Arial" w:cs="Arial"/>
          <w:sz w:val="24"/>
          <w:szCs w:val="24"/>
        </w:rPr>
      </w:pPr>
      <w:bookmarkStart w:id="0" w:name="_Toc31099838"/>
      <w:r w:rsidRPr="00A43D90">
        <w:rPr>
          <w:rFonts w:ascii="Arial" w:hAnsi="Arial" w:cs="Arial"/>
          <w:sz w:val="24"/>
          <w:szCs w:val="24"/>
        </w:rPr>
        <w:lastRenderedPageBreak/>
        <w:t>Introducción Microsoft Azure IoT</w:t>
      </w:r>
      <w:bookmarkEnd w:id="0"/>
    </w:p>
    <w:p w:rsidR="00725114" w:rsidRPr="00A43D90" w:rsidRDefault="00725114" w:rsidP="00A43D90">
      <w:pPr>
        <w:pStyle w:val="Ttulo2"/>
        <w:spacing w:line="360" w:lineRule="auto"/>
        <w:jc w:val="both"/>
        <w:rPr>
          <w:rFonts w:ascii="Arial" w:hAnsi="Arial" w:cs="Arial"/>
          <w:sz w:val="24"/>
          <w:szCs w:val="24"/>
        </w:rPr>
      </w:pPr>
      <w:bookmarkStart w:id="1" w:name="_Toc31099839"/>
      <w:r w:rsidRPr="00A43D90">
        <w:rPr>
          <w:rFonts w:ascii="Arial" w:hAnsi="Arial" w:cs="Arial"/>
          <w:sz w:val="24"/>
          <w:szCs w:val="24"/>
        </w:rPr>
        <w:t>Internet of Things (IoT).</w:t>
      </w:r>
      <w:bookmarkEnd w:id="1"/>
    </w:p>
    <w:p w:rsidR="00725114" w:rsidRPr="00A43D90" w:rsidRDefault="002A73E6" w:rsidP="00A43D90">
      <w:pPr>
        <w:spacing w:line="360" w:lineRule="auto"/>
        <w:jc w:val="both"/>
        <w:rPr>
          <w:rFonts w:ascii="Arial" w:hAnsi="Arial" w:cs="Arial"/>
          <w:sz w:val="24"/>
          <w:szCs w:val="24"/>
        </w:rPr>
      </w:pPr>
      <w:r w:rsidRPr="00A43D90">
        <w:rPr>
          <w:rFonts w:ascii="Arial" w:hAnsi="Arial" w:cs="Arial"/>
          <w:sz w:val="24"/>
          <w:szCs w:val="24"/>
        </w:rPr>
        <w:t>Internet de las cosas (IoT) es la conexión de millones de dispositivos inteligentes y sensores conectados a Internet. Estos dispositivos y sensores conectados recopilan y comparten datos para que muchas organizaciones las usen y evalúen. Estas organizaciones incluyen empresas, ciudades, gobiernos, hospitales y personas. IoT ha sido posible, en parte, debido a la llegada de procesadores asequibles y a las redes inalámbricas. Los objetos previamente inanimados, como picaportes o lámparas, ahora pueden contar con un sensor inteligente que puede recopilar y transferir datos a una red.</w:t>
      </w:r>
    </w:p>
    <w:p w:rsidR="00D97CA9" w:rsidRPr="00A43D90" w:rsidRDefault="00D97CA9" w:rsidP="00A43D90">
      <w:pPr>
        <w:pStyle w:val="Ttulo2"/>
        <w:spacing w:line="360" w:lineRule="auto"/>
        <w:jc w:val="both"/>
        <w:rPr>
          <w:rFonts w:ascii="Arial" w:hAnsi="Arial" w:cs="Arial"/>
          <w:sz w:val="24"/>
          <w:szCs w:val="24"/>
        </w:rPr>
      </w:pPr>
      <w:bookmarkStart w:id="2" w:name="_Toc31099840"/>
      <w:r w:rsidRPr="00A43D90">
        <w:rPr>
          <w:rFonts w:ascii="Arial" w:hAnsi="Arial" w:cs="Arial"/>
          <w:sz w:val="24"/>
          <w:szCs w:val="24"/>
        </w:rPr>
        <w:t>Arquitectura Azure IoT</w:t>
      </w:r>
      <w:bookmarkEnd w:id="2"/>
    </w:p>
    <w:p w:rsidR="00E70CDF" w:rsidRPr="00A43D90" w:rsidRDefault="00E70CDF" w:rsidP="00A43D90">
      <w:pPr>
        <w:spacing w:line="360" w:lineRule="auto"/>
        <w:jc w:val="both"/>
        <w:rPr>
          <w:rFonts w:ascii="Arial" w:hAnsi="Arial" w:cs="Arial"/>
          <w:sz w:val="24"/>
          <w:szCs w:val="24"/>
        </w:rPr>
      </w:pPr>
      <w:r w:rsidRPr="00A43D90">
        <w:rPr>
          <w:rFonts w:ascii="Arial" w:hAnsi="Arial" w:cs="Arial"/>
          <w:sz w:val="24"/>
          <w:szCs w:val="24"/>
        </w:rPr>
        <w:t xml:space="preserve">Las aplicaciones de IoT se pueden describir como </w:t>
      </w:r>
      <w:r w:rsidRPr="00A43D90">
        <w:rPr>
          <w:rFonts w:ascii="Arial" w:hAnsi="Arial" w:cs="Arial"/>
          <w:b/>
          <w:sz w:val="24"/>
          <w:szCs w:val="24"/>
        </w:rPr>
        <w:t>Cosas</w:t>
      </w:r>
      <w:r w:rsidRPr="00A43D90">
        <w:rPr>
          <w:rFonts w:ascii="Arial" w:hAnsi="Arial" w:cs="Arial"/>
          <w:sz w:val="24"/>
          <w:szCs w:val="24"/>
        </w:rPr>
        <w:t xml:space="preserve"> (o dispositivos), enviando datos o eventos que se usan para generar </w:t>
      </w:r>
      <w:r w:rsidRPr="00A43D90">
        <w:rPr>
          <w:rFonts w:ascii="Arial" w:hAnsi="Arial" w:cs="Arial"/>
          <w:b/>
          <w:sz w:val="24"/>
          <w:szCs w:val="24"/>
        </w:rPr>
        <w:t>Insights</w:t>
      </w:r>
      <w:r w:rsidRPr="00A43D90">
        <w:rPr>
          <w:rFonts w:ascii="Arial" w:hAnsi="Arial" w:cs="Arial"/>
          <w:sz w:val="24"/>
          <w:szCs w:val="24"/>
        </w:rPr>
        <w:t xml:space="preserve">, que se usan para generar </w:t>
      </w:r>
      <w:r w:rsidRPr="00A43D90">
        <w:rPr>
          <w:rFonts w:ascii="Arial" w:hAnsi="Arial" w:cs="Arial"/>
          <w:b/>
          <w:sz w:val="24"/>
          <w:szCs w:val="24"/>
        </w:rPr>
        <w:t>Acciones</w:t>
      </w:r>
      <w:r w:rsidRPr="00A43D90">
        <w:rPr>
          <w:rFonts w:ascii="Arial" w:hAnsi="Arial" w:cs="Arial"/>
          <w:sz w:val="24"/>
          <w:szCs w:val="24"/>
        </w:rPr>
        <w:t xml:space="preserve"> para ayudar a mejorar un negocio o proceso. </w:t>
      </w:r>
    </w:p>
    <w:p w:rsidR="00DF0FAB" w:rsidRPr="00A43D90" w:rsidRDefault="00E70CDF" w:rsidP="00A43D90">
      <w:pPr>
        <w:spacing w:line="360" w:lineRule="auto"/>
        <w:jc w:val="both"/>
        <w:rPr>
          <w:rFonts w:ascii="Arial" w:hAnsi="Arial" w:cs="Arial"/>
          <w:sz w:val="24"/>
          <w:szCs w:val="24"/>
        </w:rPr>
      </w:pPr>
      <w:r w:rsidRPr="00A43D90">
        <w:rPr>
          <w:rFonts w:ascii="Arial" w:hAnsi="Arial" w:cs="Arial"/>
          <w:sz w:val="24"/>
          <w:szCs w:val="24"/>
        </w:rPr>
        <w:t>Un ejemplo es un motor (</w:t>
      </w:r>
      <w:r w:rsidRPr="00A43D90">
        <w:rPr>
          <w:rFonts w:ascii="Arial" w:hAnsi="Arial" w:cs="Arial"/>
          <w:b/>
          <w:sz w:val="24"/>
          <w:szCs w:val="24"/>
        </w:rPr>
        <w:t>una cosa</w:t>
      </w:r>
      <w:r w:rsidRPr="00A43D90">
        <w:rPr>
          <w:rFonts w:ascii="Arial" w:hAnsi="Arial" w:cs="Arial"/>
          <w:sz w:val="24"/>
          <w:szCs w:val="24"/>
        </w:rPr>
        <w:t>), que envía datos de presión y temperatura que se utilizan para evaluar si el motor está funcionando como se esperaba (</w:t>
      </w:r>
      <w:r w:rsidRPr="00A43D90">
        <w:rPr>
          <w:rFonts w:ascii="Arial" w:hAnsi="Arial" w:cs="Arial"/>
          <w:b/>
          <w:sz w:val="24"/>
          <w:szCs w:val="24"/>
        </w:rPr>
        <w:t>una idea</w:t>
      </w:r>
      <w:r w:rsidRPr="00A43D90">
        <w:rPr>
          <w:rFonts w:ascii="Arial" w:hAnsi="Arial" w:cs="Arial"/>
          <w:sz w:val="24"/>
          <w:szCs w:val="24"/>
        </w:rPr>
        <w:t>), que se utiliza para priorizar proactivamente el programa de mantenimiento del motor (</w:t>
      </w:r>
      <w:r w:rsidRPr="00A43D90">
        <w:rPr>
          <w:rFonts w:ascii="Arial" w:hAnsi="Arial" w:cs="Arial"/>
          <w:b/>
          <w:sz w:val="24"/>
          <w:szCs w:val="24"/>
        </w:rPr>
        <w:t>una acción</w:t>
      </w:r>
      <w:r w:rsidRPr="00A43D90">
        <w:rPr>
          <w:rFonts w:ascii="Arial" w:hAnsi="Arial" w:cs="Arial"/>
          <w:sz w:val="24"/>
          <w:szCs w:val="24"/>
        </w:rPr>
        <w:t xml:space="preserve">). </w:t>
      </w:r>
    </w:p>
    <w:p w:rsidR="004B440F" w:rsidRPr="00A43D90" w:rsidRDefault="004B440F" w:rsidP="00A43D90">
      <w:pPr>
        <w:keepNext/>
        <w:spacing w:line="360" w:lineRule="auto"/>
        <w:jc w:val="both"/>
        <w:rPr>
          <w:rFonts w:ascii="Arial" w:hAnsi="Arial" w:cs="Arial"/>
          <w:sz w:val="24"/>
          <w:szCs w:val="24"/>
        </w:rPr>
      </w:pPr>
      <w:r w:rsidRPr="00A43D90">
        <w:rPr>
          <w:rFonts w:ascii="Arial" w:hAnsi="Arial" w:cs="Arial"/>
          <w:noProof/>
          <w:sz w:val="24"/>
          <w:szCs w:val="24"/>
          <w:lang w:eastAsia="es-MX"/>
        </w:rPr>
        <w:drawing>
          <wp:inline distT="0" distB="0" distL="0" distR="0" wp14:anchorId="4658ACF4" wp14:editId="52EFD7CB">
            <wp:extent cx="5612130" cy="1200150"/>
            <wp:effectExtent l="0" t="0" r="7620" b="0"/>
            <wp:docPr id="9"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pic:cNvPicPr>
                      <a:picLocks noChangeAspect="1"/>
                    </pic:cNvPicPr>
                  </pic:nvPicPr>
                  <pic:blipFill rotWithShape="1">
                    <a:blip r:embed="rId8">
                      <a:extLst>
                        <a:ext uri="{28A0092B-C50C-407E-A947-70E740481C1C}">
                          <a14:useLocalDpi xmlns:a14="http://schemas.microsoft.com/office/drawing/2010/main" val="0"/>
                        </a:ext>
                      </a:extLst>
                    </a:blip>
                    <a:srcRect l="10239" r="10508"/>
                    <a:stretch/>
                  </pic:blipFill>
                  <pic:spPr>
                    <a:xfrm>
                      <a:off x="0" y="0"/>
                      <a:ext cx="5612130" cy="1200150"/>
                    </a:xfrm>
                    <a:prstGeom prst="rect">
                      <a:avLst/>
                    </a:prstGeom>
                  </pic:spPr>
                </pic:pic>
              </a:graphicData>
            </a:graphic>
          </wp:inline>
        </w:drawing>
      </w:r>
    </w:p>
    <w:p w:rsidR="004B440F" w:rsidRPr="00A43D90" w:rsidRDefault="004B440F"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Figura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Figura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1</w:t>
      </w:r>
      <w:r w:rsidR="005E4F1A" w:rsidRPr="00A43D90">
        <w:rPr>
          <w:rFonts w:ascii="Arial" w:hAnsi="Arial" w:cs="Arial"/>
          <w:noProof/>
          <w:sz w:val="24"/>
          <w:szCs w:val="24"/>
        </w:rPr>
        <w:fldChar w:fldCharType="end"/>
      </w:r>
      <w:r w:rsidRPr="00A43D90">
        <w:rPr>
          <w:rFonts w:ascii="Arial" w:hAnsi="Arial" w:cs="Arial"/>
          <w:sz w:val="24"/>
          <w:szCs w:val="24"/>
        </w:rPr>
        <w:t xml:space="preserve"> Arquitectura Azure Iot</w:t>
      </w:r>
    </w:p>
    <w:p w:rsidR="00A10E3D" w:rsidRPr="00A43D90" w:rsidRDefault="00A10E3D" w:rsidP="00A43D90">
      <w:pPr>
        <w:pStyle w:val="Ttulo2"/>
        <w:spacing w:line="360" w:lineRule="auto"/>
        <w:jc w:val="both"/>
        <w:rPr>
          <w:rFonts w:ascii="Arial" w:hAnsi="Arial" w:cs="Arial"/>
          <w:sz w:val="24"/>
          <w:szCs w:val="24"/>
        </w:rPr>
      </w:pPr>
      <w:bookmarkStart w:id="3" w:name="_Toc31099841"/>
      <w:r w:rsidRPr="00A43D90">
        <w:rPr>
          <w:rFonts w:ascii="Arial" w:hAnsi="Arial" w:cs="Arial"/>
          <w:sz w:val="24"/>
          <w:szCs w:val="24"/>
        </w:rPr>
        <w:t>Core Subsystem.</w:t>
      </w:r>
      <w:bookmarkEnd w:id="3"/>
    </w:p>
    <w:p w:rsidR="008E02B8" w:rsidRPr="00A43D90" w:rsidRDefault="008E02B8" w:rsidP="00A43D90">
      <w:pPr>
        <w:spacing w:line="360" w:lineRule="auto"/>
        <w:jc w:val="both"/>
        <w:rPr>
          <w:rFonts w:ascii="Arial" w:hAnsi="Arial" w:cs="Arial"/>
          <w:sz w:val="24"/>
          <w:szCs w:val="24"/>
        </w:rPr>
      </w:pPr>
      <w:r w:rsidRPr="00A43D90">
        <w:rPr>
          <w:rFonts w:ascii="Arial" w:hAnsi="Arial" w:cs="Arial"/>
          <w:sz w:val="24"/>
          <w:szCs w:val="24"/>
        </w:rPr>
        <w:t xml:space="preserve">En el núcleo, una aplicación IoT consta de los siguientes subsistemas: </w:t>
      </w:r>
    </w:p>
    <w:p w:rsidR="008E02B8" w:rsidRPr="00A43D90" w:rsidRDefault="008E02B8"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Dispositivos</w:t>
      </w:r>
      <w:r w:rsidR="002629AC" w:rsidRPr="00A43D90">
        <w:rPr>
          <w:rFonts w:ascii="Arial" w:hAnsi="Arial" w:cs="Arial"/>
          <w:sz w:val="24"/>
          <w:szCs w:val="24"/>
        </w:rPr>
        <w:t xml:space="preserve"> y/o Edge Gateway: Los dispositivos se pueden conectar directa o indirectamente a través de un gateway (IoT Edge).tanto los dispositivos como los gateways pueden implementar capa</w:t>
      </w:r>
      <w:r w:rsidR="00F84592" w:rsidRPr="00A43D90">
        <w:rPr>
          <w:rFonts w:ascii="Arial" w:hAnsi="Arial" w:cs="Arial"/>
          <w:sz w:val="24"/>
          <w:szCs w:val="24"/>
        </w:rPr>
        <w:t xml:space="preserve">cidades de inteligencia de </w:t>
      </w:r>
      <w:r w:rsidR="00F84592" w:rsidRPr="00A43D90">
        <w:rPr>
          <w:rFonts w:ascii="Arial" w:hAnsi="Arial" w:cs="Arial"/>
          <w:sz w:val="24"/>
          <w:szCs w:val="24"/>
        </w:rPr>
        <w:lastRenderedPageBreak/>
        <w:t>edge</w:t>
      </w:r>
      <w:r w:rsidR="002629AC" w:rsidRPr="00A43D90">
        <w:rPr>
          <w:rFonts w:ascii="Arial" w:hAnsi="Arial" w:cs="Arial"/>
          <w:sz w:val="24"/>
          <w:szCs w:val="24"/>
        </w:rPr>
        <w:t xml:space="preserve">. Esto permite la agregación y reducción de datos de telemetría </w:t>
      </w:r>
      <w:r w:rsidR="00F84592" w:rsidRPr="00A43D90">
        <w:rPr>
          <w:rFonts w:ascii="Arial" w:hAnsi="Arial" w:cs="Arial"/>
          <w:sz w:val="24"/>
          <w:szCs w:val="24"/>
        </w:rPr>
        <w:t>raw</w:t>
      </w:r>
      <w:r w:rsidR="002629AC" w:rsidRPr="00A43D90">
        <w:rPr>
          <w:rFonts w:ascii="Arial" w:hAnsi="Arial" w:cs="Arial"/>
          <w:sz w:val="24"/>
          <w:szCs w:val="24"/>
        </w:rPr>
        <w:t xml:space="preserve"> antes</w:t>
      </w:r>
      <w:r w:rsidR="00F84592" w:rsidRPr="00A43D90">
        <w:rPr>
          <w:rFonts w:ascii="Arial" w:hAnsi="Arial" w:cs="Arial"/>
          <w:sz w:val="24"/>
          <w:szCs w:val="24"/>
        </w:rPr>
        <w:t xml:space="preserve"> de enviar</w:t>
      </w:r>
      <w:r w:rsidR="002629AC" w:rsidRPr="00A43D90">
        <w:rPr>
          <w:rFonts w:ascii="Arial" w:hAnsi="Arial" w:cs="Arial"/>
          <w:sz w:val="24"/>
          <w:szCs w:val="24"/>
        </w:rPr>
        <w:t xml:space="preserve"> al backend y </w:t>
      </w:r>
      <w:r w:rsidR="00F84592" w:rsidRPr="00A43D90">
        <w:rPr>
          <w:rFonts w:ascii="Arial" w:hAnsi="Arial" w:cs="Arial"/>
          <w:sz w:val="24"/>
          <w:szCs w:val="24"/>
        </w:rPr>
        <w:t>brinda la capacidad local</w:t>
      </w:r>
      <w:r w:rsidR="002629AC" w:rsidRPr="00A43D90">
        <w:rPr>
          <w:rFonts w:ascii="Arial" w:hAnsi="Arial" w:cs="Arial"/>
          <w:sz w:val="24"/>
          <w:szCs w:val="24"/>
        </w:rPr>
        <w:t xml:space="preserve"> d</w:t>
      </w:r>
      <w:r w:rsidR="00F84592" w:rsidRPr="00A43D90">
        <w:rPr>
          <w:rFonts w:ascii="Arial" w:hAnsi="Arial" w:cs="Arial"/>
          <w:sz w:val="24"/>
          <w:szCs w:val="24"/>
        </w:rPr>
        <w:t>e toma de decisiones en el edge</w:t>
      </w:r>
      <w:r w:rsidR="002629AC" w:rsidRPr="00A43D90">
        <w:rPr>
          <w:rFonts w:ascii="Arial" w:hAnsi="Arial" w:cs="Arial"/>
          <w:sz w:val="24"/>
          <w:szCs w:val="24"/>
        </w:rPr>
        <w:t>.</w:t>
      </w:r>
    </w:p>
    <w:p w:rsidR="008E02B8" w:rsidRPr="00A43D90" w:rsidRDefault="00EA61CC"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Cloud Gate</w:t>
      </w:r>
      <w:r w:rsidR="002629AC" w:rsidRPr="00A43D90">
        <w:rPr>
          <w:rFonts w:ascii="Arial" w:hAnsi="Arial" w:cs="Arial"/>
          <w:sz w:val="24"/>
          <w:szCs w:val="24"/>
        </w:rPr>
        <w:t>way (IoT hub)</w:t>
      </w:r>
      <w:r w:rsidR="00556927" w:rsidRPr="00A43D90">
        <w:rPr>
          <w:rFonts w:ascii="Arial" w:hAnsi="Arial" w:cs="Arial"/>
          <w:sz w:val="24"/>
          <w:szCs w:val="24"/>
        </w:rPr>
        <w:t>: Una puerta de enlace en la nube permite la comunicación remota desde y hacia dispositivos o dispositivos periféricos, que potencialmente residen en varios sitios diferentes. Se podrá acceder a una puerta de enlace en la nube a través de Internet pública, o una VPN, o conexiones de red privadas en los centros de datos de Azure.</w:t>
      </w:r>
    </w:p>
    <w:p w:rsidR="008E02B8" w:rsidRPr="00A43D90" w:rsidRDefault="002629AC"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Procesadores de Flujo</w:t>
      </w:r>
      <w:r w:rsidR="00556927" w:rsidRPr="00A43D90">
        <w:rPr>
          <w:rFonts w:ascii="Arial" w:hAnsi="Arial" w:cs="Arial"/>
          <w:sz w:val="24"/>
          <w:szCs w:val="24"/>
        </w:rPr>
        <w:t>: A medida que los datos se ingieren al backend de IoT, es importante comprender cómo puede variar el flujo del procesamiento de datos. Dependiendo de los escenarios y las aplicaciones, los registros de datos pueden fluir a través de diferentes etapas, combinados en diferente orden y, a menudo, procesados por tareas paralelas concurrentes.</w:t>
      </w:r>
      <w:r w:rsidR="009D0414" w:rsidRPr="00A43D90">
        <w:rPr>
          <w:rFonts w:ascii="Arial" w:hAnsi="Arial" w:cs="Arial"/>
          <w:sz w:val="24"/>
          <w:szCs w:val="24"/>
        </w:rPr>
        <w:t xml:space="preserve"> </w:t>
      </w:r>
      <w:r w:rsidR="00556927" w:rsidRPr="00A43D90">
        <w:rPr>
          <w:rFonts w:ascii="Arial" w:hAnsi="Arial" w:cs="Arial"/>
          <w:sz w:val="24"/>
          <w:szCs w:val="24"/>
        </w:rPr>
        <w:t>Estas etapas se pueden clasificar en cuatro categorías: almacenamiento, enrutamiento, análisis y acción / visualización</w:t>
      </w:r>
      <w:r w:rsidR="009D0414" w:rsidRPr="00A43D90">
        <w:rPr>
          <w:rFonts w:ascii="Arial" w:hAnsi="Arial" w:cs="Arial"/>
          <w:sz w:val="24"/>
          <w:szCs w:val="24"/>
        </w:rPr>
        <w:t>.</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El almacenamiento incluye cachés en memoria, colas temporales y archivos permanentes.</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El enrutamiento permite el envío de registros de datos a uno o más puntos finales de almacenamiento, procesos de análisis y acciones.</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El análisis se utiliza para ejecutar registros de datos de entrada a través de un conjunto de condiciones y puede producir diferentes registros de datos de salida.</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Los registros de datos de entrada originales y los registros de salida de análisis generalmente se almacenan y están disponibles para mostrar, y pueden desencadenar acciones como correos electrónicos, mensajes instantáneos, tickets de incidentes, tareas de CRM, comandos de dispositivos, etc.</w:t>
      </w:r>
    </w:p>
    <w:p w:rsidR="00A10E3D" w:rsidRPr="00A43D90" w:rsidRDefault="002629AC"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I</w:t>
      </w:r>
      <w:r w:rsidR="009D0414" w:rsidRPr="00A43D90">
        <w:rPr>
          <w:rFonts w:ascii="Arial" w:hAnsi="Arial" w:cs="Arial"/>
          <w:sz w:val="24"/>
          <w:szCs w:val="24"/>
        </w:rPr>
        <w:t>nterfaz de usuario: La interfaz de usuario (UI) de la solución generalmente incluye un sitio web y un informe, pero también puede incluir servicios web y una aplicación móvil o de escritorio.</w:t>
      </w:r>
    </w:p>
    <w:p w:rsidR="009D0414" w:rsidRPr="00A43D90" w:rsidRDefault="00755A8F" w:rsidP="00A43D90">
      <w:pPr>
        <w:spacing w:line="360" w:lineRule="auto"/>
        <w:jc w:val="both"/>
        <w:rPr>
          <w:rFonts w:ascii="Arial" w:hAnsi="Arial" w:cs="Arial"/>
          <w:sz w:val="24"/>
          <w:szCs w:val="24"/>
        </w:rPr>
      </w:pPr>
      <w:r w:rsidRPr="00A43D90">
        <w:rPr>
          <w:rFonts w:ascii="Arial" w:hAnsi="Arial" w:cs="Arial"/>
          <w:noProof/>
          <w:sz w:val="24"/>
          <w:szCs w:val="24"/>
          <w:lang w:eastAsia="es-MX"/>
        </w:rPr>
        <w:lastRenderedPageBreak/>
        <w:drawing>
          <wp:inline distT="0" distB="0" distL="0" distR="0" wp14:anchorId="563667B4" wp14:editId="00353FE2">
            <wp:extent cx="4524214"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963" cy="2341558"/>
                    </a:xfrm>
                    <a:prstGeom prst="rect">
                      <a:avLst/>
                    </a:prstGeom>
                    <a:noFill/>
                  </pic:spPr>
                </pic:pic>
              </a:graphicData>
            </a:graphic>
          </wp:inline>
        </w:drawing>
      </w:r>
    </w:p>
    <w:p w:rsidR="00755A8F" w:rsidRPr="00A43D90" w:rsidRDefault="00755A8F"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Figura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Figura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2</w:t>
      </w:r>
      <w:r w:rsidR="005E4F1A" w:rsidRPr="00A43D90">
        <w:rPr>
          <w:rFonts w:ascii="Arial" w:hAnsi="Arial" w:cs="Arial"/>
          <w:noProof/>
          <w:sz w:val="24"/>
          <w:szCs w:val="24"/>
        </w:rPr>
        <w:fldChar w:fldCharType="end"/>
      </w:r>
      <w:r w:rsidRPr="00A43D90">
        <w:rPr>
          <w:rFonts w:ascii="Arial" w:hAnsi="Arial" w:cs="Arial"/>
          <w:sz w:val="24"/>
          <w:szCs w:val="24"/>
        </w:rPr>
        <w:t xml:space="preserve"> Core Subsystem</w:t>
      </w:r>
    </w:p>
    <w:p w:rsidR="007A36B5" w:rsidRPr="00A43D90" w:rsidRDefault="007A36B5" w:rsidP="00A43D90">
      <w:pPr>
        <w:pStyle w:val="Ttulo2"/>
        <w:spacing w:line="360" w:lineRule="auto"/>
        <w:jc w:val="both"/>
        <w:rPr>
          <w:rFonts w:ascii="Arial" w:hAnsi="Arial" w:cs="Arial"/>
          <w:sz w:val="24"/>
          <w:szCs w:val="24"/>
        </w:rPr>
      </w:pPr>
      <w:bookmarkStart w:id="4" w:name="_Toc31099842"/>
      <w:r w:rsidRPr="00A43D90">
        <w:rPr>
          <w:rFonts w:ascii="Arial" w:hAnsi="Arial" w:cs="Arial"/>
          <w:sz w:val="24"/>
          <w:szCs w:val="24"/>
        </w:rPr>
        <w:t>Servicios de IoT</w:t>
      </w:r>
      <w:bookmarkEnd w:id="4"/>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Hay varios servicios relacionados con IoT en Azure y puede resultar confuso averiguar cuál de ellos desea usar. Algunos, como IoT Central y los aceleradores de soluciones IoT, proporcionan plantillas para ayudarle a crear su propia solución y empezar a trabajar rápidamente. También puede desarrollar completamente sus propias soluciones mediante otros servicios disponibles, todo depende de cuánta ayuda y cuánto control desee. Esta es una lista de los servicios disponibles, así como sus usos posibles.</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Central: Se trata de una plataforma de aplicaciones de IoT que simplifica la creación de soluciones de IoT y ayuda a reducir la carga y el costo de las operaciones de administración de IoT y el desarrollo. Para empezar, seleccione una plantilla para el tipo de dispositivo y cree y pruebe una aplicación básica de IoT Central que utilizarán los operadores del dispositivo. La aplicación de IoT Central también le permitirá supervisar los dispositivos y aprovisionar nuevos dispositivos. Este servicio es para soluciones sencillas que no requieren personalización profunda del servicio.</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 xml:space="preserve">Aceleradores de soluciones IoT: se trata de una colección de soluciones PaaS que puede usar para acelerar el desarrollo de una solución IoT. Comience con una solución IoT proporcionada y personalice completamente esa solución según sus </w:t>
      </w:r>
      <w:r w:rsidRPr="00A43D90">
        <w:rPr>
          <w:rFonts w:ascii="Arial" w:hAnsi="Arial" w:cs="Arial"/>
          <w:sz w:val="24"/>
          <w:szCs w:val="24"/>
        </w:rPr>
        <w:lastRenderedPageBreak/>
        <w:t>requisitos. Necesita conocimientos de Java o .NET para personalizar el back-end y conocimientos de JavaScript para personalizar la visualización.</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Hub: este servicio le permite conectarse desde los dispositivos a un centro de IoT y supervisar y controlar miles de millones de dispositivos IoT. Es especialmente útil si necesita comunicación bidireccional entre los dispositivos IoT y el back-end. Se trata del servicio subyacente de IoT Central y los aceleradores de soluciones IoT.</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Hub Device Provisioning Service: se trata de un servicio auxiliar de IoT Hub que puede usar para aprovisionar dispositivos en el centro de IoT de forma segura. Con este servicio, se pueden aprovisionar fácilmente millones de dispositivos con rapidez, en lugar de aprovisionarlos de uno en uno.</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Edge: este servicio se basa en IoT Hub. Se puede usar para analizar los datos en los dispositivos IoT en lugar de en la nube. Al mover partes de la carga de trabajo al perímetro, es necesario enviar menos mensajes a la nube.</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Azure Digital Twins: este servicio le permite crear modelos integrales del entorno físico. Puede modelar las relaciones y las interacciones entre personas, espacios y dispositivos. Por ejemplo, puede predecir las necesidades de mantenimiento de una fábrica, analizar los requisitos de energía en tiempo real de una red eléctrica u optimizar el uso del espacio disponible en una oficina.</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Time Series Insights: este servicio le permite almacenar, visualizar y consultar grandes cantidades de datos de series temporales generados por los dispositivos IoT. Puede usar este servicio con IoT Hub.</w:t>
      </w:r>
    </w:p>
    <w:p w:rsidR="008E02B8"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Azure Maps: este servicio proporciona información geográfica para aplicaciones web y móviles. Hay un conjunto completo de API REST, así como un control JavaScript basado en web que se puede usar para crear aplicaciones flexibles que trabajan en aplicaciones de escritorio o móviles para dispositivos Apple y Windows.</w:t>
      </w:r>
    </w:p>
    <w:p w:rsidR="008A5E01" w:rsidRPr="00A43D90" w:rsidRDefault="00E91D97" w:rsidP="00A43D90">
      <w:pPr>
        <w:pStyle w:val="Ttulo1"/>
        <w:spacing w:line="360" w:lineRule="auto"/>
        <w:jc w:val="both"/>
        <w:rPr>
          <w:rFonts w:ascii="Arial" w:hAnsi="Arial" w:cs="Arial"/>
          <w:sz w:val="24"/>
          <w:szCs w:val="24"/>
        </w:rPr>
      </w:pPr>
      <w:bookmarkStart w:id="5" w:name="_Toc31099843"/>
      <w:r w:rsidRPr="00A43D90">
        <w:rPr>
          <w:rFonts w:ascii="Arial" w:hAnsi="Arial" w:cs="Arial"/>
          <w:sz w:val="24"/>
          <w:szCs w:val="24"/>
        </w:rPr>
        <w:lastRenderedPageBreak/>
        <w:t>NodeMcu</w:t>
      </w:r>
      <w:bookmarkEnd w:id="5"/>
    </w:p>
    <w:p w:rsidR="00B858E4"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El ESP8266 es un chip Wi-Fi de bajo coste que funciona mediante el protocolo TCP/IP. Incluye un microcontrolador (Tensilica Xtensa LX106) para manejar dicho protocolo y el software necesario para la conexión 802.11. Además la mayoría de modelos dispone de entradas/salidas digitales de propósito general (GPIO), así como una entrada analógica (ADC de 10bit).</w:t>
      </w:r>
    </w:p>
    <w:p w:rsidR="00B858E4"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Su punto fuerte es el disponer de una conexión Wi-Fi en un microcontrolador cuyo precio ronda los 3€. Además se puede programar directamente con el entorno de Arduino con lo que es el chip perfecto para desarrollar nuestras aplicaciones de IoT.</w:t>
      </w:r>
    </w:p>
    <w:p w:rsidR="000848A1"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Existen varios modelos del ESP8266 que se diferencian en la cantidad de GPIOs disponibles y la forma/tecnología de la antena Wi-Fi. En nuestro caso, nos centraremos en el Modelo ESP-12-E por ser el que tiene un uso mas extendido, así como una mayor comunidad.</w:t>
      </w:r>
    </w:p>
    <w:p w:rsidR="003F5DED"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 xml:space="preserve">NodeMCU es un proyecto Open-Source para el desarrollo de un modelo sencillo de integrar la IoT (Internet of Things), para ello se desarrollan modelos hardware y software que facilite el desarrollo de programas y aplicaciones basados en WiFi. Es uno de los proyectos más interesantes y completos que han surgido alrededor del </w:t>
      </w:r>
      <w:r w:rsidR="00236E6E" w:rsidRPr="00A43D90">
        <w:rPr>
          <w:rFonts w:ascii="Arial" w:hAnsi="Arial" w:cs="Arial"/>
          <w:sz w:val="24"/>
          <w:szCs w:val="24"/>
        </w:rPr>
        <w:t>módulo</w:t>
      </w:r>
      <w:r w:rsidRPr="00A43D90">
        <w:rPr>
          <w:rFonts w:ascii="Arial" w:hAnsi="Arial" w:cs="Arial"/>
          <w:sz w:val="24"/>
          <w:szCs w:val="24"/>
        </w:rPr>
        <w:t xml:space="preserve"> ESP8266.</w:t>
      </w:r>
    </w:p>
    <w:p w:rsidR="00B858E4" w:rsidRPr="00A43D90" w:rsidRDefault="00B858E4" w:rsidP="00A43D90">
      <w:pPr>
        <w:keepNext/>
        <w:spacing w:line="360" w:lineRule="auto"/>
        <w:jc w:val="both"/>
        <w:rPr>
          <w:rFonts w:ascii="Arial" w:hAnsi="Arial" w:cs="Arial"/>
          <w:sz w:val="24"/>
          <w:szCs w:val="24"/>
        </w:rPr>
      </w:pPr>
      <w:r w:rsidRPr="00A43D90">
        <w:rPr>
          <w:rFonts w:ascii="Arial" w:hAnsi="Arial" w:cs="Arial"/>
          <w:noProof/>
          <w:sz w:val="24"/>
          <w:szCs w:val="24"/>
          <w:lang w:eastAsia="es-MX"/>
        </w:rPr>
        <w:drawing>
          <wp:inline distT="0" distB="0" distL="0" distR="0" wp14:anchorId="15E06C43" wp14:editId="5DA611CB">
            <wp:extent cx="2458036" cy="1640131"/>
            <wp:effectExtent l="0" t="0" r="0" b="0"/>
            <wp:docPr id="2" name="Imagen 2" descr="https://github.com/jaimelaborda/Planta-Twittera/raw/master/doc/NodeMCU_DEVKIT_1.0.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aimelaborda/Planta-Twittera/raw/master/doc/NodeMCU_DEVKIT_1.0.jpg?raw=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701" cy="1647915"/>
                    </a:xfrm>
                    <a:prstGeom prst="rect">
                      <a:avLst/>
                    </a:prstGeom>
                    <a:noFill/>
                    <a:ln>
                      <a:noFill/>
                    </a:ln>
                  </pic:spPr>
                </pic:pic>
              </a:graphicData>
            </a:graphic>
          </wp:inline>
        </w:drawing>
      </w:r>
    </w:p>
    <w:p w:rsidR="00B858E4" w:rsidRPr="00A43D90" w:rsidRDefault="00B858E4"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Figura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Figura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3</w:t>
      </w:r>
      <w:r w:rsidR="005E4F1A" w:rsidRPr="00A43D90">
        <w:rPr>
          <w:rFonts w:ascii="Arial" w:hAnsi="Arial" w:cs="Arial"/>
          <w:noProof/>
          <w:sz w:val="24"/>
          <w:szCs w:val="24"/>
        </w:rPr>
        <w:fldChar w:fldCharType="end"/>
      </w:r>
      <w:r w:rsidRPr="00A43D90">
        <w:rPr>
          <w:rFonts w:ascii="Arial" w:hAnsi="Arial" w:cs="Arial"/>
          <w:sz w:val="24"/>
          <w:szCs w:val="24"/>
        </w:rPr>
        <w:t xml:space="preserve"> NodeMCU</w:t>
      </w:r>
    </w:p>
    <w:p w:rsidR="00B858E4" w:rsidRPr="00A43D90" w:rsidRDefault="00701AAA" w:rsidP="00A43D90">
      <w:pPr>
        <w:pStyle w:val="Ttulo2"/>
        <w:spacing w:line="360" w:lineRule="auto"/>
        <w:jc w:val="both"/>
        <w:rPr>
          <w:rFonts w:ascii="Arial" w:hAnsi="Arial" w:cs="Arial"/>
          <w:sz w:val="24"/>
          <w:szCs w:val="24"/>
        </w:rPr>
      </w:pPr>
      <w:bookmarkStart w:id="6" w:name="_Toc31099844"/>
      <w:r w:rsidRPr="00A43D90">
        <w:rPr>
          <w:rFonts w:ascii="Arial" w:hAnsi="Arial" w:cs="Arial"/>
          <w:sz w:val="24"/>
          <w:szCs w:val="24"/>
        </w:rPr>
        <w:t>Pinout NodeMcu</w:t>
      </w:r>
      <w:bookmarkEnd w:id="6"/>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Digital I/O Pins (DIO): 16</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Analog Input Pins (ADC): 1</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lastRenderedPageBreak/>
        <w:t>UARTs: 1</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SPIs: 1</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I2Cs: 1</w:t>
      </w:r>
    </w:p>
    <w:p w:rsidR="00D23A60" w:rsidRPr="00A43D90" w:rsidRDefault="004640F4"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Wi-Fi: IEEE 802.11 b/g/n</w:t>
      </w:r>
    </w:p>
    <w:tbl>
      <w:tblPr>
        <w:tblStyle w:val="Tabladecuadrcula4-nfasis1"/>
        <w:tblW w:w="8642" w:type="dxa"/>
        <w:tblLook w:val="04A0" w:firstRow="1" w:lastRow="0" w:firstColumn="1" w:lastColumn="0" w:noHBand="0" w:noVBand="1"/>
      </w:tblPr>
      <w:tblGrid>
        <w:gridCol w:w="714"/>
        <w:gridCol w:w="1224"/>
        <w:gridCol w:w="2168"/>
        <w:gridCol w:w="1832"/>
        <w:gridCol w:w="2704"/>
      </w:tblGrid>
      <w:tr w:rsidR="00701AAA" w:rsidRPr="00A43D90" w:rsidTr="004E6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Pin</w:t>
            </w:r>
          </w:p>
        </w:tc>
        <w:tc>
          <w:tcPr>
            <w:tcW w:w="1224"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w:t>
            </w:r>
          </w:p>
        </w:tc>
        <w:tc>
          <w:tcPr>
            <w:tcW w:w="2168"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Input</w:t>
            </w:r>
          </w:p>
        </w:tc>
        <w:tc>
          <w:tcPr>
            <w:tcW w:w="1832"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Output</w:t>
            </w:r>
          </w:p>
        </w:tc>
        <w:tc>
          <w:tcPr>
            <w:tcW w:w="2704"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Comentarios</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D0</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GPIO16</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No interrupciones</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No PWM </w:t>
            </w:r>
            <w:r w:rsidRPr="00A43D90">
              <w:rPr>
                <w:rFonts w:ascii="Arial" w:hAnsi="Arial" w:cs="Arial"/>
                <w:sz w:val="24"/>
                <w:szCs w:val="24"/>
              </w:rPr>
              <w:br/>
              <w:t>No I2C</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Resistencia Pull-Down</w:t>
            </w:r>
            <w:r w:rsidRPr="00A43D90">
              <w:rPr>
                <w:rFonts w:ascii="Arial" w:hAnsi="Arial" w:cs="Arial"/>
                <w:sz w:val="24"/>
                <w:szCs w:val="24"/>
              </w:rPr>
              <w:br/>
              <w:t>Conectar a RST para Wake-Up</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D1</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GPIO5</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SCL (I2C)</w:t>
            </w:r>
            <w:r w:rsidRPr="00A43D90">
              <w:rPr>
                <w:rFonts w:ascii="Arial" w:hAnsi="Arial" w:cs="Arial"/>
                <w:sz w:val="24"/>
                <w:szCs w:val="24"/>
              </w:rPr>
              <w:br/>
              <w:t>(frecuentemente)</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D2</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GPIO4</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SDA (I2c)</w:t>
            </w:r>
            <w:r w:rsidRPr="00A43D90">
              <w:rPr>
                <w:rFonts w:ascii="Arial" w:hAnsi="Arial" w:cs="Arial"/>
                <w:sz w:val="24"/>
                <w:szCs w:val="24"/>
              </w:rPr>
              <w:br/>
              <w:t>(frecuentemente)</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D3</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GPIO0</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Pulled Up</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Boot falla si pulled LOW</w:t>
            </w:r>
            <w:r w:rsidRPr="00A43D90">
              <w:rPr>
                <w:rFonts w:ascii="Arial" w:hAnsi="Arial" w:cs="Arial"/>
                <w:sz w:val="24"/>
                <w:szCs w:val="24"/>
              </w:rPr>
              <w:br/>
              <w:t>Conectado a botón FLASH</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D4</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GPIO2</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Pulled Up</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Boot falla si pulled LOW</w:t>
            </w:r>
            <w:r w:rsidRPr="00A43D90">
              <w:rPr>
                <w:rFonts w:ascii="Arial" w:hAnsi="Arial" w:cs="Arial"/>
                <w:sz w:val="24"/>
                <w:szCs w:val="24"/>
              </w:rPr>
              <w:br/>
              <w:t>Built-in LED</w:t>
            </w:r>
            <w:r w:rsidRPr="00A43D90">
              <w:rPr>
                <w:rFonts w:ascii="Arial" w:hAnsi="Arial" w:cs="Arial"/>
                <w:sz w:val="24"/>
                <w:szCs w:val="24"/>
              </w:rPr>
              <w:br/>
              <w:t>TX1</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D5</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GPIO14</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SLCK (SPI)</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D6</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GPIO12</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MISO (SPI)</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D7</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GPIO13</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MOSI (SPI)</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D8</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GPIO15</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Pulled GND</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CS (SPI)</w:t>
            </w:r>
            <w:r w:rsidRPr="00A43D90">
              <w:rPr>
                <w:rFonts w:ascii="Arial" w:hAnsi="Arial" w:cs="Arial"/>
                <w:sz w:val="24"/>
                <w:szCs w:val="24"/>
              </w:rPr>
              <w:br/>
              <w:t>LOW durante boot</w:t>
            </w:r>
            <w:r w:rsidRPr="00A43D90">
              <w:rPr>
                <w:rFonts w:ascii="Arial" w:hAnsi="Arial" w:cs="Arial"/>
                <w:sz w:val="24"/>
                <w:szCs w:val="24"/>
              </w:rPr>
              <w:br/>
            </w:r>
            <w:r w:rsidRPr="00A43D90">
              <w:rPr>
                <w:rFonts w:ascii="Arial" w:hAnsi="Arial" w:cs="Arial"/>
                <w:sz w:val="24"/>
                <w:szCs w:val="24"/>
              </w:rPr>
              <w:lastRenderedPageBreak/>
              <w:t>Boot falla si pulled HIGH</w:t>
            </w:r>
            <w:r w:rsidRPr="00A43D90">
              <w:rPr>
                <w:rFonts w:ascii="Arial" w:hAnsi="Arial" w:cs="Arial"/>
                <w:sz w:val="24"/>
                <w:szCs w:val="24"/>
              </w:rPr>
              <w:br/>
              <w:t>No tiene Pull-Up</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lastRenderedPageBreak/>
              <w:t>RX</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GPIO3</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RX</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No usable si se usa UART</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TX</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TX</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Boot falla si pulled LOW</w:t>
            </w:r>
          </w:p>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Debug output en boot</w:t>
            </w:r>
            <w:r w:rsidRPr="00A43D90">
              <w:rPr>
                <w:rFonts w:ascii="Arial" w:hAnsi="Arial" w:cs="Arial"/>
                <w:sz w:val="24"/>
                <w:szCs w:val="24"/>
              </w:rPr>
              <w:br/>
              <w:t>No usable si se usa UART</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A0</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b/>
                <w:bCs/>
                <w:sz w:val="24"/>
                <w:szCs w:val="24"/>
              </w:rPr>
              <w:t>ADC0</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Analog Input</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NO</w:t>
            </w:r>
          </w:p>
        </w:tc>
        <w:tc>
          <w:tcPr>
            <w:tcW w:w="2704" w:type="dxa"/>
            <w:hideMark/>
          </w:tcPr>
          <w:p w:rsidR="006879FB" w:rsidRPr="00A43D90" w:rsidRDefault="006879FB" w:rsidP="00A43D90">
            <w:pPr>
              <w:keepNext/>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879FB" w:rsidRPr="00A43D90" w:rsidRDefault="004E694A"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Tabla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Tabla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1</w:t>
      </w:r>
      <w:r w:rsidR="005E4F1A" w:rsidRPr="00A43D90">
        <w:rPr>
          <w:rFonts w:ascii="Arial" w:hAnsi="Arial" w:cs="Arial"/>
          <w:noProof/>
          <w:sz w:val="24"/>
          <w:szCs w:val="24"/>
        </w:rPr>
        <w:fldChar w:fldCharType="end"/>
      </w:r>
      <w:r w:rsidRPr="00A43D90">
        <w:rPr>
          <w:rFonts w:ascii="Arial" w:hAnsi="Arial" w:cs="Arial"/>
          <w:sz w:val="24"/>
          <w:szCs w:val="24"/>
        </w:rPr>
        <w:t>PinOut NodeMcu</w:t>
      </w:r>
    </w:p>
    <w:p w:rsidR="00CB085C" w:rsidRPr="00A43D90" w:rsidRDefault="003B2BB3" w:rsidP="00A43D90">
      <w:pPr>
        <w:pStyle w:val="Ttulo2"/>
        <w:spacing w:line="360" w:lineRule="auto"/>
        <w:jc w:val="both"/>
        <w:rPr>
          <w:rFonts w:ascii="Arial" w:hAnsi="Arial" w:cs="Arial"/>
          <w:sz w:val="24"/>
          <w:szCs w:val="24"/>
        </w:rPr>
      </w:pPr>
      <w:bookmarkStart w:id="7" w:name="_Toc31099845"/>
      <w:r w:rsidRPr="00A43D90">
        <w:rPr>
          <w:rFonts w:ascii="Arial" w:hAnsi="Arial" w:cs="Arial"/>
          <w:sz w:val="24"/>
          <w:szCs w:val="24"/>
        </w:rPr>
        <w:t>Configuración entorno de desarrollo.</w:t>
      </w:r>
      <w:bookmarkEnd w:id="7"/>
    </w:p>
    <w:p w:rsidR="003B2BB3" w:rsidRPr="00A43D90" w:rsidRDefault="002D6F13"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Descargar el IDE de Arduino e instalarlo en nuestra Computadora.</w:t>
      </w:r>
    </w:p>
    <w:p w:rsidR="002D6F13" w:rsidRPr="00A43D90" w:rsidRDefault="002D6F13"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Configurar el gestor de URL´s de tarjetas adicionales,</w:t>
      </w:r>
    </w:p>
    <w:p w:rsidR="002D6F13" w:rsidRPr="00A43D90" w:rsidRDefault="00C71E14" w:rsidP="00A43D90">
      <w:pPr>
        <w:pStyle w:val="Prrafodelista"/>
        <w:numPr>
          <w:ilvl w:val="1"/>
          <w:numId w:val="3"/>
        </w:numPr>
        <w:spacing w:line="360" w:lineRule="auto"/>
        <w:jc w:val="both"/>
        <w:rPr>
          <w:rFonts w:ascii="Arial" w:hAnsi="Arial" w:cs="Arial"/>
          <w:sz w:val="24"/>
          <w:szCs w:val="24"/>
        </w:rPr>
      </w:pPr>
      <w:hyperlink r:id="rId11" w:history="1">
        <w:r w:rsidR="002D6F13" w:rsidRPr="00A43D90">
          <w:rPr>
            <w:rStyle w:val="Hipervnculo"/>
            <w:rFonts w:ascii="Arial" w:hAnsi="Arial" w:cs="Arial"/>
            <w:sz w:val="24"/>
            <w:szCs w:val="24"/>
          </w:rPr>
          <w:t>https://arduino.esp8266.com/stable/package_esp8266com_index.json</w:t>
        </w:r>
      </w:hyperlink>
    </w:p>
    <w:p w:rsidR="002D6F13" w:rsidRPr="00A43D90" w:rsidRDefault="00502832"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Ir al gestor de tarjetas e instalar la tarjeta esp8266</w:t>
      </w:r>
      <w:r w:rsidR="002D307A" w:rsidRPr="00A43D90">
        <w:rPr>
          <w:rFonts w:ascii="Arial" w:hAnsi="Arial" w:cs="Arial"/>
          <w:sz w:val="24"/>
          <w:szCs w:val="24"/>
        </w:rPr>
        <w:t>.</w:t>
      </w:r>
    </w:p>
    <w:p w:rsidR="002D307A" w:rsidRPr="00A43D90" w:rsidRDefault="002D307A"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Ingresar a Visual Studio Code e instalar las siguientes extensiones:</w:t>
      </w:r>
    </w:p>
    <w:p w:rsidR="002D307A" w:rsidRPr="00A43D90" w:rsidRDefault="002D307A" w:rsidP="00A43D90">
      <w:pPr>
        <w:pStyle w:val="Prrafodelista"/>
        <w:numPr>
          <w:ilvl w:val="1"/>
          <w:numId w:val="3"/>
        </w:numPr>
        <w:spacing w:line="360" w:lineRule="auto"/>
        <w:jc w:val="both"/>
        <w:rPr>
          <w:rFonts w:ascii="Arial" w:hAnsi="Arial" w:cs="Arial"/>
          <w:sz w:val="24"/>
          <w:szCs w:val="24"/>
        </w:rPr>
      </w:pPr>
      <w:r w:rsidRPr="00A43D90">
        <w:rPr>
          <w:rFonts w:ascii="Arial" w:hAnsi="Arial" w:cs="Arial"/>
          <w:sz w:val="24"/>
          <w:szCs w:val="24"/>
        </w:rPr>
        <w:t>Arduino.</w:t>
      </w:r>
    </w:p>
    <w:p w:rsidR="002D307A" w:rsidRPr="00A43D90" w:rsidRDefault="002D307A" w:rsidP="00A43D90">
      <w:pPr>
        <w:pStyle w:val="Prrafodelista"/>
        <w:numPr>
          <w:ilvl w:val="1"/>
          <w:numId w:val="3"/>
        </w:numPr>
        <w:spacing w:line="360" w:lineRule="auto"/>
        <w:jc w:val="both"/>
        <w:rPr>
          <w:rFonts w:ascii="Arial" w:hAnsi="Arial" w:cs="Arial"/>
          <w:sz w:val="24"/>
          <w:szCs w:val="24"/>
        </w:rPr>
      </w:pPr>
      <w:r w:rsidRPr="00A43D90">
        <w:rPr>
          <w:rFonts w:ascii="Arial" w:hAnsi="Arial" w:cs="Arial"/>
          <w:sz w:val="24"/>
          <w:szCs w:val="24"/>
        </w:rPr>
        <w:t>c/c++.</w:t>
      </w:r>
    </w:p>
    <w:p w:rsidR="002D307A" w:rsidRPr="00A43D90" w:rsidRDefault="002D307A"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Abrir la paleta de comandos e ingresar a la configuraciones de usuario.</w:t>
      </w:r>
    </w:p>
    <w:p w:rsidR="002D307A" w:rsidRPr="00A43D90" w:rsidRDefault="002D307A"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Buscar “Arduino”, colocar la ruta de instalación de Arduino IDE.</w:t>
      </w:r>
    </w:p>
    <w:p w:rsidR="002D307A" w:rsidRPr="00A43D90" w:rsidRDefault="002D307A" w:rsidP="00A43D90">
      <w:pPr>
        <w:pStyle w:val="Ttulo2"/>
        <w:spacing w:line="360" w:lineRule="auto"/>
        <w:jc w:val="both"/>
        <w:rPr>
          <w:rFonts w:ascii="Arial" w:hAnsi="Arial" w:cs="Arial"/>
          <w:sz w:val="24"/>
          <w:szCs w:val="24"/>
        </w:rPr>
      </w:pPr>
      <w:bookmarkStart w:id="8" w:name="_Toc31099846"/>
      <w:r w:rsidRPr="00A43D90">
        <w:rPr>
          <w:rFonts w:ascii="Arial" w:hAnsi="Arial" w:cs="Arial"/>
          <w:sz w:val="24"/>
          <w:szCs w:val="24"/>
        </w:rPr>
        <w:t>Crear un nuevo Proyecto.</w:t>
      </w:r>
      <w:bookmarkEnd w:id="8"/>
    </w:p>
    <w:p w:rsidR="002D307A" w:rsidRPr="00A43D90" w:rsidRDefault="00CF1C24"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t>En VS Code creamos un nuevo directorio llamada “ejercicio-01”.</w:t>
      </w:r>
    </w:p>
    <w:p w:rsidR="00CF1C24" w:rsidRPr="00A43D90" w:rsidRDefault="00CF1C24"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t>Creamos un nuevo archivo y lo guardamos con el nombre “ejercicio01.ino”.</w:t>
      </w:r>
    </w:p>
    <w:p w:rsidR="00CF1C24" w:rsidRPr="00A43D90" w:rsidRDefault="009A7FB0"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lastRenderedPageBreak/>
        <w:t>En la paleta de comandos tecleamos “Arduino:initialize”.</w:t>
      </w:r>
    </w:p>
    <w:p w:rsidR="009A7FB0" w:rsidRPr="00A43D90" w:rsidRDefault="009A7FB0" w:rsidP="00A43D90">
      <w:pPr>
        <w:pStyle w:val="Prrafodelista"/>
        <w:numPr>
          <w:ilvl w:val="1"/>
          <w:numId w:val="4"/>
        </w:numPr>
        <w:spacing w:line="360" w:lineRule="auto"/>
        <w:jc w:val="both"/>
        <w:rPr>
          <w:rFonts w:ascii="Arial" w:hAnsi="Arial" w:cs="Arial"/>
          <w:sz w:val="24"/>
          <w:szCs w:val="24"/>
        </w:rPr>
      </w:pPr>
      <w:r w:rsidRPr="00A43D90">
        <w:rPr>
          <w:rFonts w:ascii="Arial" w:hAnsi="Arial" w:cs="Arial"/>
          <w:sz w:val="24"/>
          <w:szCs w:val="24"/>
        </w:rPr>
        <w:t>Seleccionamos la tarjeta “NodeMCU 1.0”.</w:t>
      </w:r>
    </w:p>
    <w:p w:rsidR="009A7FB0" w:rsidRPr="00A43D90" w:rsidRDefault="009A7FB0"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t>Configuramos los parámetros de la tarjeta “Board Config”:</w:t>
      </w:r>
    </w:p>
    <w:p w:rsidR="009A7FB0" w:rsidRPr="00A43D90" w:rsidRDefault="00790140" w:rsidP="00A43D90">
      <w:pPr>
        <w:pStyle w:val="Prrafodelista"/>
        <w:numPr>
          <w:ilvl w:val="1"/>
          <w:numId w:val="4"/>
        </w:numPr>
        <w:spacing w:line="360" w:lineRule="auto"/>
        <w:jc w:val="both"/>
        <w:rPr>
          <w:rFonts w:ascii="Arial" w:hAnsi="Arial" w:cs="Arial"/>
          <w:sz w:val="24"/>
          <w:szCs w:val="24"/>
        </w:rPr>
      </w:pPr>
      <w:r w:rsidRPr="00A43D90">
        <w:rPr>
          <w:rFonts w:ascii="Arial" w:hAnsi="Arial" w:cs="Arial"/>
          <w:sz w:val="24"/>
          <w:szCs w:val="24"/>
        </w:rPr>
        <w:t>Flash size: 4MB (FS 3MB OTA ~512KB).</w:t>
      </w:r>
    </w:p>
    <w:p w:rsidR="00790140" w:rsidRPr="00A43D90" w:rsidRDefault="00B47291" w:rsidP="00A43D90">
      <w:pPr>
        <w:pStyle w:val="Ttulo2"/>
        <w:spacing w:line="360" w:lineRule="auto"/>
        <w:jc w:val="both"/>
        <w:rPr>
          <w:rFonts w:ascii="Arial" w:hAnsi="Arial" w:cs="Arial"/>
          <w:sz w:val="24"/>
          <w:szCs w:val="24"/>
        </w:rPr>
      </w:pPr>
      <w:bookmarkStart w:id="9" w:name="_Toc31099847"/>
      <w:r w:rsidRPr="00A43D90">
        <w:rPr>
          <w:rFonts w:ascii="Arial" w:hAnsi="Arial" w:cs="Arial"/>
          <w:sz w:val="24"/>
          <w:szCs w:val="24"/>
        </w:rPr>
        <w:t>Subiendo el código al ESP8266</w:t>
      </w:r>
      <w:bookmarkEnd w:id="9"/>
    </w:p>
    <w:p w:rsidR="00B47291" w:rsidRPr="00A43D90" w:rsidRDefault="00B47291" w:rsidP="00A43D90">
      <w:pPr>
        <w:pStyle w:val="Prrafodelista"/>
        <w:numPr>
          <w:ilvl w:val="0"/>
          <w:numId w:val="5"/>
        </w:numPr>
        <w:spacing w:line="360" w:lineRule="auto"/>
        <w:jc w:val="both"/>
        <w:rPr>
          <w:rFonts w:ascii="Arial" w:hAnsi="Arial" w:cs="Arial"/>
          <w:sz w:val="24"/>
          <w:szCs w:val="24"/>
        </w:rPr>
      </w:pPr>
      <w:r w:rsidRPr="00A43D90">
        <w:rPr>
          <w:rFonts w:ascii="Arial" w:hAnsi="Arial" w:cs="Arial"/>
          <w:sz w:val="24"/>
          <w:szCs w:val="24"/>
        </w:rPr>
        <w:t>Seleccionamos el puerto serial “Select Serial Port”.</w:t>
      </w:r>
    </w:p>
    <w:p w:rsidR="00B47291" w:rsidRPr="00A43D90" w:rsidRDefault="00B47291" w:rsidP="00A43D90">
      <w:pPr>
        <w:pStyle w:val="Prrafodelista"/>
        <w:numPr>
          <w:ilvl w:val="0"/>
          <w:numId w:val="5"/>
        </w:numPr>
        <w:spacing w:line="360" w:lineRule="auto"/>
        <w:jc w:val="both"/>
        <w:rPr>
          <w:rFonts w:ascii="Arial" w:hAnsi="Arial" w:cs="Arial"/>
          <w:sz w:val="24"/>
          <w:szCs w:val="24"/>
        </w:rPr>
      </w:pPr>
      <w:r w:rsidRPr="00A43D90">
        <w:rPr>
          <w:rFonts w:ascii="Arial" w:hAnsi="Arial" w:cs="Arial"/>
          <w:sz w:val="24"/>
          <w:szCs w:val="24"/>
        </w:rPr>
        <w:t>Subimos el código al Esp8266 “Upload”.</w:t>
      </w:r>
    </w:p>
    <w:p w:rsidR="00B47291" w:rsidRPr="00A43D90" w:rsidRDefault="00B47291" w:rsidP="00A43D90">
      <w:pPr>
        <w:pStyle w:val="Ttulo2"/>
        <w:spacing w:line="360" w:lineRule="auto"/>
        <w:jc w:val="both"/>
        <w:rPr>
          <w:rFonts w:ascii="Arial" w:hAnsi="Arial" w:cs="Arial"/>
          <w:sz w:val="24"/>
          <w:szCs w:val="24"/>
        </w:rPr>
      </w:pPr>
      <w:bookmarkStart w:id="10" w:name="_Toc31099848"/>
      <w:r w:rsidRPr="00A43D90">
        <w:rPr>
          <w:rFonts w:ascii="Arial" w:hAnsi="Arial" w:cs="Arial"/>
          <w:sz w:val="24"/>
          <w:szCs w:val="24"/>
        </w:rPr>
        <w:t xml:space="preserve">Ejercicio </w:t>
      </w:r>
      <w:r w:rsidR="00523F92" w:rsidRPr="00A43D90">
        <w:rPr>
          <w:rFonts w:ascii="Arial" w:hAnsi="Arial" w:cs="Arial"/>
          <w:sz w:val="24"/>
          <w:szCs w:val="24"/>
        </w:rPr>
        <w:t>01 P</w:t>
      </w:r>
      <w:r w:rsidRPr="00A43D90">
        <w:rPr>
          <w:rFonts w:ascii="Arial" w:hAnsi="Arial" w:cs="Arial"/>
          <w:sz w:val="24"/>
          <w:szCs w:val="24"/>
        </w:rPr>
        <w:t>robando el entorno de programación.</w:t>
      </w:r>
      <w:bookmarkEnd w:id="10"/>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"Arduino.h"</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"Esp.h"</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setup</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pinMode</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,OUTPUT);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u w:val="words"/>
          <w:lang w:eastAsia="es-MX"/>
        </w:rPr>
      </w:pP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loop</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,HIGH);</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500</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 LOW);</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100</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B47291" w:rsidRPr="00A43D90" w:rsidRDefault="00B47291" w:rsidP="00A43D90">
      <w:pPr>
        <w:spacing w:line="360" w:lineRule="auto"/>
        <w:jc w:val="both"/>
        <w:rPr>
          <w:rFonts w:ascii="Arial" w:hAnsi="Arial" w:cs="Arial"/>
          <w:sz w:val="24"/>
          <w:szCs w:val="24"/>
        </w:rPr>
      </w:pPr>
    </w:p>
    <w:p w:rsidR="00151408" w:rsidRPr="00A43D90" w:rsidRDefault="00E82F45" w:rsidP="00A43D90">
      <w:pPr>
        <w:pStyle w:val="Ttulo2"/>
        <w:spacing w:line="360" w:lineRule="auto"/>
        <w:jc w:val="both"/>
        <w:rPr>
          <w:rFonts w:ascii="Arial" w:hAnsi="Arial" w:cs="Arial"/>
          <w:sz w:val="24"/>
          <w:szCs w:val="24"/>
        </w:rPr>
      </w:pPr>
      <w:bookmarkStart w:id="11" w:name="_Toc31099849"/>
      <w:r w:rsidRPr="00A43D90">
        <w:rPr>
          <w:rFonts w:ascii="Arial" w:hAnsi="Arial" w:cs="Arial"/>
          <w:sz w:val="24"/>
          <w:szCs w:val="24"/>
        </w:rPr>
        <w:t>Ejercicio 02 H</w:t>
      </w:r>
      <w:r w:rsidR="00AF1D85" w:rsidRPr="00A43D90">
        <w:rPr>
          <w:rFonts w:ascii="Arial" w:hAnsi="Arial" w:cs="Arial"/>
          <w:sz w:val="24"/>
          <w:szCs w:val="24"/>
        </w:rPr>
        <w:t>C-SR04</w:t>
      </w:r>
      <w:bookmarkEnd w:id="11"/>
    </w:p>
    <w:p w:rsidR="00AF1D85" w:rsidRPr="00A43D90" w:rsidRDefault="00AF1D85" w:rsidP="00A43D90">
      <w:pPr>
        <w:spacing w:line="360" w:lineRule="auto"/>
        <w:jc w:val="both"/>
        <w:rPr>
          <w:rFonts w:ascii="Arial" w:hAnsi="Arial" w:cs="Arial"/>
          <w:sz w:val="24"/>
          <w:szCs w:val="24"/>
        </w:rPr>
      </w:pPr>
      <w:r w:rsidRPr="00A43D90">
        <w:rPr>
          <w:rFonts w:ascii="Arial" w:hAnsi="Arial" w:cs="Arial"/>
          <w:sz w:val="24"/>
          <w:szCs w:val="24"/>
        </w:rPr>
        <w:t>Creamos el siguiente circuito.</w:t>
      </w:r>
    </w:p>
    <w:p w:rsidR="00AF1D85" w:rsidRPr="00A43D90" w:rsidRDefault="00863E68" w:rsidP="00A43D90">
      <w:pPr>
        <w:spacing w:line="360" w:lineRule="auto"/>
        <w:jc w:val="both"/>
        <w:rPr>
          <w:rFonts w:ascii="Arial" w:hAnsi="Arial" w:cs="Arial"/>
          <w:sz w:val="24"/>
          <w:szCs w:val="24"/>
        </w:rPr>
      </w:pPr>
      <w:r w:rsidRPr="00A43D90">
        <w:rPr>
          <w:rFonts w:ascii="Arial" w:hAnsi="Arial" w:cs="Arial"/>
          <w:noProof/>
          <w:sz w:val="24"/>
          <w:szCs w:val="24"/>
          <w:lang w:eastAsia="es-MX"/>
        </w:rPr>
        <w:lastRenderedPageBreak/>
        <w:drawing>
          <wp:inline distT="0" distB="0" distL="0" distR="0" wp14:anchorId="47057D95" wp14:editId="38AF8B34">
            <wp:extent cx="3251482" cy="202201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sr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482" cy="2022015"/>
                    </a:xfrm>
                    <a:prstGeom prst="rect">
                      <a:avLst/>
                    </a:prstGeom>
                  </pic:spPr>
                </pic:pic>
              </a:graphicData>
            </a:graphic>
          </wp:inline>
        </w:drawing>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"Arduino.h"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"Esp.h"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#define</w:t>
      </w:r>
      <w:r w:rsidRPr="00A43D90">
        <w:rPr>
          <w:rFonts w:ascii="Arial" w:eastAsia="Times New Roman" w:hAnsi="Arial" w:cs="Arial"/>
          <w:color w:val="569CD6"/>
          <w:sz w:val="24"/>
          <w:szCs w:val="24"/>
          <w:lang w:eastAsia="es-MX"/>
        </w:rPr>
        <w:t> TRIGGER </w:t>
      </w:r>
      <w:r w:rsidRPr="00A43D90">
        <w:rPr>
          <w:rFonts w:ascii="Arial" w:eastAsia="Times New Roman" w:hAnsi="Arial" w:cs="Arial"/>
          <w:color w:val="B5CEA8"/>
          <w:sz w:val="24"/>
          <w:szCs w:val="24"/>
          <w:lang w:eastAsia="es-MX"/>
        </w:rPr>
        <w:t>5</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#define</w:t>
      </w:r>
      <w:r w:rsidRPr="00A43D90">
        <w:rPr>
          <w:rFonts w:ascii="Arial" w:eastAsia="Times New Roman" w:hAnsi="Arial" w:cs="Arial"/>
          <w:color w:val="569CD6"/>
          <w:sz w:val="24"/>
          <w:szCs w:val="24"/>
          <w:lang w:eastAsia="es-MX"/>
        </w:rPr>
        <w:t> ECHO </w:t>
      </w:r>
      <w:r w:rsidRPr="00A43D90">
        <w:rPr>
          <w:rFonts w:ascii="Arial" w:eastAsia="Times New Roman" w:hAnsi="Arial" w:cs="Arial"/>
          <w:color w:val="B5CEA8"/>
          <w:sz w:val="24"/>
          <w:szCs w:val="24"/>
          <w:lang w:eastAsia="es-MX"/>
        </w:rPr>
        <w:t>4</w:t>
      </w:r>
    </w:p>
    <w:p w:rsidR="00601118" w:rsidRPr="00A43D90" w:rsidRDefault="00601118" w:rsidP="00A43D90">
      <w:pPr>
        <w:spacing w:after="24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setup</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begin</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9600</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pinMode</w:t>
      </w:r>
      <w:r w:rsidRPr="00A43D90">
        <w:rPr>
          <w:rFonts w:ascii="Arial" w:eastAsia="Times New Roman" w:hAnsi="Arial" w:cs="Arial"/>
          <w:color w:val="D4D4D4"/>
          <w:sz w:val="24"/>
          <w:szCs w:val="24"/>
          <w:lang w:eastAsia="es-MX"/>
        </w:rPr>
        <w:t>(TRIGGER, OUTPUT);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pinMode</w:t>
      </w:r>
      <w:r w:rsidRPr="00A43D90">
        <w:rPr>
          <w:rFonts w:ascii="Arial" w:eastAsia="Times New Roman" w:hAnsi="Arial" w:cs="Arial"/>
          <w:color w:val="D4D4D4"/>
          <w:sz w:val="24"/>
          <w:szCs w:val="24"/>
          <w:lang w:eastAsia="es-MX"/>
        </w:rPr>
        <w:t>(ECHO, INPUT);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loop</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569CD6"/>
          <w:sz w:val="24"/>
          <w:szCs w:val="24"/>
          <w:lang w:eastAsia="es-MX"/>
        </w:rPr>
        <w:t>long</w:t>
      </w:r>
      <w:r w:rsidRPr="00A43D90">
        <w:rPr>
          <w:rFonts w:ascii="Arial" w:eastAsia="Times New Roman" w:hAnsi="Arial" w:cs="Arial"/>
          <w:color w:val="D4D4D4"/>
          <w:sz w:val="24"/>
          <w:szCs w:val="24"/>
          <w:lang w:eastAsia="es-MX"/>
        </w:rPr>
        <w:t> duration, distance;</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(TRIGGER, LOW);</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delayMicroseconds</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(TRIGGER, HIGH);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lastRenderedPageBreak/>
        <w:t>    </w:t>
      </w:r>
      <w:r w:rsidRPr="00A43D90">
        <w:rPr>
          <w:rFonts w:ascii="Arial" w:eastAsia="Times New Roman" w:hAnsi="Arial" w:cs="Arial"/>
          <w:color w:val="DCDCAA"/>
          <w:sz w:val="24"/>
          <w:szCs w:val="24"/>
          <w:lang w:eastAsia="es-MX"/>
        </w:rPr>
        <w:t>delayMicroseconds</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10</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(TRIGGER, LOW);</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duration = </w:t>
      </w:r>
      <w:r w:rsidRPr="00A43D90">
        <w:rPr>
          <w:rFonts w:ascii="Arial" w:eastAsia="Times New Roman" w:hAnsi="Arial" w:cs="Arial"/>
          <w:color w:val="DCDCAA"/>
          <w:sz w:val="24"/>
          <w:szCs w:val="24"/>
          <w:lang w:eastAsia="es-MX"/>
        </w:rPr>
        <w:t>pulseIn</w:t>
      </w:r>
      <w:r w:rsidRPr="00A43D90">
        <w:rPr>
          <w:rFonts w:ascii="Arial" w:eastAsia="Times New Roman" w:hAnsi="Arial" w:cs="Arial"/>
          <w:color w:val="D4D4D4"/>
          <w:sz w:val="24"/>
          <w:szCs w:val="24"/>
          <w:lang w:eastAsia="es-MX"/>
        </w:rPr>
        <w:t>(ECHO, HIGH);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distance = (duration / </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 / </w:t>
      </w:r>
      <w:r w:rsidRPr="00A43D90">
        <w:rPr>
          <w:rFonts w:ascii="Arial" w:eastAsia="Times New Roman" w:hAnsi="Arial" w:cs="Arial"/>
          <w:color w:val="B5CEA8"/>
          <w:sz w:val="24"/>
          <w:szCs w:val="24"/>
          <w:lang w:eastAsia="es-MX"/>
        </w:rPr>
        <w:t>29.1</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print</w:t>
      </w:r>
      <w:r w:rsidRPr="00A43D90">
        <w:rPr>
          <w:rFonts w:ascii="Arial" w:eastAsia="Times New Roman" w:hAnsi="Arial" w:cs="Arial"/>
          <w:color w:val="D4D4D4"/>
          <w:sz w:val="24"/>
          <w:szCs w:val="24"/>
          <w:lang w:eastAsia="es-MX"/>
        </w:rPr>
        <w:t>(</w:t>
      </w:r>
      <w:r w:rsidRPr="00A43D90">
        <w:rPr>
          <w:rFonts w:ascii="Arial" w:eastAsia="Times New Roman" w:hAnsi="Arial" w:cs="Arial"/>
          <w:color w:val="CE9178"/>
          <w:sz w:val="24"/>
          <w:szCs w:val="24"/>
          <w:lang w:eastAsia="es-MX"/>
        </w:rPr>
        <w:t>"Distancia: "</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print</w:t>
      </w:r>
      <w:r w:rsidRPr="00A43D90">
        <w:rPr>
          <w:rFonts w:ascii="Arial" w:eastAsia="Times New Roman" w:hAnsi="Arial" w:cs="Arial"/>
          <w:color w:val="D4D4D4"/>
          <w:sz w:val="24"/>
          <w:szCs w:val="24"/>
          <w:lang w:eastAsia="es-MX"/>
        </w:rPr>
        <w:t>(distance);</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println</w:t>
      </w:r>
      <w:r w:rsidRPr="00A43D90">
        <w:rPr>
          <w:rFonts w:ascii="Arial" w:eastAsia="Times New Roman" w:hAnsi="Arial" w:cs="Arial"/>
          <w:color w:val="D4D4D4"/>
          <w:sz w:val="24"/>
          <w:szCs w:val="24"/>
          <w:lang w:eastAsia="es-MX"/>
        </w:rPr>
        <w:t>(</w:t>
      </w:r>
      <w:r w:rsidRPr="00A43D90">
        <w:rPr>
          <w:rFonts w:ascii="Arial" w:eastAsia="Times New Roman" w:hAnsi="Arial" w:cs="Arial"/>
          <w:color w:val="CE9178"/>
          <w:sz w:val="24"/>
          <w:szCs w:val="24"/>
          <w:lang w:eastAsia="es-MX"/>
        </w:rPr>
        <w:t>" cm"</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1000</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863E68" w:rsidRPr="00A43D90" w:rsidRDefault="00863E68" w:rsidP="00A43D90">
      <w:pPr>
        <w:spacing w:line="360" w:lineRule="auto"/>
        <w:jc w:val="both"/>
        <w:rPr>
          <w:rFonts w:ascii="Arial" w:hAnsi="Arial" w:cs="Arial"/>
          <w:sz w:val="24"/>
          <w:szCs w:val="24"/>
        </w:rPr>
      </w:pPr>
    </w:p>
    <w:p w:rsidR="009C114F" w:rsidRPr="00A43D90" w:rsidRDefault="009C114F" w:rsidP="00A43D90">
      <w:pPr>
        <w:pStyle w:val="Ttulo1"/>
        <w:jc w:val="both"/>
        <w:rPr>
          <w:rFonts w:ascii="Arial" w:hAnsi="Arial" w:cs="Arial"/>
          <w:sz w:val="24"/>
          <w:szCs w:val="24"/>
        </w:rPr>
      </w:pPr>
      <w:bookmarkStart w:id="12" w:name="_Toc31099850"/>
      <w:r w:rsidRPr="00A43D90">
        <w:rPr>
          <w:rFonts w:ascii="Arial" w:hAnsi="Arial" w:cs="Arial"/>
          <w:sz w:val="24"/>
          <w:szCs w:val="24"/>
        </w:rPr>
        <w:t>Crear Grupo de Recursos</w:t>
      </w:r>
      <w:bookmarkEnd w:id="12"/>
    </w:p>
    <w:p w:rsidR="009C114F" w:rsidRPr="00A43D90" w:rsidRDefault="009C114F" w:rsidP="00A43D90">
      <w:pPr>
        <w:jc w:val="both"/>
        <w:rPr>
          <w:rFonts w:ascii="Arial" w:hAnsi="Arial" w:cs="Arial"/>
          <w:sz w:val="24"/>
          <w:szCs w:val="24"/>
        </w:rPr>
      </w:pPr>
    </w:p>
    <w:p w:rsidR="009C114F" w:rsidRPr="00A43D90" w:rsidRDefault="009C114F" w:rsidP="00A43D90">
      <w:pPr>
        <w:jc w:val="both"/>
        <w:rPr>
          <w:rFonts w:ascii="Arial" w:hAnsi="Arial" w:cs="Arial"/>
          <w:sz w:val="24"/>
          <w:szCs w:val="24"/>
        </w:rPr>
      </w:pPr>
      <w:r w:rsidRPr="00A43D90">
        <w:rPr>
          <w:rFonts w:ascii="Arial" w:hAnsi="Arial" w:cs="Arial"/>
          <w:sz w:val="24"/>
          <w:szCs w:val="24"/>
        </w:rPr>
        <w:t>¿Qué es un grupo de recursos?</w:t>
      </w:r>
    </w:p>
    <w:p w:rsidR="009C114F" w:rsidRPr="00A43D90" w:rsidRDefault="009C114F" w:rsidP="00A43D90">
      <w:pPr>
        <w:pStyle w:val="NormalWeb"/>
        <w:shd w:val="clear" w:color="auto" w:fill="FFFFFF"/>
        <w:spacing w:line="360" w:lineRule="auto"/>
        <w:jc w:val="both"/>
        <w:rPr>
          <w:rFonts w:ascii="Arial" w:hAnsi="Arial" w:cs="Arial"/>
          <w:color w:val="171717"/>
        </w:rPr>
      </w:pPr>
      <w:r w:rsidRPr="00A43D90">
        <w:rPr>
          <w:rFonts w:ascii="Arial" w:hAnsi="Arial" w:cs="Arial"/>
          <w:color w:val="171717"/>
        </w:rPr>
        <w:t>Un grupo de recursos es un contenedor que almacena los recursos relacionados con una solución de Azure. El grupo de recursos puede incluir todos los recursos de la solución o solo aquellos que se desean administrar como grupo. Para decidir cómo asignar los recursos a los grupos de recursos, tenga en cuenta lo que más conviene a su organización. Por lo general, se recomienda agregar recursos que compartan el mismo ciclo de vida al mismo grupo de recursos para que los pueda implementar, actualizar y eliminar con facilidad como un grupo.</w:t>
      </w:r>
    </w:p>
    <w:p w:rsidR="009C114F" w:rsidRPr="00A43D90" w:rsidRDefault="009C114F" w:rsidP="00A43D90">
      <w:pPr>
        <w:pStyle w:val="NormalWeb"/>
        <w:shd w:val="clear" w:color="auto" w:fill="FFFFFF"/>
        <w:spacing w:line="360" w:lineRule="auto"/>
        <w:jc w:val="both"/>
        <w:rPr>
          <w:rFonts w:ascii="Arial" w:hAnsi="Arial" w:cs="Arial"/>
          <w:color w:val="171717"/>
        </w:rPr>
      </w:pPr>
      <w:r w:rsidRPr="00A43D90">
        <w:rPr>
          <w:rFonts w:ascii="Arial" w:hAnsi="Arial" w:cs="Arial"/>
          <w:color w:val="171717"/>
        </w:rPr>
        <w:t>Los grupos de recursos almacenan metadatos acerca de los recursos. Por consiguiente, al especificar la ubicación del grupo de recursos, se especifica el lugar en que se almacenan dichos metadatos. Por motivos de compatibilidad, es posible que sea preciso asegurarse de que los datos se almacenan en una región concreta.</w:t>
      </w:r>
    </w:p>
    <w:p w:rsidR="009C114F" w:rsidRPr="00A43D90" w:rsidRDefault="009C114F" w:rsidP="00A43D90">
      <w:pPr>
        <w:pStyle w:val="NormalWeb"/>
        <w:shd w:val="clear" w:color="auto" w:fill="FFFFFF"/>
        <w:spacing w:line="360" w:lineRule="auto"/>
        <w:jc w:val="both"/>
        <w:rPr>
          <w:rFonts w:ascii="Arial" w:hAnsi="Arial" w:cs="Arial"/>
          <w:color w:val="171717"/>
        </w:rPr>
      </w:pPr>
      <w:r w:rsidRPr="00A43D90">
        <w:rPr>
          <w:rFonts w:ascii="Arial" w:hAnsi="Arial" w:cs="Arial"/>
          <w:color w:val="171717"/>
        </w:rPr>
        <w:t>Los grupos de recursos almacenan metadatos acerca de los recursos. Al especificar la ubicación del grupo de recursos, se especifica el lugar en que dichos metadatos se almacenan.</w:t>
      </w:r>
    </w:p>
    <w:p w:rsidR="009C114F" w:rsidRPr="00A43D90" w:rsidRDefault="009C114F" w:rsidP="00A43D90">
      <w:pPr>
        <w:jc w:val="both"/>
        <w:rPr>
          <w:rFonts w:ascii="Arial" w:hAnsi="Arial" w:cs="Arial"/>
          <w:sz w:val="24"/>
          <w:szCs w:val="24"/>
        </w:rPr>
      </w:pPr>
      <w:r w:rsidRPr="00A43D90">
        <w:rPr>
          <w:rFonts w:ascii="Arial" w:hAnsi="Arial" w:cs="Arial"/>
          <w:sz w:val="24"/>
          <w:szCs w:val="24"/>
        </w:rPr>
        <w:lastRenderedPageBreak/>
        <w:t>Crear grupos de recursos</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Inicie sesión en Azure Portal.</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Grupos de recursos</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Agregar</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Escriba los siguientes valores:</w:t>
      </w:r>
    </w:p>
    <w:p w:rsidR="009C114F" w:rsidRPr="00A43D90" w:rsidRDefault="009C114F" w:rsidP="00A43D90">
      <w:pPr>
        <w:pStyle w:val="NormalWeb"/>
        <w:numPr>
          <w:ilvl w:val="1"/>
          <w:numId w:val="10"/>
        </w:numPr>
        <w:shd w:val="clear" w:color="auto" w:fill="FFFFFF"/>
        <w:spacing w:line="360" w:lineRule="auto"/>
        <w:ind w:left="1140"/>
        <w:jc w:val="both"/>
        <w:rPr>
          <w:rFonts w:ascii="Arial" w:hAnsi="Arial" w:cs="Arial"/>
          <w:color w:val="171717"/>
        </w:rPr>
      </w:pPr>
      <w:r w:rsidRPr="00A43D90">
        <w:rPr>
          <w:rStyle w:val="Textoennegrita"/>
          <w:rFonts w:ascii="Arial" w:hAnsi="Arial" w:cs="Arial"/>
          <w:color w:val="171717"/>
        </w:rPr>
        <w:t>Suscripción</w:t>
      </w:r>
      <w:r w:rsidRPr="00A43D90">
        <w:rPr>
          <w:rFonts w:ascii="Arial" w:hAnsi="Arial" w:cs="Arial"/>
          <w:color w:val="171717"/>
        </w:rPr>
        <w:t>: Seleccione su suscripción a Azure.</w:t>
      </w:r>
    </w:p>
    <w:p w:rsidR="009C114F" w:rsidRPr="00A43D90" w:rsidRDefault="009C114F" w:rsidP="00A43D90">
      <w:pPr>
        <w:pStyle w:val="NormalWeb"/>
        <w:numPr>
          <w:ilvl w:val="1"/>
          <w:numId w:val="10"/>
        </w:numPr>
        <w:shd w:val="clear" w:color="auto" w:fill="FFFFFF"/>
        <w:spacing w:line="360" w:lineRule="auto"/>
        <w:ind w:left="1140"/>
        <w:jc w:val="both"/>
        <w:rPr>
          <w:rFonts w:ascii="Arial" w:hAnsi="Arial" w:cs="Arial"/>
          <w:color w:val="171717"/>
        </w:rPr>
      </w:pPr>
      <w:r w:rsidRPr="00A43D90">
        <w:rPr>
          <w:rStyle w:val="Textoennegrita"/>
          <w:rFonts w:ascii="Arial" w:hAnsi="Arial" w:cs="Arial"/>
          <w:color w:val="171717"/>
        </w:rPr>
        <w:t>Grupo de recursos</w:t>
      </w:r>
      <w:r w:rsidRPr="00A43D90">
        <w:rPr>
          <w:rFonts w:ascii="Arial" w:hAnsi="Arial" w:cs="Arial"/>
          <w:color w:val="171717"/>
        </w:rPr>
        <w:t>: Escriba un nuevo nombre para el grupo de recursos.</w:t>
      </w:r>
    </w:p>
    <w:p w:rsidR="009C114F" w:rsidRPr="00A43D90" w:rsidRDefault="009C114F" w:rsidP="00A43D90">
      <w:pPr>
        <w:pStyle w:val="NormalWeb"/>
        <w:numPr>
          <w:ilvl w:val="1"/>
          <w:numId w:val="10"/>
        </w:numPr>
        <w:shd w:val="clear" w:color="auto" w:fill="FFFFFF"/>
        <w:spacing w:line="360" w:lineRule="auto"/>
        <w:ind w:left="1140"/>
        <w:jc w:val="both"/>
        <w:rPr>
          <w:rFonts w:ascii="Arial" w:hAnsi="Arial" w:cs="Arial"/>
          <w:color w:val="171717"/>
        </w:rPr>
      </w:pPr>
      <w:r w:rsidRPr="00A43D90">
        <w:rPr>
          <w:rStyle w:val="Textoennegrita"/>
          <w:rFonts w:ascii="Arial" w:hAnsi="Arial" w:cs="Arial"/>
          <w:color w:val="171717"/>
        </w:rPr>
        <w:t>Región</w:t>
      </w:r>
      <w:r w:rsidRPr="00A43D90">
        <w:rPr>
          <w:rFonts w:ascii="Arial" w:hAnsi="Arial" w:cs="Arial"/>
          <w:color w:val="171717"/>
        </w:rPr>
        <w:t>: Seleccione una ubicación de Azure, como </w:t>
      </w:r>
      <w:r w:rsidRPr="00A43D90">
        <w:rPr>
          <w:rStyle w:val="Textoennegrita"/>
          <w:rFonts w:ascii="Arial" w:hAnsi="Arial" w:cs="Arial"/>
          <w:color w:val="171717"/>
        </w:rPr>
        <w:t>Centro de EE. UU.</w:t>
      </w:r>
      <w:r w:rsidRPr="00A43D90">
        <w:rPr>
          <w:rFonts w:ascii="Arial" w:hAnsi="Arial" w:cs="Arial"/>
          <w:color w:val="171717"/>
        </w:rPr>
        <w:t> .</w:t>
      </w:r>
    </w:p>
    <w:p w:rsidR="009C114F" w:rsidRPr="00A43D90" w:rsidRDefault="009C114F" w:rsidP="00A43D90">
      <w:pPr>
        <w:pStyle w:val="NormalWeb"/>
        <w:shd w:val="clear" w:color="auto" w:fill="FFFFFF"/>
        <w:spacing w:line="360" w:lineRule="auto"/>
        <w:ind w:left="1140"/>
        <w:jc w:val="both"/>
        <w:rPr>
          <w:rFonts w:ascii="Arial" w:hAnsi="Arial" w:cs="Arial"/>
          <w:color w:val="171717"/>
        </w:rPr>
      </w:pPr>
      <w:r w:rsidRPr="00A43D90">
        <w:rPr>
          <w:rFonts w:ascii="Arial" w:hAnsi="Arial" w:cs="Arial"/>
          <w:noProof/>
          <w:color w:val="171717"/>
        </w:rPr>
        <w:drawing>
          <wp:inline distT="0" distB="0" distL="0" distR="0" wp14:anchorId="417C2E12" wp14:editId="54003CC2">
            <wp:extent cx="4445126" cy="3284220"/>
            <wp:effectExtent l="0" t="0" r="0" b="0"/>
            <wp:docPr id="6" name="Imagen 6" descr="Creación de un grupo de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ción de un grupo de recurs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8134" cy="3293831"/>
                    </a:xfrm>
                    <a:prstGeom prst="rect">
                      <a:avLst/>
                    </a:prstGeom>
                    <a:noFill/>
                    <a:ln>
                      <a:noFill/>
                    </a:ln>
                  </pic:spPr>
                </pic:pic>
              </a:graphicData>
            </a:graphic>
          </wp:inline>
        </w:drawing>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Revisar + crear</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Crear</w:t>
      </w:r>
      <w:r w:rsidRPr="00A43D90">
        <w:rPr>
          <w:rFonts w:ascii="Arial" w:hAnsi="Arial" w:cs="Arial"/>
          <w:color w:val="171717"/>
        </w:rPr>
        <w:t>. El grupo de recursos tarda unos segundos en crearse.</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Actualizar</w:t>
      </w:r>
      <w:r w:rsidRPr="00A43D90">
        <w:rPr>
          <w:rFonts w:ascii="Arial" w:hAnsi="Arial" w:cs="Arial"/>
          <w:color w:val="171717"/>
        </w:rPr>
        <w:t> en el menú superior para actualizar la lista de grupos de recursos y, después, seleccione el grupo de recursos recién creado para abrirlo. También puede seleccionar </w:t>
      </w:r>
      <w:r w:rsidRPr="00A43D90">
        <w:rPr>
          <w:rStyle w:val="Textoennegrita"/>
          <w:rFonts w:ascii="Arial" w:hAnsi="Arial" w:cs="Arial"/>
          <w:color w:val="171717"/>
        </w:rPr>
        <w:t>Notificación</w:t>
      </w:r>
      <w:r w:rsidRPr="00A43D90">
        <w:rPr>
          <w:rFonts w:ascii="Arial" w:hAnsi="Arial" w:cs="Arial"/>
          <w:color w:val="171717"/>
        </w:rPr>
        <w:t>(el icono de campana) en la parte superior y, después, seleccionar </w:t>
      </w:r>
      <w:r w:rsidRPr="00A43D90">
        <w:rPr>
          <w:rStyle w:val="Textoennegrita"/>
          <w:rFonts w:ascii="Arial" w:hAnsi="Arial" w:cs="Arial"/>
          <w:color w:val="171717"/>
        </w:rPr>
        <w:t>Ir al grupo de recursos</w:t>
      </w:r>
      <w:r w:rsidRPr="00A43D90">
        <w:rPr>
          <w:rFonts w:ascii="Arial" w:hAnsi="Arial" w:cs="Arial"/>
          <w:color w:val="171717"/>
        </w:rPr>
        <w:t> para abrir el grupo de recursos recién creado</w:t>
      </w:r>
    </w:p>
    <w:p w:rsidR="0097664C" w:rsidRPr="0097664C" w:rsidRDefault="0097664C" w:rsidP="0097664C">
      <w:pPr>
        <w:pStyle w:val="Ttulo1"/>
        <w:rPr>
          <w:rFonts w:ascii="Arial" w:hAnsi="Arial" w:cs="Arial"/>
          <w:sz w:val="24"/>
          <w:szCs w:val="24"/>
        </w:rPr>
      </w:pPr>
      <w:r w:rsidRPr="0097664C">
        <w:rPr>
          <w:rFonts w:ascii="Arial" w:hAnsi="Arial" w:cs="Arial"/>
          <w:sz w:val="24"/>
          <w:szCs w:val="24"/>
        </w:rPr>
        <w:lastRenderedPageBreak/>
        <w:t>Crear un centro de IoT</w:t>
      </w:r>
    </w:p>
    <w:p w:rsidR="0097664C" w:rsidRDefault="0097664C" w:rsidP="0097664C">
      <w:pPr>
        <w:pStyle w:val="NormalWeb"/>
        <w:shd w:val="clear" w:color="auto" w:fill="FFFFFF"/>
        <w:rPr>
          <w:rFonts w:ascii="Segoe UI" w:hAnsi="Segoe UI" w:cs="Segoe UI"/>
          <w:color w:val="171717"/>
        </w:rPr>
      </w:pPr>
      <w:r>
        <w:rPr>
          <w:rFonts w:ascii="Segoe UI" w:hAnsi="Segoe UI" w:cs="Segoe UI"/>
          <w:color w:val="171717"/>
        </w:rPr>
        <w:t>En esta sección se describe cómo crear un centro de IoT mediante </w:t>
      </w:r>
      <w:r w:rsidRPr="0097664C">
        <w:rPr>
          <w:rFonts w:ascii="Segoe UI" w:hAnsi="Segoe UI" w:cs="Segoe UI"/>
          <w:color w:val="171717"/>
        </w:rPr>
        <w:t>Azure Portal</w:t>
      </w:r>
      <w:r>
        <w:rPr>
          <w:rFonts w:ascii="Segoe UI" w:hAnsi="Segoe UI" w:cs="Segoe UI"/>
          <w:color w:val="171717"/>
        </w:rPr>
        <w:t>.</w:t>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Inicie sesión en </w:t>
      </w:r>
      <w:r w:rsidRPr="0097664C">
        <w:rPr>
          <w:rFonts w:ascii="Segoe UI" w:hAnsi="Segoe UI" w:cs="Segoe UI"/>
          <w:color w:val="171717"/>
        </w:rPr>
        <w:t>Azure Portal</w:t>
      </w:r>
      <w:r>
        <w:rPr>
          <w:rFonts w:ascii="Segoe UI" w:hAnsi="Segoe UI" w:cs="Segoe UI"/>
          <w:color w:val="171717"/>
        </w:rPr>
        <w:t>.</w:t>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En la página de inicio de Azure, seleccione </w:t>
      </w:r>
      <w:r>
        <w:rPr>
          <w:rStyle w:val="Textoennegrita"/>
          <w:rFonts w:ascii="Segoe UI" w:hAnsi="Segoe UI" w:cs="Segoe UI"/>
          <w:color w:val="171717"/>
        </w:rPr>
        <w:t>+ Crear un recurso</w:t>
      </w:r>
      <w:r>
        <w:rPr>
          <w:rFonts w:ascii="Segoe UI" w:hAnsi="Segoe UI" w:cs="Segoe UI"/>
          <w:color w:val="171717"/>
        </w:rPr>
        <w:t> y, después, escriba </w:t>
      </w:r>
      <w:r>
        <w:rPr>
          <w:rStyle w:val="nfasis"/>
          <w:rFonts w:ascii="Segoe UI" w:hAnsi="Segoe UI" w:cs="Segoe UI"/>
          <w:color w:val="171717"/>
        </w:rPr>
        <w:t>IoT Hub</w:t>
      </w:r>
      <w:r>
        <w:rPr>
          <w:rFonts w:ascii="Segoe UI" w:hAnsi="Segoe UI" w:cs="Segoe UI"/>
          <w:color w:val="171717"/>
        </w:rPr>
        <w:t> en el campo </w:t>
      </w:r>
      <w:r>
        <w:rPr>
          <w:rStyle w:val="Textoennegrita"/>
          <w:rFonts w:ascii="Segoe UI" w:hAnsi="Segoe UI" w:cs="Segoe UI"/>
          <w:color w:val="171717"/>
        </w:rPr>
        <w:t>Buscar en Marketplace</w:t>
      </w:r>
      <w:r>
        <w:rPr>
          <w:rFonts w:ascii="Segoe UI" w:hAnsi="Segoe UI" w:cs="Segoe UI"/>
          <w:color w:val="171717"/>
        </w:rPr>
        <w:t>.</w:t>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IoT Hub</w:t>
      </w:r>
      <w:r>
        <w:rPr>
          <w:rFonts w:ascii="Segoe UI" w:hAnsi="Segoe UI" w:cs="Segoe UI"/>
          <w:color w:val="171717"/>
        </w:rPr>
        <w:t> en los resultados de la búsqueda y, después, haga clic en </w:t>
      </w:r>
      <w:r>
        <w:rPr>
          <w:rStyle w:val="Textoennegrita"/>
          <w:rFonts w:ascii="Segoe UI" w:hAnsi="Segoe UI" w:cs="Segoe UI"/>
          <w:color w:val="171717"/>
        </w:rPr>
        <w:t>Crear</w:t>
      </w:r>
      <w:r>
        <w:rPr>
          <w:rFonts w:ascii="Segoe UI" w:hAnsi="Segoe UI" w:cs="Segoe UI"/>
          <w:color w:val="171717"/>
        </w:rPr>
        <w:t>.</w:t>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En la pestaña </w:t>
      </w:r>
      <w:r>
        <w:rPr>
          <w:rStyle w:val="Textoennegrita"/>
          <w:rFonts w:ascii="Segoe UI" w:hAnsi="Segoe UI" w:cs="Segoe UI"/>
          <w:color w:val="171717"/>
        </w:rPr>
        <w:t>Datos básicos</w:t>
      </w:r>
      <w:r>
        <w:rPr>
          <w:rFonts w:ascii="Segoe UI" w:hAnsi="Segoe UI" w:cs="Segoe UI"/>
          <w:color w:val="171717"/>
        </w:rPr>
        <w:t>, complete los campos como se indica a continuación:</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Suscripción</w:t>
      </w:r>
      <w:r>
        <w:rPr>
          <w:rFonts w:ascii="Segoe UI" w:hAnsi="Segoe UI" w:cs="Segoe UI"/>
          <w:color w:val="171717"/>
        </w:rPr>
        <w:t>: seleccione la suscripción que quiera usar para el centro.</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Grupo de recursos</w:t>
      </w:r>
      <w:r>
        <w:rPr>
          <w:rFonts w:ascii="Segoe UI" w:hAnsi="Segoe UI" w:cs="Segoe UI"/>
          <w:color w:val="171717"/>
        </w:rPr>
        <w:t>: seleccione un grupo de recursos o cree uno. Para crear uno, haga clic en </w:t>
      </w:r>
      <w:r>
        <w:rPr>
          <w:rStyle w:val="Textoennegrita"/>
          <w:rFonts w:ascii="Segoe UI" w:hAnsi="Segoe UI" w:cs="Segoe UI"/>
          <w:color w:val="171717"/>
        </w:rPr>
        <w:t>Crear</w:t>
      </w:r>
      <w:r>
        <w:rPr>
          <w:rFonts w:ascii="Segoe UI" w:hAnsi="Segoe UI" w:cs="Segoe UI"/>
          <w:color w:val="171717"/>
        </w:rPr>
        <w:t> y escriba el nombre que quiera usar. Para usar un grupo de recursos existente, selecciónelo. Para más información, consulte </w:t>
      </w:r>
      <w:r w:rsidRPr="0097664C">
        <w:rPr>
          <w:rFonts w:ascii="Segoe UI" w:hAnsi="Segoe UI" w:cs="Segoe UI"/>
          <w:color w:val="171717"/>
        </w:rPr>
        <w:t>Administración de grupos de recursos de Azure Resource Manager</w:t>
      </w:r>
      <w:r>
        <w:rPr>
          <w:rFonts w:ascii="Segoe UI" w:hAnsi="Segoe UI" w:cs="Segoe UI"/>
          <w:color w:val="171717"/>
        </w:rPr>
        <w:t>.</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Región</w:t>
      </w:r>
      <w:r>
        <w:rPr>
          <w:rFonts w:ascii="Segoe UI" w:hAnsi="Segoe UI" w:cs="Segoe UI"/>
          <w:color w:val="171717"/>
        </w:rPr>
        <w:t>: seleccione la región a la que quiera asignar el centro. Seleccione la ubicación más cercana a la suya.</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Nombre de la instancia de IoT Hub</w:t>
      </w:r>
      <w:r>
        <w:rPr>
          <w:rFonts w:ascii="Segoe UI" w:hAnsi="Segoe UI" w:cs="Segoe UI"/>
          <w:color w:val="171717"/>
        </w:rPr>
        <w:t>: escriba el nombre del centro. Este nombre debe ser único globalmente. Si el nombre que escribe está disponible, aparece una marca de verificación verde.</w:t>
      </w:r>
    </w:p>
    <w:p w:rsidR="0097664C" w:rsidRDefault="0097664C" w:rsidP="0097664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Importante</w:t>
      </w:r>
    </w:p>
    <w:p w:rsidR="0097664C" w:rsidRDefault="0097664C" w:rsidP="0097664C">
      <w:pPr>
        <w:pStyle w:val="NormalWeb"/>
        <w:shd w:val="clear" w:color="auto" w:fill="FFFFFF"/>
        <w:ind w:left="570"/>
        <w:rPr>
          <w:rFonts w:ascii="Segoe UI" w:hAnsi="Segoe UI" w:cs="Segoe UI"/>
          <w:color w:val="171717"/>
        </w:rPr>
      </w:pPr>
      <w:r>
        <w:rPr>
          <w:rFonts w:ascii="Segoe UI" w:hAnsi="Segoe UI" w:cs="Segoe UI"/>
          <w:color w:val="171717"/>
        </w:rPr>
        <w:t>Como el centro de IoT se podrá detectar públicamente como un punto de conexión de DNS, asegúrese de que no incluye información de identificación personal ni información confidencial al asignarle un nombre.</w:t>
      </w:r>
    </w:p>
    <w:p w:rsidR="0097664C" w:rsidRDefault="0097664C" w:rsidP="0097664C">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4886046" cy="2857214"/>
            <wp:effectExtent l="0" t="0" r="0" b="635"/>
            <wp:docPr id="7" name="Imagen 7" descr="Creación de un centro mediant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ción de un centro mediante Azure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71" cy="2869626"/>
                    </a:xfrm>
                    <a:prstGeom prst="rect">
                      <a:avLst/>
                    </a:prstGeom>
                    <a:noFill/>
                    <a:ln>
                      <a:noFill/>
                    </a:ln>
                  </pic:spPr>
                </pic:pic>
              </a:graphicData>
            </a:graphic>
          </wp:inline>
        </w:drawing>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Siguiente: escala y tamaño</w:t>
      </w:r>
      <w:r>
        <w:rPr>
          <w:rFonts w:ascii="Segoe UI" w:hAnsi="Segoe UI" w:cs="Segoe UI"/>
          <w:color w:val="171717"/>
        </w:rPr>
        <w:t> para seguir creando el centro.</w:t>
      </w:r>
    </w:p>
    <w:p w:rsidR="0097664C" w:rsidRDefault="0097664C" w:rsidP="0097664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130985" cy="4800600"/>
            <wp:effectExtent l="0" t="0" r="0" b="0"/>
            <wp:docPr id="5" name="Imagen 5" descr="Configuración del tamaño y la escala de un nuevo centro de IoT mediant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ación del tamaño y la escala de un nuevo centro de IoT mediante Azure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6924" cy="4806157"/>
                    </a:xfrm>
                    <a:prstGeom prst="rect">
                      <a:avLst/>
                    </a:prstGeom>
                    <a:noFill/>
                    <a:ln>
                      <a:noFill/>
                    </a:ln>
                  </pic:spPr>
                </pic:pic>
              </a:graphicData>
            </a:graphic>
          </wp:inline>
        </w:drawing>
      </w:r>
    </w:p>
    <w:p w:rsidR="0097664C" w:rsidRDefault="0097664C" w:rsidP="0097664C">
      <w:pPr>
        <w:pStyle w:val="NormalWeb"/>
        <w:shd w:val="clear" w:color="auto" w:fill="FFFFFF"/>
        <w:ind w:left="570"/>
        <w:rPr>
          <w:rFonts w:ascii="Segoe UI" w:hAnsi="Segoe UI" w:cs="Segoe UI"/>
          <w:color w:val="171717"/>
        </w:rPr>
      </w:pPr>
      <w:r>
        <w:rPr>
          <w:rFonts w:ascii="Segoe UI" w:hAnsi="Segoe UI" w:cs="Segoe UI"/>
          <w:color w:val="171717"/>
        </w:rPr>
        <w:lastRenderedPageBreak/>
        <w:t>Esta pantalla le permite configurar los valores siguientes:</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Plan de tarifa y escala</w:t>
      </w:r>
      <w:r>
        <w:rPr>
          <w:rFonts w:ascii="Segoe UI" w:hAnsi="Segoe UI" w:cs="Segoe UI"/>
          <w:color w:val="171717"/>
        </w:rPr>
        <w:t>: nivel seleccionado. Puede elegir entre varios niveles, en función del número de características que desee, y del número de mensajes que envíe al día a través de su solución. El nivel gratis está pensado para la prueba y evaluación. Permite la conexión de 500 dispositivos con el centro de IoT y hasta 8000 mensajes al día. Cada suscripción a Azure puede crear un centro de IoT en el nivel gratis.</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Unidades de IoT Hub</w:t>
      </w:r>
      <w:r>
        <w:rPr>
          <w:rFonts w:ascii="Segoe UI" w:hAnsi="Segoe UI" w:cs="Segoe UI"/>
          <w:color w:val="171717"/>
        </w:rPr>
        <w:t>: El número de mensajes que se permiten por unidad al día depende del plan de tarifa del centro. Por ejemplo, si quiere que el Centro de IoT admita la entrada de 700 000 mensajes, seleccione dos unidades del nivel S1. Para más información sobre las demás opciones del nivel, consulte la sección </w:t>
      </w:r>
      <w:hyperlink r:id="rId16" w:history="1">
        <w:r>
          <w:rPr>
            <w:rStyle w:val="Hipervnculo"/>
            <w:rFonts w:ascii="Segoe UI" w:hAnsi="Segoe UI" w:cs="Segoe UI"/>
          </w:rPr>
          <w:t>Elección del nivel correcto de IoT Hub</w:t>
        </w:r>
      </w:hyperlink>
      <w:r>
        <w:rPr>
          <w:rFonts w:ascii="Segoe UI" w:hAnsi="Segoe UI" w:cs="Segoe UI"/>
          <w:color w:val="171717"/>
        </w:rPr>
        <w:t>.</w:t>
      </w:r>
    </w:p>
    <w:p w:rsidR="0097664C" w:rsidRDefault="0097664C" w:rsidP="0097664C">
      <w:pPr>
        <w:pStyle w:val="NormalWeb"/>
        <w:numPr>
          <w:ilvl w:val="1"/>
          <w:numId w:val="12"/>
        </w:numPr>
        <w:shd w:val="clear" w:color="auto" w:fill="FFFFFF"/>
        <w:ind w:left="1140"/>
        <w:rPr>
          <w:rFonts w:ascii="Segoe UI" w:hAnsi="Segoe UI" w:cs="Segoe UI"/>
          <w:color w:val="171717"/>
        </w:rPr>
      </w:pPr>
      <w:r>
        <w:rPr>
          <w:rStyle w:val="Textoennegrita"/>
          <w:rFonts w:ascii="Segoe UI" w:hAnsi="Segoe UI" w:cs="Segoe UI"/>
          <w:color w:val="171717"/>
        </w:rPr>
        <w:t>Configuración avanzada</w:t>
      </w:r>
      <w:r>
        <w:rPr>
          <w:rFonts w:ascii="Segoe UI" w:hAnsi="Segoe UI" w:cs="Segoe UI"/>
          <w:color w:val="171717"/>
        </w:rPr>
        <w:t> &gt; </w:t>
      </w:r>
      <w:r>
        <w:rPr>
          <w:rStyle w:val="Textoennegrita"/>
          <w:rFonts w:ascii="Segoe UI" w:hAnsi="Segoe UI" w:cs="Segoe UI"/>
          <w:color w:val="171717"/>
        </w:rPr>
        <w:t>Particiones del dispositivo a la nube</w:t>
      </w:r>
      <w:r>
        <w:rPr>
          <w:rFonts w:ascii="Segoe UI" w:hAnsi="Segoe UI" w:cs="Segoe UI"/>
          <w:color w:val="171717"/>
        </w:rPr>
        <w:t>: esta propiedad relaciona los mensajes del dispositivo a la nube con el número de lectores simultáneos de los mensajes. La mayoría de los centros solo necesitan cuatro particiones.</w:t>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Para este artículo, acepte las opciones predeterminadas y, después, seleccione </w:t>
      </w:r>
      <w:r>
        <w:rPr>
          <w:rStyle w:val="Textoennegrita"/>
          <w:rFonts w:ascii="Segoe UI" w:hAnsi="Segoe UI" w:cs="Segoe UI"/>
          <w:color w:val="171717"/>
        </w:rPr>
        <w:t>Revisar y crear</w:t>
      </w:r>
      <w:r>
        <w:rPr>
          <w:rFonts w:ascii="Segoe UI" w:hAnsi="Segoe UI" w:cs="Segoe UI"/>
          <w:color w:val="171717"/>
        </w:rPr>
        <w:t> para revisar las opciones. Verá algo parecido a esta pantalla.</w:t>
      </w:r>
    </w:p>
    <w:p w:rsidR="0097664C" w:rsidRDefault="0097664C" w:rsidP="0097664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288280" cy="3198672"/>
            <wp:effectExtent l="0" t="0" r="7620" b="1905"/>
            <wp:docPr id="4" name="Imagen 4" descr="Revisión de la información para crear el centro de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sión de la información para crear el centro de I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0148" cy="3205850"/>
                    </a:xfrm>
                    <a:prstGeom prst="rect">
                      <a:avLst/>
                    </a:prstGeom>
                    <a:noFill/>
                    <a:ln>
                      <a:noFill/>
                    </a:ln>
                  </pic:spPr>
                </pic:pic>
              </a:graphicData>
            </a:graphic>
          </wp:inline>
        </w:drawing>
      </w:r>
    </w:p>
    <w:p w:rsidR="0097664C" w:rsidRDefault="0097664C" w:rsidP="0097664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Crear</w:t>
      </w:r>
      <w:r>
        <w:rPr>
          <w:rFonts w:ascii="Segoe UI" w:hAnsi="Segoe UI" w:cs="Segoe UI"/>
          <w:color w:val="171717"/>
        </w:rPr>
        <w:t> para crear un centro. Esta operación tarda unos minutos.</w:t>
      </w:r>
    </w:p>
    <w:p w:rsidR="0097664C" w:rsidRPr="0097664C" w:rsidRDefault="0097664C" w:rsidP="0097664C">
      <w:pPr>
        <w:pStyle w:val="Ttulo1"/>
        <w:rPr>
          <w:rFonts w:ascii="Arial" w:hAnsi="Arial" w:cs="Arial"/>
          <w:sz w:val="24"/>
          <w:szCs w:val="24"/>
        </w:rPr>
      </w:pPr>
      <w:r w:rsidRPr="0097664C">
        <w:rPr>
          <w:rFonts w:ascii="Arial" w:hAnsi="Arial" w:cs="Arial"/>
          <w:sz w:val="24"/>
          <w:szCs w:val="24"/>
        </w:rPr>
        <w:lastRenderedPageBreak/>
        <w:t>Registrar un dispositivo</w:t>
      </w:r>
      <w:bookmarkStart w:id="13" w:name="_GoBack"/>
      <w:bookmarkEnd w:id="13"/>
    </w:p>
    <w:p w:rsidR="0097664C" w:rsidRPr="0097664C" w:rsidRDefault="0097664C" w:rsidP="0097664C">
      <w:pPr>
        <w:pStyle w:val="NormalWeb"/>
        <w:shd w:val="clear" w:color="auto" w:fill="FFFFFF"/>
        <w:rPr>
          <w:rFonts w:ascii="Arial" w:hAnsi="Arial" w:cs="Arial"/>
          <w:color w:val="171717"/>
        </w:rPr>
      </w:pPr>
      <w:r w:rsidRPr="0097664C">
        <w:rPr>
          <w:rFonts w:ascii="Arial" w:hAnsi="Arial" w:cs="Arial"/>
          <w:color w:val="171717"/>
        </w:rPr>
        <w:t>Debe registrar un dispositivo con IoT Hub antes de poder conectarlo. En esta sección, usará Azure Cloud Shell con la </w:t>
      </w:r>
      <w:hyperlink r:id="rId18" w:history="1">
        <w:r w:rsidRPr="0097664C">
          <w:rPr>
            <w:rStyle w:val="Hipervnculo"/>
            <w:rFonts w:ascii="Arial" w:hAnsi="Arial" w:cs="Arial"/>
          </w:rPr>
          <w:t>extensión de IoT</w:t>
        </w:r>
      </w:hyperlink>
      <w:r w:rsidRPr="0097664C">
        <w:rPr>
          <w:rFonts w:ascii="Arial" w:hAnsi="Arial" w:cs="Arial"/>
          <w:color w:val="171717"/>
        </w:rPr>
        <w:t> para registrar un dispositivo simulado.</w:t>
      </w:r>
    </w:p>
    <w:p w:rsidR="0097664C" w:rsidRPr="0097664C" w:rsidRDefault="0097664C" w:rsidP="0097664C">
      <w:pPr>
        <w:pStyle w:val="NormalWeb"/>
        <w:numPr>
          <w:ilvl w:val="0"/>
          <w:numId w:val="13"/>
        </w:numPr>
        <w:shd w:val="clear" w:color="auto" w:fill="FFFFFF"/>
        <w:ind w:left="570"/>
        <w:rPr>
          <w:rFonts w:ascii="Arial" w:hAnsi="Arial" w:cs="Arial"/>
          <w:color w:val="171717"/>
        </w:rPr>
      </w:pPr>
      <w:r w:rsidRPr="0097664C">
        <w:rPr>
          <w:rFonts w:ascii="Arial" w:hAnsi="Arial" w:cs="Arial"/>
          <w:color w:val="171717"/>
        </w:rPr>
        <w:t>Ejecute los siguientes comandos en Azure Cloud Shell para crear la identidad del dispositivo.</w:t>
      </w:r>
    </w:p>
    <w:p w:rsidR="0097664C" w:rsidRPr="0097664C" w:rsidRDefault="0097664C" w:rsidP="0097664C">
      <w:pPr>
        <w:pStyle w:val="NormalWeb"/>
        <w:shd w:val="clear" w:color="auto" w:fill="FFFFFF"/>
        <w:ind w:left="570"/>
        <w:rPr>
          <w:rFonts w:ascii="Arial" w:hAnsi="Arial" w:cs="Arial"/>
          <w:color w:val="171717"/>
        </w:rPr>
      </w:pPr>
      <w:r w:rsidRPr="0097664C">
        <w:rPr>
          <w:rStyle w:val="Textoennegrita"/>
          <w:rFonts w:ascii="Arial" w:hAnsi="Arial" w:cs="Arial"/>
          <w:color w:val="171717"/>
        </w:rPr>
        <w:t>YourIoTHubName</w:t>
      </w:r>
      <w:r w:rsidRPr="0097664C">
        <w:rPr>
          <w:rFonts w:ascii="Arial" w:hAnsi="Arial" w:cs="Arial"/>
          <w:color w:val="171717"/>
        </w:rPr>
        <w:t>: reemplace este marcador de posición por el nombre elegido para el centro de IoT.</w:t>
      </w:r>
    </w:p>
    <w:p w:rsidR="0097664C" w:rsidRPr="0097664C" w:rsidRDefault="0097664C" w:rsidP="0097664C">
      <w:pPr>
        <w:pStyle w:val="NormalWeb"/>
        <w:shd w:val="clear" w:color="auto" w:fill="FFFFFF"/>
        <w:ind w:left="570"/>
        <w:rPr>
          <w:rFonts w:ascii="Arial" w:hAnsi="Arial" w:cs="Arial"/>
          <w:color w:val="171717"/>
        </w:rPr>
      </w:pPr>
      <w:r w:rsidRPr="0097664C">
        <w:rPr>
          <w:rStyle w:val="Textoennegrita"/>
          <w:rFonts w:ascii="Arial" w:hAnsi="Arial" w:cs="Arial"/>
          <w:color w:val="171717"/>
        </w:rPr>
        <w:t>MyCDevice</w:t>
      </w:r>
      <w:r w:rsidRPr="0097664C">
        <w:rPr>
          <w:rFonts w:ascii="Arial" w:hAnsi="Arial" w:cs="Arial"/>
          <w:color w:val="171717"/>
        </w:rPr>
        <w:t>: es el nombre del dispositivo que se va a registrar. Se recomienda usar </w:t>
      </w:r>
      <w:r w:rsidRPr="0097664C">
        <w:rPr>
          <w:rStyle w:val="Textoennegrita"/>
          <w:rFonts w:ascii="Arial" w:hAnsi="Arial" w:cs="Arial"/>
          <w:color w:val="171717"/>
        </w:rPr>
        <w:t>MyCDevice</w:t>
      </w:r>
      <w:r w:rsidRPr="0097664C">
        <w:rPr>
          <w:rFonts w:ascii="Arial" w:hAnsi="Arial" w:cs="Arial"/>
          <w:color w:val="171717"/>
        </w:rPr>
        <w:t> como se muestra. Si elige un nombre distinto para el dispositivo, tendrá que usarlo en todo el artículo y actualizar el nombre del dispositivo en las aplicaciones de ejemplo antes de ejecutarlas.</w:t>
      </w:r>
    </w:p>
    <w:p w:rsidR="0097664C" w:rsidRPr="0097664C" w:rsidRDefault="0097664C" w:rsidP="0097664C">
      <w:pPr>
        <w:shd w:val="clear" w:color="auto" w:fill="FFFFFF"/>
        <w:ind w:left="570"/>
        <w:rPr>
          <w:rFonts w:ascii="Arial" w:hAnsi="Arial" w:cs="Arial"/>
          <w:color w:val="171717"/>
          <w:sz w:val="24"/>
          <w:szCs w:val="24"/>
        </w:rPr>
      </w:pPr>
      <w:r w:rsidRPr="0097664C">
        <w:rPr>
          <w:rStyle w:val="language"/>
          <w:rFonts w:ascii="Arial" w:hAnsi="Arial" w:cs="Arial"/>
          <w:color w:val="171717"/>
          <w:sz w:val="24"/>
          <w:szCs w:val="24"/>
        </w:rPr>
        <w:t>Azure CLI</w:t>
      </w:r>
      <w:r w:rsidRPr="0097664C">
        <w:rPr>
          <w:rFonts w:ascii="Arial" w:hAnsi="Arial" w:cs="Arial"/>
          <w:color w:val="171717"/>
          <w:sz w:val="24"/>
          <w:szCs w:val="24"/>
        </w:rPr>
        <w:t>Copiar</w:t>
      </w:r>
    </w:p>
    <w:p w:rsidR="0097664C" w:rsidRPr="0097664C" w:rsidRDefault="0097664C" w:rsidP="0097664C">
      <w:pPr>
        <w:shd w:val="clear" w:color="auto" w:fill="FFFFFF"/>
        <w:ind w:left="570"/>
        <w:rPr>
          <w:rFonts w:ascii="Arial" w:hAnsi="Arial" w:cs="Arial"/>
          <w:color w:val="171717"/>
          <w:sz w:val="24"/>
          <w:szCs w:val="24"/>
        </w:rPr>
      </w:pPr>
      <w:r w:rsidRPr="0097664C">
        <w:rPr>
          <w:rFonts w:ascii="Arial" w:hAnsi="Arial" w:cs="Arial"/>
          <w:color w:val="171717"/>
          <w:sz w:val="24"/>
          <w:szCs w:val="24"/>
        </w:rPr>
        <w:t>Pruébelo</w:t>
      </w:r>
    </w:p>
    <w:p w:rsidR="0097664C" w:rsidRPr="0097664C" w:rsidRDefault="0097664C" w:rsidP="0097664C">
      <w:pPr>
        <w:pStyle w:val="HTMLconformatoprevio"/>
        <w:shd w:val="clear" w:color="auto" w:fill="FFFFFF"/>
        <w:spacing w:line="285" w:lineRule="atLeast"/>
        <w:ind w:left="570"/>
        <w:rPr>
          <w:rStyle w:val="CdigoHTML"/>
          <w:rFonts w:ascii="Arial" w:hAnsi="Arial" w:cs="Arial"/>
          <w:color w:val="171717"/>
          <w:sz w:val="24"/>
          <w:szCs w:val="24"/>
          <w:bdr w:val="none" w:sz="0" w:space="0" w:color="auto" w:frame="1"/>
        </w:rPr>
      </w:pPr>
      <w:r w:rsidRPr="0097664C">
        <w:rPr>
          <w:rStyle w:val="hljs-keyword"/>
          <w:rFonts w:ascii="Arial" w:hAnsi="Arial" w:cs="Arial"/>
          <w:color w:val="0101FD"/>
          <w:sz w:val="24"/>
          <w:szCs w:val="24"/>
          <w:bdr w:val="none" w:sz="0" w:space="0" w:color="auto" w:frame="1"/>
        </w:rPr>
        <w:t>az</w:t>
      </w:r>
      <w:r w:rsidRPr="0097664C">
        <w:rPr>
          <w:rStyle w:val="CdigoHTML"/>
          <w:rFonts w:ascii="Arial" w:hAnsi="Arial" w:cs="Arial"/>
          <w:color w:val="171717"/>
          <w:sz w:val="24"/>
          <w:szCs w:val="24"/>
          <w:bdr w:val="none" w:sz="0" w:space="0" w:color="auto" w:frame="1"/>
        </w:rPr>
        <w:t xml:space="preserve"> iot hub device-identity </w:t>
      </w:r>
      <w:r w:rsidRPr="0097664C">
        <w:rPr>
          <w:rStyle w:val="hljs-keyword"/>
          <w:rFonts w:ascii="Arial" w:hAnsi="Arial" w:cs="Arial"/>
          <w:color w:val="0101FD"/>
          <w:sz w:val="24"/>
          <w:szCs w:val="24"/>
          <w:bdr w:val="none" w:sz="0" w:space="0" w:color="auto" w:frame="1"/>
        </w:rPr>
        <w:t>create</w:t>
      </w:r>
      <w:r w:rsidRPr="0097664C">
        <w:rPr>
          <w:rStyle w:val="hljs-parameter"/>
          <w:rFonts w:ascii="Arial" w:hAnsi="Arial" w:cs="Arial"/>
          <w:color w:val="007D9A"/>
          <w:sz w:val="24"/>
          <w:szCs w:val="24"/>
          <w:bdr w:val="none" w:sz="0" w:space="0" w:color="auto" w:frame="1"/>
        </w:rPr>
        <w:t xml:space="preserve"> --hub-name</w:t>
      </w:r>
      <w:r w:rsidRPr="0097664C">
        <w:rPr>
          <w:rStyle w:val="CdigoHTML"/>
          <w:rFonts w:ascii="Arial" w:hAnsi="Arial" w:cs="Arial"/>
          <w:color w:val="171717"/>
          <w:sz w:val="24"/>
          <w:szCs w:val="24"/>
          <w:bdr w:val="none" w:sz="0" w:space="0" w:color="auto" w:frame="1"/>
        </w:rPr>
        <w:t xml:space="preserve"> {YourIoTHubName}</w:t>
      </w:r>
      <w:r w:rsidRPr="0097664C">
        <w:rPr>
          <w:rStyle w:val="hljs-parameter"/>
          <w:rFonts w:ascii="Arial" w:hAnsi="Arial" w:cs="Arial"/>
          <w:color w:val="007D9A"/>
          <w:sz w:val="24"/>
          <w:szCs w:val="24"/>
          <w:bdr w:val="none" w:sz="0" w:space="0" w:color="auto" w:frame="1"/>
        </w:rPr>
        <w:t xml:space="preserve"> --device-id</w:t>
      </w:r>
      <w:r w:rsidRPr="0097664C">
        <w:rPr>
          <w:rStyle w:val="CdigoHTML"/>
          <w:rFonts w:ascii="Arial" w:hAnsi="Arial" w:cs="Arial"/>
          <w:color w:val="171717"/>
          <w:sz w:val="24"/>
          <w:szCs w:val="24"/>
          <w:bdr w:val="none" w:sz="0" w:space="0" w:color="auto" w:frame="1"/>
        </w:rPr>
        <w:t xml:space="preserve"> MyCDevice</w:t>
      </w:r>
    </w:p>
    <w:p w:rsidR="0097664C" w:rsidRPr="0097664C" w:rsidRDefault="0097664C" w:rsidP="0097664C">
      <w:pPr>
        <w:pStyle w:val="NormalWeb"/>
        <w:numPr>
          <w:ilvl w:val="0"/>
          <w:numId w:val="13"/>
        </w:numPr>
        <w:shd w:val="clear" w:color="auto" w:fill="FFFFFF"/>
        <w:ind w:left="570"/>
        <w:rPr>
          <w:rFonts w:ascii="Arial" w:hAnsi="Arial" w:cs="Arial"/>
          <w:color w:val="171717"/>
        </w:rPr>
      </w:pPr>
      <w:r w:rsidRPr="0097664C">
        <w:rPr>
          <w:rFonts w:ascii="Arial" w:hAnsi="Arial" w:cs="Arial"/>
          <w:color w:val="171717"/>
        </w:rPr>
        <w:t>Ejecute el siguiente comandos en Azure Cloud Shell para obtener la </w:t>
      </w:r>
      <w:r w:rsidRPr="0097664C">
        <w:rPr>
          <w:rStyle w:val="nfasis"/>
          <w:rFonts w:ascii="Arial" w:hAnsi="Arial" w:cs="Arial"/>
          <w:color w:val="171717"/>
        </w:rPr>
        <w:t>cadena de conexión</w:t>
      </w:r>
      <w:r w:rsidRPr="0097664C">
        <w:rPr>
          <w:rFonts w:ascii="Arial" w:hAnsi="Arial" w:cs="Arial"/>
          <w:color w:val="171717"/>
        </w:rPr>
        <w:t> del dispositivo que acaba de registrar:</w:t>
      </w:r>
    </w:p>
    <w:p w:rsidR="0097664C" w:rsidRPr="0097664C" w:rsidRDefault="0097664C" w:rsidP="0097664C">
      <w:pPr>
        <w:pStyle w:val="NormalWeb"/>
        <w:shd w:val="clear" w:color="auto" w:fill="FFFFFF"/>
        <w:ind w:left="570"/>
        <w:rPr>
          <w:rFonts w:ascii="Arial" w:hAnsi="Arial" w:cs="Arial"/>
          <w:color w:val="171717"/>
        </w:rPr>
      </w:pPr>
      <w:r w:rsidRPr="0097664C">
        <w:rPr>
          <w:rStyle w:val="Textoennegrita"/>
          <w:rFonts w:ascii="Arial" w:hAnsi="Arial" w:cs="Arial"/>
          <w:color w:val="171717"/>
        </w:rPr>
        <w:t>YourIoTHubName</w:t>
      </w:r>
      <w:r w:rsidRPr="0097664C">
        <w:rPr>
          <w:rFonts w:ascii="Arial" w:hAnsi="Arial" w:cs="Arial"/>
          <w:color w:val="171717"/>
        </w:rPr>
        <w:t>: reemplace este marcador de posición por el nombre elegido para el centro de IoT.</w:t>
      </w:r>
    </w:p>
    <w:p w:rsidR="0097664C" w:rsidRPr="0097664C" w:rsidRDefault="0097664C" w:rsidP="0097664C">
      <w:pPr>
        <w:shd w:val="clear" w:color="auto" w:fill="FFFFFF"/>
        <w:ind w:left="570"/>
        <w:rPr>
          <w:rFonts w:ascii="Arial" w:hAnsi="Arial" w:cs="Arial"/>
          <w:color w:val="171717"/>
          <w:sz w:val="24"/>
          <w:szCs w:val="24"/>
        </w:rPr>
      </w:pPr>
      <w:r w:rsidRPr="0097664C">
        <w:rPr>
          <w:rStyle w:val="language"/>
          <w:rFonts w:ascii="Arial" w:hAnsi="Arial" w:cs="Arial"/>
          <w:color w:val="171717"/>
          <w:sz w:val="24"/>
          <w:szCs w:val="24"/>
        </w:rPr>
        <w:t>Azure CLI</w:t>
      </w:r>
      <w:r w:rsidRPr="0097664C">
        <w:rPr>
          <w:rFonts w:ascii="Arial" w:hAnsi="Arial" w:cs="Arial"/>
          <w:color w:val="171717"/>
          <w:sz w:val="24"/>
          <w:szCs w:val="24"/>
        </w:rPr>
        <w:t>Copiar</w:t>
      </w:r>
    </w:p>
    <w:p w:rsidR="0097664C" w:rsidRPr="0097664C" w:rsidRDefault="0097664C" w:rsidP="0097664C">
      <w:pPr>
        <w:shd w:val="clear" w:color="auto" w:fill="FFFFFF"/>
        <w:ind w:left="570"/>
        <w:rPr>
          <w:rFonts w:ascii="Arial" w:hAnsi="Arial" w:cs="Arial"/>
          <w:color w:val="171717"/>
          <w:sz w:val="24"/>
          <w:szCs w:val="24"/>
        </w:rPr>
      </w:pPr>
      <w:r w:rsidRPr="0097664C">
        <w:rPr>
          <w:rFonts w:ascii="Arial" w:hAnsi="Arial" w:cs="Arial"/>
          <w:color w:val="171717"/>
          <w:sz w:val="24"/>
          <w:szCs w:val="24"/>
        </w:rPr>
        <w:t>Pruébelo</w:t>
      </w:r>
    </w:p>
    <w:p w:rsidR="0097664C" w:rsidRPr="0097664C" w:rsidRDefault="0097664C" w:rsidP="0097664C">
      <w:pPr>
        <w:pStyle w:val="HTMLconformatoprevio"/>
        <w:shd w:val="clear" w:color="auto" w:fill="FFFFFF"/>
        <w:spacing w:line="285" w:lineRule="atLeast"/>
        <w:ind w:left="570"/>
        <w:rPr>
          <w:rStyle w:val="CdigoHTML"/>
          <w:rFonts w:ascii="Arial" w:hAnsi="Arial" w:cs="Arial"/>
          <w:color w:val="171717"/>
          <w:sz w:val="24"/>
          <w:szCs w:val="24"/>
          <w:bdr w:val="none" w:sz="0" w:space="0" w:color="auto" w:frame="1"/>
        </w:rPr>
      </w:pPr>
      <w:r w:rsidRPr="0097664C">
        <w:rPr>
          <w:rStyle w:val="hljs-keyword"/>
          <w:rFonts w:ascii="Arial" w:hAnsi="Arial" w:cs="Arial"/>
          <w:color w:val="0101FD"/>
          <w:sz w:val="24"/>
          <w:szCs w:val="24"/>
          <w:bdr w:val="none" w:sz="0" w:space="0" w:color="auto" w:frame="1"/>
        </w:rPr>
        <w:t>az</w:t>
      </w:r>
      <w:r w:rsidRPr="0097664C">
        <w:rPr>
          <w:rStyle w:val="CdigoHTML"/>
          <w:rFonts w:ascii="Arial" w:hAnsi="Arial" w:cs="Arial"/>
          <w:color w:val="171717"/>
          <w:sz w:val="24"/>
          <w:szCs w:val="24"/>
          <w:bdr w:val="none" w:sz="0" w:space="0" w:color="auto" w:frame="1"/>
        </w:rPr>
        <w:t xml:space="preserve"> iot hub device-identity show-connection-string</w:t>
      </w:r>
      <w:r w:rsidRPr="0097664C">
        <w:rPr>
          <w:rStyle w:val="hljs-parameter"/>
          <w:rFonts w:ascii="Arial" w:hAnsi="Arial" w:cs="Arial"/>
          <w:color w:val="007D9A"/>
          <w:sz w:val="24"/>
          <w:szCs w:val="24"/>
          <w:bdr w:val="none" w:sz="0" w:space="0" w:color="auto" w:frame="1"/>
        </w:rPr>
        <w:t xml:space="preserve"> --hub-name</w:t>
      </w:r>
      <w:r w:rsidRPr="0097664C">
        <w:rPr>
          <w:rStyle w:val="CdigoHTML"/>
          <w:rFonts w:ascii="Arial" w:hAnsi="Arial" w:cs="Arial"/>
          <w:color w:val="171717"/>
          <w:sz w:val="24"/>
          <w:szCs w:val="24"/>
          <w:bdr w:val="none" w:sz="0" w:space="0" w:color="auto" w:frame="1"/>
        </w:rPr>
        <w:t xml:space="preserve"> {YourIoTHubName}</w:t>
      </w:r>
      <w:r w:rsidRPr="0097664C">
        <w:rPr>
          <w:rStyle w:val="hljs-parameter"/>
          <w:rFonts w:ascii="Arial" w:hAnsi="Arial" w:cs="Arial"/>
          <w:color w:val="007D9A"/>
          <w:sz w:val="24"/>
          <w:szCs w:val="24"/>
          <w:bdr w:val="none" w:sz="0" w:space="0" w:color="auto" w:frame="1"/>
        </w:rPr>
        <w:t xml:space="preserve"> --device-id</w:t>
      </w:r>
      <w:r w:rsidRPr="0097664C">
        <w:rPr>
          <w:rStyle w:val="CdigoHTML"/>
          <w:rFonts w:ascii="Arial" w:hAnsi="Arial" w:cs="Arial"/>
          <w:color w:val="171717"/>
          <w:sz w:val="24"/>
          <w:szCs w:val="24"/>
          <w:bdr w:val="none" w:sz="0" w:space="0" w:color="auto" w:frame="1"/>
        </w:rPr>
        <w:t xml:space="preserve"> MyCDevice</w:t>
      </w:r>
      <w:r w:rsidRPr="0097664C">
        <w:rPr>
          <w:rStyle w:val="hljs-parameter"/>
          <w:rFonts w:ascii="Arial" w:hAnsi="Arial" w:cs="Arial"/>
          <w:color w:val="007D9A"/>
          <w:sz w:val="24"/>
          <w:szCs w:val="24"/>
          <w:bdr w:val="none" w:sz="0" w:space="0" w:color="auto" w:frame="1"/>
        </w:rPr>
        <w:t xml:space="preserve"> --output</w:t>
      </w:r>
      <w:r w:rsidRPr="0097664C">
        <w:rPr>
          <w:rStyle w:val="CdigoHTML"/>
          <w:rFonts w:ascii="Arial" w:hAnsi="Arial" w:cs="Arial"/>
          <w:color w:val="171717"/>
          <w:sz w:val="24"/>
          <w:szCs w:val="24"/>
          <w:bdr w:val="none" w:sz="0" w:space="0" w:color="auto" w:frame="1"/>
        </w:rPr>
        <w:t xml:space="preserve"> </w:t>
      </w:r>
      <w:r w:rsidRPr="0097664C">
        <w:rPr>
          <w:rStyle w:val="hljs-keyword"/>
          <w:rFonts w:ascii="Arial" w:hAnsi="Arial" w:cs="Arial"/>
          <w:color w:val="0101FD"/>
          <w:sz w:val="24"/>
          <w:szCs w:val="24"/>
          <w:bdr w:val="none" w:sz="0" w:space="0" w:color="auto" w:frame="1"/>
        </w:rPr>
        <w:t>table</w:t>
      </w:r>
    </w:p>
    <w:p w:rsidR="0097664C" w:rsidRPr="0097664C" w:rsidRDefault="0097664C" w:rsidP="0097664C">
      <w:pPr>
        <w:pStyle w:val="NormalWeb"/>
        <w:shd w:val="clear" w:color="auto" w:fill="FFFFFF"/>
        <w:ind w:left="570"/>
        <w:rPr>
          <w:rFonts w:ascii="Arial" w:hAnsi="Arial" w:cs="Arial"/>
          <w:color w:val="171717"/>
        </w:rPr>
      </w:pPr>
      <w:r w:rsidRPr="0097664C">
        <w:rPr>
          <w:rFonts w:ascii="Arial" w:hAnsi="Arial" w:cs="Arial"/>
          <w:color w:val="171717"/>
        </w:rPr>
        <w:t>Anote la cadena de conexión del dispositivo, que se parecerá a esta:</w:t>
      </w:r>
    </w:p>
    <w:p w:rsidR="0097664C" w:rsidRPr="0097664C" w:rsidRDefault="0097664C" w:rsidP="0097664C">
      <w:pPr>
        <w:pStyle w:val="NormalWeb"/>
        <w:shd w:val="clear" w:color="auto" w:fill="FFFFFF"/>
        <w:ind w:left="570"/>
        <w:rPr>
          <w:rFonts w:ascii="Arial" w:hAnsi="Arial" w:cs="Arial"/>
          <w:color w:val="171717"/>
        </w:rPr>
      </w:pPr>
      <w:r w:rsidRPr="0097664C">
        <w:rPr>
          <w:rStyle w:val="CdigoHTML"/>
          <w:rFonts w:ascii="Arial" w:hAnsi="Arial" w:cs="Arial"/>
          <w:color w:val="171717"/>
          <w:sz w:val="24"/>
          <w:szCs w:val="24"/>
        </w:rPr>
        <w:t>HostName={YourIoTHubName}.azure-devices.net;DeviceId=MyCDevice;SharedAccessKey={YourSharedAccessKey}</w:t>
      </w:r>
    </w:p>
    <w:p w:rsidR="0097664C" w:rsidRPr="0097664C" w:rsidRDefault="0097664C" w:rsidP="0097664C">
      <w:pPr>
        <w:pStyle w:val="NormalWeb"/>
        <w:shd w:val="clear" w:color="auto" w:fill="FFFFFF"/>
        <w:ind w:left="570"/>
        <w:rPr>
          <w:rFonts w:ascii="Arial" w:hAnsi="Arial" w:cs="Arial"/>
          <w:color w:val="171717"/>
        </w:rPr>
      </w:pPr>
      <w:r w:rsidRPr="0097664C">
        <w:rPr>
          <w:rFonts w:ascii="Arial" w:hAnsi="Arial" w:cs="Arial"/>
          <w:color w:val="171717"/>
        </w:rPr>
        <w:t>Este valor lo usará más adelante en este inicio rápido.</w:t>
      </w:r>
    </w:p>
    <w:p w:rsidR="009C114F" w:rsidRPr="0097664C" w:rsidRDefault="009C114F" w:rsidP="00A43D90">
      <w:pPr>
        <w:spacing w:line="360" w:lineRule="auto"/>
        <w:jc w:val="both"/>
        <w:rPr>
          <w:rFonts w:ascii="Arial" w:hAnsi="Arial" w:cs="Arial"/>
          <w:sz w:val="24"/>
          <w:szCs w:val="24"/>
        </w:rPr>
      </w:pPr>
    </w:p>
    <w:p w:rsidR="00B11AA1" w:rsidRPr="0097664C" w:rsidRDefault="00523448" w:rsidP="0097664C">
      <w:pPr>
        <w:pStyle w:val="Ttulo1"/>
        <w:rPr>
          <w:rFonts w:ascii="Arial" w:hAnsi="Arial" w:cs="Arial"/>
          <w:sz w:val="24"/>
          <w:szCs w:val="24"/>
          <w:u w:val="single"/>
        </w:rPr>
      </w:pPr>
      <w:bookmarkStart w:id="14" w:name="_Toc31099852"/>
      <w:r w:rsidRPr="0097664C">
        <w:rPr>
          <w:rFonts w:ascii="Arial" w:hAnsi="Arial" w:cs="Arial"/>
          <w:sz w:val="24"/>
          <w:szCs w:val="24"/>
        </w:rPr>
        <w:lastRenderedPageBreak/>
        <w:t xml:space="preserve">Ejercicio 03 Conectando Azure IoT </w:t>
      </w:r>
      <w:r w:rsidR="00CF1D41" w:rsidRPr="0097664C">
        <w:rPr>
          <w:rFonts w:ascii="Arial" w:hAnsi="Arial" w:cs="Arial"/>
          <w:sz w:val="24"/>
          <w:szCs w:val="24"/>
        </w:rPr>
        <w:t>Central</w:t>
      </w:r>
      <w:bookmarkEnd w:id="14"/>
    </w:p>
    <w:p w:rsidR="00692533" w:rsidRPr="00A43D90" w:rsidRDefault="007605BA"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Creamos una aplicación IoT Central.</w:t>
      </w:r>
    </w:p>
    <w:p w:rsidR="007605BA" w:rsidRPr="00A43D90" w:rsidRDefault="00294316"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Crear plantilla del dispositivo</w:t>
      </w:r>
      <w:r w:rsidR="00A315C8" w:rsidRPr="00A43D90">
        <w:rPr>
          <w:rFonts w:ascii="Arial" w:hAnsi="Arial" w:cs="Arial"/>
          <w:sz w:val="24"/>
          <w:szCs w:val="24"/>
        </w:rPr>
        <w:t xml:space="preserve"> real</w:t>
      </w:r>
      <w:r w:rsidRPr="00A43D90">
        <w:rPr>
          <w:rFonts w:ascii="Arial" w:hAnsi="Arial" w:cs="Arial"/>
          <w:sz w:val="24"/>
          <w:szCs w:val="24"/>
        </w:rPr>
        <w:t>.</w:t>
      </w:r>
    </w:p>
    <w:p w:rsidR="00563508" w:rsidRPr="00A43D90" w:rsidRDefault="00563508"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Bajar Librerías.</w:t>
      </w:r>
    </w:p>
    <w:p w:rsidR="000406F0" w:rsidRPr="00A43D90" w:rsidRDefault="0050741B"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Explicacion del código.</w:t>
      </w:r>
    </w:p>
    <w:p w:rsidR="0050741B" w:rsidRPr="00A43D90" w:rsidRDefault="0050741B" w:rsidP="00A43D90">
      <w:pPr>
        <w:pStyle w:val="Prrafodelista"/>
        <w:numPr>
          <w:ilvl w:val="0"/>
          <w:numId w:val="7"/>
        </w:numPr>
        <w:spacing w:line="360" w:lineRule="auto"/>
        <w:jc w:val="both"/>
        <w:rPr>
          <w:rFonts w:ascii="Arial" w:hAnsi="Arial" w:cs="Arial"/>
          <w:sz w:val="24"/>
          <w:szCs w:val="24"/>
        </w:rPr>
      </w:pP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IoT Centra.</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Dashboard</w:t>
      </w:r>
      <w:r w:rsidRPr="00A43D90">
        <w:rPr>
          <w:rFonts w:ascii="Arial" w:hAnsi="Arial" w:cs="Arial"/>
          <w:sz w:val="24"/>
          <w:szCs w:val="24"/>
        </w:rPr>
        <w:t xml:space="preserve"> (Panel) muestra el panel de la aplicación. Como un generador de soluciones, puede personalizar el panel global para los operadores. De acuerdo de su rol de usuario, los operadores también pueden crear sus propios paneles personales.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Dispositivos</w:t>
      </w:r>
      <w:r w:rsidRPr="00A43D90">
        <w:rPr>
          <w:rFonts w:ascii="Arial" w:hAnsi="Arial" w:cs="Arial"/>
          <w:sz w:val="24"/>
          <w:szCs w:val="24"/>
        </w:rPr>
        <w:t xml:space="preserve"> permite administrar los dispositivos conectados: real y simulado.</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Grupos de dispositivos</w:t>
      </w:r>
      <w:r w:rsidRPr="00A43D90">
        <w:rPr>
          <w:rFonts w:ascii="Arial" w:hAnsi="Arial" w:cs="Arial"/>
          <w:sz w:val="24"/>
          <w:szCs w:val="24"/>
        </w:rPr>
        <w:t xml:space="preserve"> permite ver y crear colecciones lógicas de dispositivos especificados por una consulta. Puede guardar esta consulta y usar los grupos de dispositivos a través de la aplicación para realizar operaciones masivas.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Analytics</w:t>
      </w:r>
      <w:r w:rsidRPr="00A43D90">
        <w:rPr>
          <w:rFonts w:ascii="Arial" w:hAnsi="Arial" w:cs="Arial"/>
          <w:sz w:val="24"/>
          <w:szCs w:val="24"/>
        </w:rPr>
        <w:t xml:space="preserve"> permite crear vistas personalizadas sobre los datos del dispositivo para obtener información de la aplicación.</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Trabajos</w:t>
      </w:r>
      <w:r w:rsidRPr="00A43D90">
        <w:rPr>
          <w:rFonts w:ascii="Arial" w:hAnsi="Arial" w:cs="Arial"/>
          <w:sz w:val="24"/>
          <w:szCs w:val="24"/>
        </w:rPr>
        <w:t xml:space="preserve"> le permite administrar los dispositivos a escala mediante la ejecución de operaciones masivas.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Plantillas de dispositivo</w:t>
      </w:r>
      <w:r w:rsidRPr="00A43D90">
        <w:rPr>
          <w:rFonts w:ascii="Arial" w:hAnsi="Arial" w:cs="Arial"/>
          <w:sz w:val="24"/>
          <w:szCs w:val="24"/>
        </w:rPr>
        <w:t xml:space="preserve"> es donde se crean y administran las características de los dispositivos que se conectan a la aplicación.</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La exportación de datos</w:t>
      </w:r>
      <w:r w:rsidRPr="00A43D90">
        <w:rPr>
          <w:rFonts w:ascii="Arial" w:hAnsi="Arial" w:cs="Arial"/>
          <w:sz w:val="24"/>
          <w:szCs w:val="24"/>
        </w:rPr>
        <w:t xml:space="preserve"> le permite configurar una exportación continua a servicios externos, como almacenamiento y colas.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La administración</w:t>
      </w:r>
      <w:r w:rsidRPr="00A43D90">
        <w:rPr>
          <w:rFonts w:ascii="Arial" w:hAnsi="Arial" w:cs="Arial"/>
          <w:sz w:val="24"/>
          <w:szCs w:val="24"/>
        </w:rPr>
        <w:t xml:space="preserve"> es donde puede administrar la configuración de la aplicación, la personalización, la facturación, los usuarios y los roles.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IoT Centra</w:t>
      </w:r>
      <w:r w:rsidRPr="00A43D90">
        <w:rPr>
          <w:rFonts w:ascii="Arial" w:hAnsi="Arial" w:cs="Arial"/>
          <w:sz w:val="24"/>
          <w:szCs w:val="24"/>
        </w:rPr>
        <w:t>l permite a los administradores volver al administrador de aplicaciones de IoT Central.</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lastRenderedPageBreak/>
        <w:t>El panel es la primera página que verá cuando inicie sesión en la aplicación de Azure IoT Central. Como creador de soluciones, puede crear y personalizar varios paneles de aplicaciones globales para otros usuarios. Más información sobre agregar iconos al panel.</w:t>
      </w:r>
    </w:p>
    <w:p w:rsidR="009A55B1" w:rsidRPr="00A43D90" w:rsidRDefault="009A55B1" w:rsidP="00A43D90">
      <w:pPr>
        <w:numPr>
          <w:ilvl w:val="0"/>
          <w:numId w:val="9"/>
        </w:numPr>
        <w:shd w:val="clear" w:color="auto" w:fill="FFFFFF"/>
        <w:spacing w:after="0" w:line="360" w:lineRule="auto"/>
        <w:ind w:left="570"/>
        <w:jc w:val="both"/>
        <w:rPr>
          <w:rFonts w:ascii="Arial" w:eastAsia="Times New Roman" w:hAnsi="Arial" w:cs="Arial"/>
          <w:color w:val="171717"/>
          <w:sz w:val="24"/>
          <w:szCs w:val="24"/>
          <w:lang w:eastAsia="es-MX"/>
        </w:rPr>
      </w:pPr>
      <w:r w:rsidRPr="00A43D90">
        <w:rPr>
          <w:rFonts w:ascii="Arial" w:eastAsia="Times New Roman" w:hAnsi="Arial" w:cs="Arial"/>
          <w:color w:val="171717"/>
          <w:sz w:val="24"/>
          <w:szCs w:val="24"/>
          <w:lang w:eastAsia="es-MX"/>
        </w:rPr>
        <w:t>Una plantilla de dispositivo define un tipo de dispositivo que se puede conectar a la aplicación.</w:t>
      </w:r>
    </w:p>
    <w:p w:rsidR="009A55B1" w:rsidRPr="00A43D90" w:rsidRDefault="009A55B1" w:rsidP="00A43D90">
      <w:pPr>
        <w:numPr>
          <w:ilvl w:val="0"/>
          <w:numId w:val="9"/>
        </w:numPr>
        <w:shd w:val="clear" w:color="auto" w:fill="FFFFFF"/>
        <w:spacing w:after="0" w:line="360" w:lineRule="auto"/>
        <w:ind w:left="570"/>
        <w:jc w:val="both"/>
        <w:rPr>
          <w:rFonts w:ascii="Arial" w:eastAsia="Times New Roman" w:hAnsi="Arial" w:cs="Arial"/>
          <w:color w:val="171717"/>
          <w:sz w:val="24"/>
          <w:szCs w:val="24"/>
          <w:lang w:eastAsia="es-MX"/>
        </w:rPr>
      </w:pPr>
      <w:r w:rsidRPr="00A43D90">
        <w:rPr>
          <w:rFonts w:ascii="Arial" w:eastAsia="Times New Roman" w:hAnsi="Arial" w:cs="Arial"/>
          <w:color w:val="171717"/>
          <w:sz w:val="24"/>
          <w:szCs w:val="24"/>
          <w:lang w:eastAsia="es-MX"/>
        </w:rPr>
        <w:t>Un dispositivo representa un dispositivo real o simulado en la aplicación.</w:t>
      </w:r>
    </w:p>
    <w:p w:rsidR="009A55B1" w:rsidRPr="00A43D90" w:rsidRDefault="009A55B1" w:rsidP="00A43D90">
      <w:pPr>
        <w:spacing w:line="360" w:lineRule="auto"/>
        <w:jc w:val="both"/>
        <w:rPr>
          <w:rFonts w:ascii="Arial" w:hAnsi="Arial" w:cs="Arial"/>
          <w:sz w:val="24"/>
          <w:szCs w:val="24"/>
        </w:rPr>
      </w:pP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El grupo de dispositivos es una colección de dispositivos relacionados. Un generador de soluciones define una consulta para identificar los dispositivos que se incluyen en un grupo de dispositivos. Los grupos de dispositivos se usan para realizar operaciones masivas en la aplicación.</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El análisis permite crear vistas personalizadas sobre los datos del dispositivo para obtener información de la aplicación</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La página de trabajos le permite realizar operaciones de administración de dispositivos en masa. Puede actualizar las propiedades del dispositivo, la configuración y ejecutar comandos en grupos de dispositivos. Para obtener más información. La página de plantillas de dispositivos es donde un generador crea y administra las plantillas de dispositivo en la aplicación. Una plantilla de dispositivo especifica características de dispositivos como:</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Medidas de telemetría, estado y eventos.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Propiedades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Comandos: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Vistas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El generador de soluciones también puede crear formularios y paneles para que los operadores los usen para administrar dispositivos.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lastRenderedPageBreak/>
        <w:t>La exportación de datos permite configurar flujos de datos, como la telemetría, de la aLa página de administración permite configurar y personalizar la aplicación IoT Central. Aquí puede cambiar el nombre de la aplicación, la dirección URL, las funciones, administrar usuarios y roles, crear tokens de API y exportar la aplicación. Para más informaciónplicación a sistemas externos. Para más información, consulte el artículo</w:t>
      </w:r>
    </w:p>
    <w:p w:rsidR="009A55B1" w:rsidRPr="00A43D90" w:rsidRDefault="009A55B1" w:rsidP="00A43D90">
      <w:pPr>
        <w:spacing w:line="360" w:lineRule="auto"/>
        <w:jc w:val="both"/>
        <w:rPr>
          <w:rFonts w:ascii="Arial" w:hAnsi="Arial" w:cs="Arial"/>
          <w:sz w:val="24"/>
          <w:szCs w:val="24"/>
        </w:rPr>
      </w:pPr>
    </w:p>
    <w:p w:rsidR="009A55B1" w:rsidRPr="00A43D90" w:rsidRDefault="00F84793" w:rsidP="00A43D90">
      <w:pPr>
        <w:pStyle w:val="Ttulo1"/>
        <w:spacing w:line="360" w:lineRule="auto"/>
        <w:jc w:val="both"/>
        <w:rPr>
          <w:rFonts w:ascii="Arial" w:hAnsi="Arial" w:cs="Arial"/>
          <w:sz w:val="24"/>
          <w:szCs w:val="24"/>
        </w:rPr>
      </w:pPr>
      <w:bookmarkStart w:id="15" w:name="_Toc31099853"/>
      <w:r w:rsidRPr="00A43D90">
        <w:rPr>
          <w:rFonts w:ascii="Arial" w:hAnsi="Arial" w:cs="Arial"/>
          <w:sz w:val="24"/>
          <w:szCs w:val="24"/>
        </w:rPr>
        <w:t>To Create an IoT Hub Service Using the Azure Portal</w:t>
      </w:r>
      <w:bookmarkEnd w:id="15"/>
    </w:p>
    <w:p w:rsidR="00F84793" w:rsidRPr="00A43D90" w:rsidRDefault="00F84793" w:rsidP="00A43D90">
      <w:pPr>
        <w:pStyle w:val="Ttulo2"/>
        <w:spacing w:line="360" w:lineRule="auto"/>
        <w:jc w:val="both"/>
        <w:rPr>
          <w:rFonts w:ascii="Arial" w:hAnsi="Arial" w:cs="Arial"/>
          <w:sz w:val="24"/>
          <w:szCs w:val="24"/>
        </w:rPr>
      </w:pPr>
      <w:bookmarkStart w:id="16" w:name="_Toc31099854"/>
      <w:r w:rsidRPr="00A43D90">
        <w:rPr>
          <w:rFonts w:ascii="Arial" w:hAnsi="Arial" w:cs="Arial"/>
          <w:sz w:val="24"/>
          <w:szCs w:val="24"/>
        </w:rPr>
        <w:t>To Create an IoT Hub Service Using Azure CLI</w:t>
      </w:r>
      <w:bookmarkEnd w:id="16"/>
    </w:p>
    <w:p w:rsidR="00F84793" w:rsidRPr="00A43D90" w:rsidRDefault="00E46633" w:rsidP="00A43D90">
      <w:pPr>
        <w:pStyle w:val="Ttulo1"/>
        <w:spacing w:line="360" w:lineRule="auto"/>
        <w:jc w:val="both"/>
        <w:rPr>
          <w:rFonts w:ascii="Arial" w:hAnsi="Arial" w:cs="Arial"/>
          <w:sz w:val="24"/>
          <w:szCs w:val="24"/>
        </w:rPr>
      </w:pPr>
      <w:bookmarkStart w:id="17" w:name="_Toc31099855"/>
      <w:r w:rsidRPr="00A43D90">
        <w:rPr>
          <w:rFonts w:ascii="Arial" w:hAnsi="Arial" w:cs="Arial"/>
          <w:sz w:val="24"/>
          <w:szCs w:val="24"/>
        </w:rPr>
        <w:t>To Register Your IoT Device with Your IoT Hub</w:t>
      </w:r>
      <w:bookmarkEnd w:id="17"/>
    </w:p>
    <w:p w:rsidR="00E46633" w:rsidRPr="00A43D90" w:rsidRDefault="00E46633" w:rsidP="00A43D90">
      <w:pPr>
        <w:spacing w:line="360" w:lineRule="auto"/>
        <w:jc w:val="both"/>
        <w:rPr>
          <w:rFonts w:ascii="Arial" w:hAnsi="Arial" w:cs="Arial"/>
          <w:sz w:val="24"/>
          <w:szCs w:val="24"/>
        </w:rPr>
      </w:pPr>
    </w:p>
    <w:sectPr w:rsidR="00E46633" w:rsidRPr="00A43D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E14" w:rsidRDefault="00C71E14" w:rsidP="00F72ED2">
      <w:pPr>
        <w:spacing w:after="0" w:line="240" w:lineRule="auto"/>
      </w:pPr>
      <w:r>
        <w:separator/>
      </w:r>
    </w:p>
  </w:endnote>
  <w:endnote w:type="continuationSeparator" w:id="0">
    <w:p w:rsidR="00C71E14" w:rsidRDefault="00C71E14" w:rsidP="00F7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E14" w:rsidRDefault="00C71E14" w:rsidP="00F72ED2">
      <w:pPr>
        <w:spacing w:after="0" w:line="240" w:lineRule="auto"/>
      </w:pPr>
      <w:r>
        <w:separator/>
      </w:r>
    </w:p>
  </w:footnote>
  <w:footnote w:type="continuationSeparator" w:id="0">
    <w:p w:rsidR="00C71E14" w:rsidRDefault="00C71E14" w:rsidP="00F7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DD4"/>
    <w:multiLevelType w:val="hybridMultilevel"/>
    <w:tmpl w:val="EB0A5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CF23B9"/>
    <w:multiLevelType w:val="hybridMultilevel"/>
    <w:tmpl w:val="3ABEFBCE"/>
    <w:lvl w:ilvl="0" w:tplc="B0681008">
      <w:start w:val="1"/>
      <w:numFmt w:val="bullet"/>
      <w:lvlText w:val=""/>
      <w:lvlJc w:val="left"/>
      <w:pPr>
        <w:ind w:left="720" w:hanging="360"/>
      </w:pPr>
      <w:rPr>
        <w:rFonts w:ascii="Symbol" w:hAnsi="Symbol" w:hint="default"/>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9349C4"/>
    <w:multiLevelType w:val="multilevel"/>
    <w:tmpl w:val="504E3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B82"/>
    <w:multiLevelType w:val="multilevel"/>
    <w:tmpl w:val="AA10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7311E"/>
    <w:multiLevelType w:val="multilevel"/>
    <w:tmpl w:val="17465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6118F"/>
    <w:multiLevelType w:val="multilevel"/>
    <w:tmpl w:val="B11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34DBB"/>
    <w:multiLevelType w:val="hybridMultilevel"/>
    <w:tmpl w:val="93AA6DC8"/>
    <w:lvl w:ilvl="0" w:tplc="B0681008">
      <w:start w:val="1"/>
      <w:numFmt w:val="bullet"/>
      <w:lvlText w:val=""/>
      <w:lvlJc w:val="left"/>
      <w:pPr>
        <w:ind w:left="720" w:hanging="360"/>
      </w:pPr>
      <w:rPr>
        <w:rFonts w:ascii="Symbol" w:hAnsi="Symbol" w:hint="default"/>
        <w:u w:val="single"/>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5068D8"/>
    <w:multiLevelType w:val="hybridMultilevel"/>
    <w:tmpl w:val="CB1A28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89C7AA5"/>
    <w:multiLevelType w:val="multilevel"/>
    <w:tmpl w:val="B5761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23FB"/>
    <w:multiLevelType w:val="hybridMultilevel"/>
    <w:tmpl w:val="109C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525220"/>
    <w:multiLevelType w:val="hybridMultilevel"/>
    <w:tmpl w:val="9DA2D4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4472AAC"/>
    <w:multiLevelType w:val="hybridMultilevel"/>
    <w:tmpl w:val="7C24E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A521B7"/>
    <w:multiLevelType w:val="hybridMultilevel"/>
    <w:tmpl w:val="5DC836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12"/>
  </w:num>
  <w:num w:numId="5">
    <w:abstractNumId w:val="11"/>
  </w:num>
  <w:num w:numId="6">
    <w:abstractNumId w:val="1"/>
  </w:num>
  <w:num w:numId="7">
    <w:abstractNumId w:val="6"/>
  </w:num>
  <w:num w:numId="8">
    <w:abstractNumId w:val="9"/>
  </w:num>
  <w:num w:numId="9">
    <w:abstractNumId w:val="5"/>
  </w:num>
  <w:num w:numId="10">
    <w:abstractNumId w:val="8"/>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AB"/>
    <w:rsid w:val="000406F0"/>
    <w:rsid w:val="000569F4"/>
    <w:rsid w:val="00075ADB"/>
    <w:rsid w:val="00081583"/>
    <w:rsid w:val="0008222B"/>
    <w:rsid w:val="000848A1"/>
    <w:rsid w:val="00151408"/>
    <w:rsid w:val="00177E54"/>
    <w:rsid w:val="001B13CC"/>
    <w:rsid w:val="00236E6E"/>
    <w:rsid w:val="002629AC"/>
    <w:rsid w:val="0027413E"/>
    <w:rsid w:val="00294316"/>
    <w:rsid w:val="002A73E6"/>
    <w:rsid w:val="002D307A"/>
    <w:rsid w:val="002D6B6A"/>
    <w:rsid w:val="002D6F13"/>
    <w:rsid w:val="003B2BB3"/>
    <w:rsid w:val="003F5DED"/>
    <w:rsid w:val="004640F4"/>
    <w:rsid w:val="004B440F"/>
    <w:rsid w:val="004E694A"/>
    <w:rsid w:val="00502832"/>
    <w:rsid w:val="0050741B"/>
    <w:rsid w:val="00523448"/>
    <w:rsid w:val="00523F92"/>
    <w:rsid w:val="005431F7"/>
    <w:rsid w:val="00556927"/>
    <w:rsid w:val="00563508"/>
    <w:rsid w:val="005C09E3"/>
    <w:rsid w:val="005D42C7"/>
    <w:rsid w:val="005E4F1A"/>
    <w:rsid w:val="005F1D4C"/>
    <w:rsid w:val="00601118"/>
    <w:rsid w:val="006879FB"/>
    <w:rsid w:val="00692533"/>
    <w:rsid w:val="006B3F77"/>
    <w:rsid w:val="006D2389"/>
    <w:rsid w:val="00701AAA"/>
    <w:rsid w:val="00725114"/>
    <w:rsid w:val="00755A8F"/>
    <w:rsid w:val="007605BA"/>
    <w:rsid w:val="00790140"/>
    <w:rsid w:val="007A36B5"/>
    <w:rsid w:val="00863E68"/>
    <w:rsid w:val="008A5E01"/>
    <w:rsid w:val="008E02B8"/>
    <w:rsid w:val="00922895"/>
    <w:rsid w:val="00943F17"/>
    <w:rsid w:val="0097664C"/>
    <w:rsid w:val="009A55B1"/>
    <w:rsid w:val="009A7FB0"/>
    <w:rsid w:val="009C114F"/>
    <w:rsid w:val="009C5A5D"/>
    <w:rsid w:val="009D0414"/>
    <w:rsid w:val="00A10E3D"/>
    <w:rsid w:val="00A315C8"/>
    <w:rsid w:val="00A43D90"/>
    <w:rsid w:val="00A56787"/>
    <w:rsid w:val="00AA3B12"/>
    <w:rsid w:val="00AE4562"/>
    <w:rsid w:val="00AF1D85"/>
    <w:rsid w:val="00B11AA1"/>
    <w:rsid w:val="00B47291"/>
    <w:rsid w:val="00B858E4"/>
    <w:rsid w:val="00BA70BA"/>
    <w:rsid w:val="00BD5564"/>
    <w:rsid w:val="00C537D7"/>
    <w:rsid w:val="00C60F09"/>
    <w:rsid w:val="00C71E14"/>
    <w:rsid w:val="00C759F6"/>
    <w:rsid w:val="00C915D3"/>
    <w:rsid w:val="00CB085C"/>
    <w:rsid w:val="00CE04C8"/>
    <w:rsid w:val="00CF1C24"/>
    <w:rsid w:val="00CF1D41"/>
    <w:rsid w:val="00D23A60"/>
    <w:rsid w:val="00D97CA9"/>
    <w:rsid w:val="00DF0FAB"/>
    <w:rsid w:val="00E46633"/>
    <w:rsid w:val="00E66410"/>
    <w:rsid w:val="00E70CDF"/>
    <w:rsid w:val="00E82F45"/>
    <w:rsid w:val="00E91D97"/>
    <w:rsid w:val="00EA61CC"/>
    <w:rsid w:val="00F424B9"/>
    <w:rsid w:val="00F72ED2"/>
    <w:rsid w:val="00F84592"/>
    <w:rsid w:val="00F84793"/>
    <w:rsid w:val="00FE49FF"/>
    <w:rsid w:val="00FF12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77C7A-BE50-4A49-A739-30DCE863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0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7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A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97CA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2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ED2"/>
  </w:style>
  <w:style w:type="paragraph" w:styleId="Piedepgina">
    <w:name w:val="footer"/>
    <w:basedOn w:val="Normal"/>
    <w:link w:val="PiedepginaCar"/>
    <w:uiPriority w:val="99"/>
    <w:unhideWhenUsed/>
    <w:rsid w:val="00F72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ED2"/>
  </w:style>
  <w:style w:type="paragraph" w:styleId="TtuloTDC">
    <w:name w:val="TOC Heading"/>
    <w:basedOn w:val="Ttulo1"/>
    <w:next w:val="Normal"/>
    <w:uiPriority w:val="39"/>
    <w:unhideWhenUsed/>
    <w:qFormat/>
    <w:rsid w:val="00F72ED2"/>
    <w:pPr>
      <w:outlineLvl w:val="9"/>
    </w:pPr>
    <w:rPr>
      <w:lang w:eastAsia="es-MX"/>
    </w:rPr>
  </w:style>
  <w:style w:type="paragraph" w:styleId="TDC1">
    <w:name w:val="toc 1"/>
    <w:basedOn w:val="Normal"/>
    <w:next w:val="Normal"/>
    <w:autoRedefine/>
    <w:uiPriority w:val="39"/>
    <w:unhideWhenUsed/>
    <w:rsid w:val="00FE49FF"/>
    <w:pPr>
      <w:tabs>
        <w:tab w:val="right" w:leader="dot" w:pos="8828"/>
      </w:tabs>
      <w:spacing w:after="100"/>
    </w:pPr>
  </w:style>
  <w:style w:type="paragraph" w:styleId="TDC2">
    <w:name w:val="toc 2"/>
    <w:basedOn w:val="Normal"/>
    <w:next w:val="Normal"/>
    <w:autoRedefine/>
    <w:uiPriority w:val="39"/>
    <w:unhideWhenUsed/>
    <w:rsid w:val="00F72ED2"/>
    <w:pPr>
      <w:spacing w:after="100"/>
      <w:ind w:left="220"/>
    </w:pPr>
  </w:style>
  <w:style w:type="character" w:styleId="Hipervnculo">
    <w:name w:val="Hyperlink"/>
    <w:basedOn w:val="Fuentedeprrafopredeter"/>
    <w:uiPriority w:val="99"/>
    <w:unhideWhenUsed/>
    <w:rsid w:val="00F72ED2"/>
    <w:rPr>
      <w:color w:val="0563C1" w:themeColor="hyperlink"/>
      <w:u w:val="single"/>
    </w:rPr>
  </w:style>
  <w:style w:type="paragraph" w:styleId="Descripcin">
    <w:name w:val="caption"/>
    <w:basedOn w:val="Normal"/>
    <w:next w:val="Normal"/>
    <w:uiPriority w:val="35"/>
    <w:unhideWhenUsed/>
    <w:qFormat/>
    <w:rsid w:val="004B440F"/>
    <w:pPr>
      <w:spacing w:after="200" w:line="240" w:lineRule="auto"/>
    </w:pPr>
    <w:rPr>
      <w:i/>
      <w:iCs/>
      <w:color w:val="44546A" w:themeColor="text2"/>
      <w:sz w:val="18"/>
      <w:szCs w:val="18"/>
    </w:rPr>
  </w:style>
  <w:style w:type="paragraph" w:styleId="Prrafodelista">
    <w:name w:val="List Paragraph"/>
    <w:basedOn w:val="Normal"/>
    <w:uiPriority w:val="34"/>
    <w:qFormat/>
    <w:rsid w:val="002629AC"/>
    <w:pPr>
      <w:ind w:left="720"/>
      <w:contextualSpacing/>
    </w:pPr>
  </w:style>
  <w:style w:type="table" w:styleId="Tabladecuadrcula4-nfasis1">
    <w:name w:val="Grid Table 4 Accent 1"/>
    <w:basedOn w:val="Tablanormal"/>
    <w:uiPriority w:val="49"/>
    <w:rsid w:val="006879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9C11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114F"/>
    <w:rPr>
      <w:b/>
      <w:bCs/>
    </w:rPr>
  </w:style>
  <w:style w:type="character" w:styleId="nfasis">
    <w:name w:val="Emphasis"/>
    <w:basedOn w:val="Fuentedeprrafopredeter"/>
    <w:uiPriority w:val="20"/>
    <w:qFormat/>
    <w:rsid w:val="00A43D90"/>
    <w:rPr>
      <w:i/>
      <w:iCs/>
    </w:rPr>
  </w:style>
  <w:style w:type="paragraph" w:customStyle="1" w:styleId="alert-title">
    <w:name w:val="alert-title"/>
    <w:basedOn w:val="Normal"/>
    <w:rsid w:val="009766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anguage">
    <w:name w:val="language"/>
    <w:basedOn w:val="Fuentedeprrafopredeter"/>
    <w:rsid w:val="0097664C"/>
  </w:style>
  <w:style w:type="paragraph" w:styleId="HTMLconformatoprevio">
    <w:name w:val="HTML Preformatted"/>
    <w:basedOn w:val="Normal"/>
    <w:link w:val="HTMLconformatoprevioCar"/>
    <w:uiPriority w:val="99"/>
    <w:semiHidden/>
    <w:unhideWhenUsed/>
    <w:rsid w:val="0097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7664C"/>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7664C"/>
    <w:rPr>
      <w:rFonts w:ascii="Courier New" w:eastAsia="Times New Roman" w:hAnsi="Courier New" w:cs="Courier New"/>
      <w:sz w:val="20"/>
      <w:szCs w:val="20"/>
    </w:rPr>
  </w:style>
  <w:style w:type="character" w:customStyle="1" w:styleId="hljs-keyword">
    <w:name w:val="hljs-keyword"/>
    <w:basedOn w:val="Fuentedeprrafopredeter"/>
    <w:rsid w:val="0097664C"/>
  </w:style>
  <w:style w:type="character" w:customStyle="1" w:styleId="hljs-parameter">
    <w:name w:val="hljs-parameter"/>
    <w:basedOn w:val="Fuentedeprrafopredeter"/>
    <w:rsid w:val="0097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3329">
      <w:bodyDiv w:val="1"/>
      <w:marLeft w:val="0"/>
      <w:marRight w:val="0"/>
      <w:marTop w:val="0"/>
      <w:marBottom w:val="0"/>
      <w:divBdr>
        <w:top w:val="none" w:sz="0" w:space="0" w:color="auto"/>
        <w:left w:val="none" w:sz="0" w:space="0" w:color="auto"/>
        <w:bottom w:val="none" w:sz="0" w:space="0" w:color="auto"/>
        <w:right w:val="none" w:sz="0" w:space="0" w:color="auto"/>
      </w:divBdr>
      <w:divsChild>
        <w:div w:id="1056394119">
          <w:marLeft w:val="0"/>
          <w:marRight w:val="0"/>
          <w:marTop w:val="0"/>
          <w:marBottom w:val="0"/>
          <w:divBdr>
            <w:top w:val="none" w:sz="0" w:space="0" w:color="auto"/>
            <w:left w:val="none" w:sz="0" w:space="0" w:color="auto"/>
            <w:bottom w:val="none" w:sz="0" w:space="0" w:color="auto"/>
            <w:right w:val="none" w:sz="0" w:space="0" w:color="auto"/>
          </w:divBdr>
        </w:div>
      </w:divsChild>
    </w:div>
    <w:div w:id="251088359">
      <w:bodyDiv w:val="1"/>
      <w:marLeft w:val="0"/>
      <w:marRight w:val="0"/>
      <w:marTop w:val="0"/>
      <w:marBottom w:val="0"/>
      <w:divBdr>
        <w:top w:val="none" w:sz="0" w:space="0" w:color="auto"/>
        <w:left w:val="none" w:sz="0" w:space="0" w:color="auto"/>
        <w:bottom w:val="none" w:sz="0" w:space="0" w:color="auto"/>
        <w:right w:val="none" w:sz="0" w:space="0" w:color="auto"/>
      </w:divBdr>
    </w:div>
    <w:div w:id="373817415">
      <w:bodyDiv w:val="1"/>
      <w:marLeft w:val="0"/>
      <w:marRight w:val="0"/>
      <w:marTop w:val="0"/>
      <w:marBottom w:val="0"/>
      <w:divBdr>
        <w:top w:val="none" w:sz="0" w:space="0" w:color="auto"/>
        <w:left w:val="none" w:sz="0" w:space="0" w:color="auto"/>
        <w:bottom w:val="none" w:sz="0" w:space="0" w:color="auto"/>
        <w:right w:val="none" w:sz="0" w:space="0" w:color="auto"/>
      </w:divBdr>
      <w:divsChild>
        <w:div w:id="970400087">
          <w:marLeft w:val="0"/>
          <w:marRight w:val="0"/>
          <w:marTop w:val="0"/>
          <w:marBottom w:val="0"/>
          <w:divBdr>
            <w:top w:val="none" w:sz="0" w:space="0" w:color="auto"/>
            <w:left w:val="none" w:sz="0" w:space="0" w:color="auto"/>
            <w:bottom w:val="none" w:sz="0" w:space="0" w:color="auto"/>
            <w:right w:val="none" w:sz="0" w:space="0" w:color="auto"/>
          </w:divBdr>
          <w:divsChild>
            <w:div w:id="64844585">
              <w:marLeft w:val="0"/>
              <w:marRight w:val="0"/>
              <w:marTop w:val="0"/>
              <w:marBottom w:val="0"/>
              <w:divBdr>
                <w:top w:val="none" w:sz="0" w:space="0" w:color="auto"/>
                <w:left w:val="none" w:sz="0" w:space="0" w:color="auto"/>
                <w:bottom w:val="none" w:sz="0" w:space="0" w:color="auto"/>
                <w:right w:val="none" w:sz="0" w:space="0" w:color="auto"/>
              </w:divBdr>
            </w:div>
            <w:div w:id="122966539">
              <w:marLeft w:val="0"/>
              <w:marRight w:val="0"/>
              <w:marTop w:val="0"/>
              <w:marBottom w:val="0"/>
              <w:divBdr>
                <w:top w:val="none" w:sz="0" w:space="0" w:color="auto"/>
                <w:left w:val="none" w:sz="0" w:space="0" w:color="auto"/>
                <w:bottom w:val="none" w:sz="0" w:space="0" w:color="auto"/>
                <w:right w:val="none" w:sz="0" w:space="0" w:color="auto"/>
              </w:divBdr>
            </w:div>
            <w:div w:id="123350086">
              <w:marLeft w:val="0"/>
              <w:marRight w:val="0"/>
              <w:marTop w:val="0"/>
              <w:marBottom w:val="0"/>
              <w:divBdr>
                <w:top w:val="none" w:sz="0" w:space="0" w:color="auto"/>
                <w:left w:val="none" w:sz="0" w:space="0" w:color="auto"/>
                <w:bottom w:val="none" w:sz="0" w:space="0" w:color="auto"/>
                <w:right w:val="none" w:sz="0" w:space="0" w:color="auto"/>
              </w:divBdr>
            </w:div>
            <w:div w:id="312878465">
              <w:marLeft w:val="0"/>
              <w:marRight w:val="0"/>
              <w:marTop w:val="0"/>
              <w:marBottom w:val="0"/>
              <w:divBdr>
                <w:top w:val="none" w:sz="0" w:space="0" w:color="auto"/>
                <w:left w:val="none" w:sz="0" w:space="0" w:color="auto"/>
                <w:bottom w:val="none" w:sz="0" w:space="0" w:color="auto"/>
                <w:right w:val="none" w:sz="0" w:space="0" w:color="auto"/>
              </w:divBdr>
            </w:div>
            <w:div w:id="317155541">
              <w:marLeft w:val="0"/>
              <w:marRight w:val="0"/>
              <w:marTop w:val="0"/>
              <w:marBottom w:val="0"/>
              <w:divBdr>
                <w:top w:val="none" w:sz="0" w:space="0" w:color="auto"/>
                <w:left w:val="none" w:sz="0" w:space="0" w:color="auto"/>
                <w:bottom w:val="none" w:sz="0" w:space="0" w:color="auto"/>
                <w:right w:val="none" w:sz="0" w:space="0" w:color="auto"/>
              </w:divBdr>
            </w:div>
            <w:div w:id="346249250">
              <w:marLeft w:val="0"/>
              <w:marRight w:val="0"/>
              <w:marTop w:val="0"/>
              <w:marBottom w:val="0"/>
              <w:divBdr>
                <w:top w:val="none" w:sz="0" w:space="0" w:color="auto"/>
                <w:left w:val="none" w:sz="0" w:space="0" w:color="auto"/>
                <w:bottom w:val="none" w:sz="0" w:space="0" w:color="auto"/>
                <w:right w:val="none" w:sz="0" w:space="0" w:color="auto"/>
              </w:divBdr>
            </w:div>
            <w:div w:id="461315802">
              <w:marLeft w:val="0"/>
              <w:marRight w:val="0"/>
              <w:marTop w:val="0"/>
              <w:marBottom w:val="0"/>
              <w:divBdr>
                <w:top w:val="none" w:sz="0" w:space="0" w:color="auto"/>
                <w:left w:val="none" w:sz="0" w:space="0" w:color="auto"/>
                <w:bottom w:val="none" w:sz="0" w:space="0" w:color="auto"/>
                <w:right w:val="none" w:sz="0" w:space="0" w:color="auto"/>
              </w:divBdr>
            </w:div>
            <w:div w:id="521012435">
              <w:marLeft w:val="0"/>
              <w:marRight w:val="0"/>
              <w:marTop w:val="0"/>
              <w:marBottom w:val="0"/>
              <w:divBdr>
                <w:top w:val="none" w:sz="0" w:space="0" w:color="auto"/>
                <w:left w:val="none" w:sz="0" w:space="0" w:color="auto"/>
                <w:bottom w:val="none" w:sz="0" w:space="0" w:color="auto"/>
                <w:right w:val="none" w:sz="0" w:space="0" w:color="auto"/>
              </w:divBdr>
            </w:div>
            <w:div w:id="582957868">
              <w:marLeft w:val="0"/>
              <w:marRight w:val="0"/>
              <w:marTop w:val="0"/>
              <w:marBottom w:val="0"/>
              <w:divBdr>
                <w:top w:val="none" w:sz="0" w:space="0" w:color="auto"/>
                <w:left w:val="none" w:sz="0" w:space="0" w:color="auto"/>
                <w:bottom w:val="none" w:sz="0" w:space="0" w:color="auto"/>
                <w:right w:val="none" w:sz="0" w:space="0" w:color="auto"/>
              </w:divBdr>
            </w:div>
            <w:div w:id="645478603">
              <w:marLeft w:val="0"/>
              <w:marRight w:val="0"/>
              <w:marTop w:val="0"/>
              <w:marBottom w:val="0"/>
              <w:divBdr>
                <w:top w:val="none" w:sz="0" w:space="0" w:color="auto"/>
                <w:left w:val="none" w:sz="0" w:space="0" w:color="auto"/>
                <w:bottom w:val="none" w:sz="0" w:space="0" w:color="auto"/>
                <w:right w:val="none" w:sz="0" w:space="0" w:color="auto"/>
              </w:divBdr>
            </w:div>
            <w:div w:id="645747916">
              <w:marLeft w:val="0"/>
              <w:marRight w:val="0"/>
              <w:marTop w:val="0"/>
              <w:marBottom w:val="0"/>
              <w:divBdr>
                <w:top w:val="none" w:sz="0" w:space="0" w:color="auto"/>
                <w:left w:val="none" w:sz="0" w:space="0" w:color="auto"/>
                <w:bottom w:val="none" w:sz="0" w:space="0" w:color="auto"/>
                <w:right w:val="none" w:sz="0" w:space="0" w:color="auto"/>
              </w:divBdr>
            </w:div>
            <w:div w:id="650136148">
              <w:marLeft w:val="0"/>
              <w:marRight w:val="0"/>
              <w:marTop w:val="0"/>
              <w:marBottom w:val="0"/>
              <w:divBdr>
                <w:top w:val="none" w:sz="0" w:space="0" w:color="auto"/>
                <w:left w:val="none" w:sz="0" w:space="0" w:color="auto"/>
                <w:bottom w:val="none" w:sz="0" w:space="0" w:color="auto"/>
                <w:right w:val="none" w:sz="0" w:space="0" w:color="auto"/>
              </w:divBdr>
            </w:div>
            <w:div w:id="668367680">
              <w:marLeft w:val="0"/>
              <w:marRight w:val="0"/>
              <w:marTop w:val="0"/>
              <w:marBottom w:val="0"/>
              <w:divBdr>
                <w:top w:val="none" w:sz="0" w:space="0" w:color="auto"/>
                <w:left w:val="none" w:sz="0" w:space="0" w:color="auto"/>
                <w:bottom w:val="none" w:sz="0" w:space="0" w:color="auto"/>
                <w:right w:val="none" w:sz="0" w:space="0" w:color="auto"/>
              </w:divBdr>
            </w:div>
            <w:div w:id="755708422">
              <w:marLeft w:val="0"/>
              <w:marRight w:val="0"/>
              <w:marTop w:val="0"/>
              <w:marBottom w:val="0"/>
              <w:divBdr>
                <w:top w:val="none" w:sz="0" w:space="0" w:color="auto"/>
                <w:left w:val="none" w:sz="0" w:space="0" w:color="auto"/>
                <w:bottom w:val="none" w:sz="0" w:space="0" w:color="auto"/>
                <w:right w:val="none" w:sz="0" w:space="0" w:color="auto"/>
              </w:divBdr>
            </w:div>
            <w:div w:id="756751984">
              <w:marLeft w:val="0"/>
              <w:marRight w:val="0"/>
              <w:marTop w:val="0"/>
              <w:marBottom w:val="0"/>
              <w:divBdr>
                <w:top w:val="none" w:sz="0" w:space="0" w:color="auto"/>
                <w:left w:val="none" w:sz="0" w:space="0" w:color="auto"/>
                <w:bottom w:val="none" w:sz="0" w:space="0" w:color="auto"/>
                <w:right w:val="none" w:sz="0" w:space="0" w:color="auto"/>
              </w:divBdr>
            </w:div>
            <w:div w:id="989405903">
              <w:marLeft w:val="0"/>
              <w:marRight w:val="0"/>
              <w:marTop w:val="0"/>
              <w:marBottom w:val="0"/>
              <w:divBdr>
                <w:top w:val="none" w:sz="0" w:space="0" w:color="auto"/>
                <w:left w:val="none" w:sz="0" w:space="0" w:color="auto"/>
                <w:bottom w:val="none" w:sz="0" w:space="0" w:color="auto"/>
                <w:right w:val="none" w:sz="0" w:space="0" w:color="auto"/>
              </w:divBdr>
            </w:div>
            <w:div w:id="1059790914">
              <w:marLeft w:val="0"/>
              <w:marRight w:val="0"/>
              <w:marTop w:val="0"/>
              <w:marBottom w:val="0"/>
              <w:divBdr>
                <w:top w:val="none" w:sz="0" w:space="0" w:color="auto"/>
                <w:left w:val="none" w:sz="0" w:space="0" w:color="auto"/>
                <w:bottom w:val="none" w:sz="0" w:space="0" w:color="auto"/>
                <w:right w:val="none" w:sz="0" w:space="0" w:color="auto"/>
              </w:divBdr>
            </w:div>
            <w:div w:id="1202133302">
              <w:marLeft w:val="0"/>
              <w:marRight w:val="0"/>
              <w:marTop w:val="0"/>
              <w:marBottom w:val="0"/>
              <w:divBdr>
                <w:top w:val="none" w:sz="0" w:space="0" w:color="auto"/>
                <w:left w:val="none" w:sz="0" w:space="0" w:color="auto"/>
                <w:bottom w:val="none" w:sz="0" w:space="0" w:color="auto"/>
                <w:right w:val="none" w:sz="0" w:space="0" w:color="auto"/>
              </w:divBdr>
            </w:div>
            <w:div w:id="1439367569">
              <w:marLeft w:val="0"/>
              <w:marRight w:val="0"/>
              <w:marTop w:val="0"/>
              <w:marBottom w:val="0"/>
              <w:divBdr>
                <w:top w:val="none" w:sz="0" w:space="0" w:color="auto"/>
                <w:left w:val="none" w:sz="0" w:space="0" w:color="auto"/>
                <w:bottom w:val="none" w:sz="0" w:space="0" w:color="auto"/>
                <w:right w:val="none" w:sz="0" w:space="0" w:color="auto"/>
              </w:divBdr>
            </w:div>
            <w:div w:id="1484857208">
              <w:marLeft w:val="0"/>
              <w:marRight w:val="0"/>
              <w:marTop w:val="0"/>
              <w:marBottom w:val="0"/>
              <w:divBdr>
                <w:top w:val="none" w:sz="0" w:space="0" w:color="auto"/>
                <w:left w:val="none" w:sz="0" w:space="0" w:color="auto"/>
                <w:bottom w:val="none" w:sz="0" w:space="0" w:color="auto"/>
                <w:right w:val="none" w:sz="0" w:space="0" w:color="auto"/>
              </w:divBdr>
            </w:div>
            <w:div w:id="1543400269">
              <w:marLeft w:val="0"/>
              <w:marRight w:val="0"/>
              <w:marTop w:val="0"/>
              <w:marBottom w:val="0"/>
              <w:divBdr>
                <w:top w:val="none" w:sz="0" w:space="0" w:color="auto"/>
                <w:left w:val="none" w:sz="0" w:space="0" w:color="auto"/>
                <w:bottom w:val="none" w:sz="0" w:space="0" w:color="auto"/>
                <w:right w:val="none" w:sz="0" w:space="0" w:color="auto"/>
              </w:divBdr>
            </w:div>
            <w:div w:id="1677347453">
              <w:marLeft w:val="0"/>
              <w:marRight w:val="0"/>
              <w:marTop w:val="0"/>
              <w:marBottom w:val="0"/>
              <w:divBdr>
                <w:top w:val="none" w:sz="0" w:space="0" w:color="auto"/>
                <w:left w:val="none" w:sz="0" w:space="0" w:color="auto"/>
                <w:bottom w:val="none" w:sz="0" w:space="0" w:color="auto"/>
                <w:right w:val="none" w:sz="0" w:space="0" w:color="auto"/>
              </w:divBdr>
            </w:div>
            <w:div w:id="1717315447">
              <w:marLeft w:val="0"/>
              <w:marRight w:val="0"/>
              <w:marTop w:val="0"/>
              <w:marBottom w:val="0"/>
              <w:divBdr>
                <w:top w:val="none" w:sz="0" w:space="0" w:color="auto"/>
                <w:left w:val="none" w:sz="0" w:space="0" w:color="auto"/>
                <w:bottom w:val="none" w:sz="0" w:space="0" w:color="auto"/>
                <w:right w:val="none" w:sz="0" w:space="0" w:color="auto"/>
              </w:divBdr>
            </w:div>
            <w:div w:id="1835605036">
              <w:marLeft w:val="0"/>
              <w:marRight w:val="0"/>
              <w:marTop w:val="0"/>
              <w:marBottom w:val="0"/>
              <w:divBdr>
                <w:top w:val="none" w:sz="0" w:space="0" w:color="auto"/>
                <w:left w:val="none" w:sz="0" w:space="0" w:color="auto"/>
                <w:bottom w:val="none" w:sz="0" w:space="0" w:color="auto"/>
                <w:right w:val="none" w:sz="0" w:space="0" w:color="auto"/>
              </w:divBdr>
            </w:div>
            <w:div w:id="1963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90">
      <w:bodyDiv w:val="1"/>
      <w:marLeft w:val="0"/>
      <w:marRight w:val="0"/>
      <w:marTop w:val="0"/>
      <w:marBottom w:val="0"/>
      <w:divBdr>
        <w:top w:val="none" w:sz="0" w:space="0" w:color="auto"/>
        <w:left w:val="none" w:sz="0" w:space="0" w:color="auto"/>
        <w:bottom w:val="none" w:sz="0" w:space="0" w:color="auto"/>
        <w:right w:val="none" w:sz="0" w:space="0" w:color="auto"/>
      </w:divBdr>
    </w:div>
    <w:div w:id="809908016">
      <w:bodyDiv w:val="1"/>
      <w:marLeft w:val="0"/>
      <w:marRight w:val="0"/>
      <w:marTop w:val="0"/>
      <w:marBottom w:val="0"/>
      <w:divBdr>
        <w:top w:val="none" w:sz="0" w:space="0" w:color="auto"/>
        <w:left w:val="none" w:sz="0" w:space="0" w:color="auto"/>
        <w:bottom w:val="none" w:sz="0" w:space="0" w:color="auto"/>
        <w:right w:val="none" w:sz="0" w:space="0" w:color="auto"/>
      </w:divBdr>
      <w:divsChild>
        <w:div w:id="573442534">
          <w:marLeft w:val="0"/>
          <w:marRight w:val="0"/>
          <w:marTop w:val="240"/>
          <w:marBottom w:val="0"/>
          <w:divBdr>
            <w:top w:val="none" w:sz="0" w:space="0" w:color="auto"/>
            <w:left w:val="none" w:sz="0" w:space="0" w:color="auto"/>
            <w:bottom w:val="none" w:sz="0" w:space="0" w:color="auto"/>
            <w:right w:val="none" w:sz="0" w:space="0" w:color="auto"/>
          </w:divBdr>
        </w:div>
        <w:div w:id="897934708">
          <w:marLeft w:val="0"/>
          <w:marRight w:val="0"/>
          <w:marTop w:val="240"/>
          <w:marBottom w:val="0"/>
          <w:divBdr>
            <w:top w:val="none" w:sz="0" w:space="0" w:color="auto"/>
            <w:left w:val="none" w:sz="0" w:space="0" w:color="auto"/>
            <w:bottom w:val="none" w:sz="0" w:space="0" w:color="auto"/>
            <w:right w:val="none" w:sz="0" w:space="0" w:color="auto"/>
          </w:divBdr>
        </w:div>
      </w:divsChild>
    </w:div>
    <w:div w:id="1100640017">
      <w:bodyDiv w:val="1"/>
      <w:marLeft w:val="0"/>
      <w:marRight w:val="0"/>
      <w:marTop w:val="0"/>
      <w:marBottom w:val="0"/>
      <w:divBdr>
        <w:top w:val="none" w:sz="0" w:space="0" w:color="auto"/>
        <w:left w:val="none" w:sz="0" w:space="0" w:color="auto"/>
        <w:bottom w:val="none" w:sz="0" w:space="0" w:color="auto"/>
        <w:right w:val="none" w:sz="0" w:space="0" w:color="auto"/>
      </w:divBdr>
      <w:divsChild>
        <w:div w:id="1656759974">
          <w:marLeft w:val="0"/>
          <w:marRight w:val="0"/>
          <w:marTop w:val="0"/>
          <w:marBottom w:val="0"/>
          <w:divBdr>
            <w:top w:val="none" w:sz="0" w:space="0" w:color="auto"/>
            <w:left w:val="none" w:sz="0" w:space="0" w:color="auto"/>
            <w:bottom w:val="none" w:sz="0" w:space="0" w:color="auto"/>
            <w:right w:val="none" w:sz="0" w:space="0" w:color="auto"/>
          </w:divBdr>
          <w:divsChild>
            <w:div w:id="443772684">
              <w:marLeft w:val="0"/>
              <w:marRight w:val="0"/>
              <w:marTop w:val="0"/>
              <w:marBottom w:val="0"/>
              <w:divBdr>
                <w:top w:val="none" w:sz="0" w:space="0" w:color="auto"/>
                <w:left w:val="none" w:sz="0" w:space="0" w:color="auto"/>
                <w:bottom w:val="none" w:sz="0" w:space="0" w:color="auto"/>
                <w:right w:val="none" w:sz="0" w:space="0" w:color="auto"/>
              </w:divBdr>
            </w:div>
            <w:div w:id="574241684">
              <w:marLeft w:val="0"/>
              <w:marRight w:val="0"/>
              <w:marTop w:val="0"/>
              <w:marBottom w:val="0"/>
              <w:divBdr>
                <w:top w:val="none" w:sz="0" w:space="0" w:color="auto"/>
                <w:left w:val="none" w:sz="0" w:space="0" w:color="auto"/>
                <w:bottom w:val="none" w:sz="0" w:space="0" w:color="auto"/>
                <w:right w:val="none" w:sz="0" w:space="0" w:color="auto"/>
              </w:divBdr>
            </w:div>
            <w:div w:id="772288636">
              <w:marLeft w:val="0"/>
              <w:marRight w:val="0"/>
              <w:marTop w:val="0"/>
              <w:marBottom w:val="0"/>
              <w:divBdr>
                <w:top w:val="none" w:sz="0" w:space="0" w:color="auto"/>
                <w:left w:val="none" w:sz="0" w:space="0" w:color="auto"/>
                <w:bottom w:val="none" w:sz="0" w:space="0" w:color="auto"/>
                <w:right w:val="none" w:sz="0" w:space="0" w:color="auto"/>
              </w:divBdr>
            </w:div>
            <w:div w:id="1017001479">
              <w:marLeft w:val="0"/>
              <w:marRight w:val="0"/>
              <w:marTop w:val="0"/>
              <w:marBottom w:val="0"/>
              <w:divBdr>
                <w:top w:val="none" w:sz="0" w:space="0" w:color="auto"/>
                <w:left w:val="none" w:sz="0" w:space="0" w:color="auto"/>
                <w:bottom w:val="none" w:sz="0" w:space="0" w:color="auto"/>
                <w:right w:val="none" w:sz="0" w:space="0" w:color="auto"/>
              </w:divBdr>
            </w:div>
            <w:div w:id="1026754737">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412117767">
              <w:marLeft w:val="0"/>
              <w:marRight w:val="0"/>
              <w:marTop w:val="0"/>
              <w:marBottom w:val="0"/>
              <w:divBdr>
                <w:top w:val="none" w:sz="0" w:space="0" w:color="auto"/>
                <w:left w:val="none" w:sz="0" w:space="0" w:color="auto"/>
                <w:bottom w:val="none" w:sz="0" w:space="0" w:color="auto"/>
                <w:right w:val="none" w:sz="0" w:space="0" w:color="auto"/>
              </w:divBdr>
            </w:div>
            <w:div w:id="1557230896">
              <w:marLeft w:val="0"/>
              <w:marRight w:val="0"/>
              <w:marTop w:val="0"/>
              <w:marBottom w:val="0"/>
              <w:divBdr>
                <w:top w:val="none" w:sz="0" w:space="0" w:color="auto"/>
                <w:left w:val="none" w:sz="0" w:space="0" w:color="auto"/>
                <w:bottom w:val="none" w:sz="0" w:space="0" w:color="auto"/>
                <w:right w:val="none" w:sz="0" w:space="0" w:color="auto"/>
              </w:divBdr>
            </w:div>
            <w:div w:id="1645313376">
              <w:marLeft w:val="0"/>
              <w:marRight w:val="0"/>
              <w:marTop w:val="0"/>
              <w:marBottom w:val="0"/>
              <w:divBdr>
                <w:top w:val="none" w:sz="0" w:space="0" w:color="auto"/>
                <w:left w:val="none" w:sz="0" w:space="0" w:color="auto"/>
                <w:bottom w:val="none" w:sz="0" w:space="0" w:color="auto"/>
                <w:right w:val="none" w:sz="0" w:space="0" w:color="auto"/>
              </w:divBdr>
            </w:div>
            <w:div w:id="1831484576">
              <w:marLeft w:val="0"/>
              <w:marRight w:val="0"/>
              <w:marTop w:val="0"/>
              <w:marBottom w:val="0"/>
              <w:divBdr>
                <w:top w:val="none" w:sz="0" w:space="0" w:color="auto"/>
                <w:left w:val="none" w:sz="0" w:space="0" w:color="auto"/>
                <w:bottom w:val="none" w:sz="0" w:space="0" w:color="auto"/>
                <w:right w:val="none" w:sz="0" w:space="0" w:color="auto"/>
              </w:divBdr>
            </w:div>
            <w:div w:id="1836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29">
      <w:bodyDiv w:val="1"/>
      <w:marLeft w:val="0"/>
      <w:marRight w:val="0"/>
      <w:marTop w:val="0"/>
      <w:marBottom w:val="0"/>
      <w:divBdr>
        <w:top w:val="none" w:sz="0" w:space="0" w:color="auto"/>
        <w:left w:val="none" w:sz="0" w:space="0" w:color="auto"/>
        <w:bottom w:val="none" w:sz="0" w:space="0" w:color="auto"/>
        <w:right w:val="none" w:sz="0" w:space="0" w:color="auto"/>
      </w:divBdr>
    </w:div>
    <w:div w:id="1289166616">
      <w:bodyDiv w:val="1"/>
      <w:marLeft w:val="0"/>
      <w:marRight w:val="0"/>
      <w:marTop w:val="0"/>
      <w:marBottom w:val="0"/>
      <w:divBdr>
        <w:top w:val="none" w:sz="0" w:space="0" w:color="auto"/>
        <w:left w:val="none" w:sz="0" w:space="0" w:color="auto"/>
        <w:bottom w:val="none" w:sz="0" w:space="0" w:color="auto"/>
        <w:right w:val="none" w:sz="0" w:space="0" w:color="auto"/>
      </w:divBdr>
    </w:div>
    <w:div w:id="1747339329">
      <w:bodyDiv w:val="1"/>
      <w:marLeft w:val="0"/>
      <w:marRight w:val="0"/>
      <w:marTop w:val="0"/>
      <w:marBottom w:val="0"/>
      <w:divBdr>
        <w:top w:val="none" w:sz="0" w:space="0" w:color="auto"/>
        <w:left w:val="none" w:sz="0" w:space="0" w:color="auto"/>
        <w:bottom w:val="none" w:sz="0" w:space="0" w:color="auto"/>
        <w:right w:val="none" w:sz="0" w:space="0" w:color="auto"/>
      </w:divBdr>
    </w:div>
    <w:div w:id="1856769508">
      <w:bodyDiv w:val="1"/>
      <w:marLeft w:val="0"/>
      <w:marRight w:val="0"/>
      <w:marTop w:val="0"/>
      <w:marBottom w:val="0"/>
      <w:divBdr>
        <w:top w:val="none" w:sz="0" w:space="0" w:color="auto"/>
        <w:left w:val="none" w:sz="0" w:space="0" w:color="auto"/>
        <w:bottom w:val="none" w:sz="0" w:space="0" w:color="auto"/>
        <w:right w:val="none" w:sz="0" w:space="0" w:color="auto"/>
      </w:divBdr>
    </w:div>
    <w:div w:id="21408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png"/><Relationship Id="rId18" Type="http://schemas.openxmlformats.org/officeDocument/2006/relationships/hyperlink" Target="https://docs.microsoft.com/cli/azure/ext/azure-cli-iot-ext/iot?view=azure-cli-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s-es/azure/iot-hub/iot-hub-sca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esp8266.com/stable/package_esp8266com_index.jso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B9955-E739-43A5-B8F9-469821A0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4653</TotalTime>
  <Pages>19</Pages>
  <Words>3397</Words>
  <Characters>18688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6</cp:revision>
  <dcterms:created xsi:type="dcterms:W3CDTF">2019-12-29T04:34:00Z</dcterms:created>
  <dcterms:modified xsi:type="dcterms:W3CDTF">2020-01-28T16:42:00Z</dcterms:modified>
</cp:coreProperties>
</file>