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color w:val="auto"/>
          <w:sz w:val="22"/>
          <w:szCs w:val="22"/>
          <w:lang w:val="es-ES" w:eastAsia="en-US"/>
        </w:rPr>
        <w:id w:val="-348710399"/>
        <w:docPartObj>
          <w:docPartGallery w:val="Table of Contents"/>
          <w:docPartUnique/>
        </w:docPartObj>
      </w:sdtPr>
      <w:sdtEndPr>
        <w:rPr>
          <w:bCs/>
        </w:rPr>
      </w:sdtEndPr>
      <w:sdtContent>
        <w:p w:rsidR="00F72ED2" w:rsidRPr="00F72ED2" w:rsidRDefault="00F72ED2" w:rsidP="00F72ED2">
          <w:pPr>
            <w:pStyle w:val="TtuloTDC"/>
            <w:spacing w:line="360" w:lineRule="auto"/>
            <w:rPr>
              <w:rFonts w:ascii="Arial" w:hAnsi="Arial" w:cs="Arial"/>
              <w:b/>
              <w:sz w:val="24"/>
              <w:szCs w:val="24"/>
            </w:rPr>
          </w:pPr>
          <w:r w:rsidRPr="00F72ED2">
            <w:rPr>
              <w:rFonts w:ascii="Arial" w:hAnsi="Arial" w:cs="Arial"/>
              <w:b/>
              <w:sz w:val="24"/>
              <w:szCs w:val="24"/>
              <w:lang w:val="es-ES"/>
            </w:rPr>
            <w:t>Contenido</w:t>
          </w:r>
        </w:p>
        <w:p w:rsidR="00F84793" w:rsidRDefault="00F72ED2">
          <w:pPr>
            <w:pStyle w:val="TDC1"/>
            <w:rPr>
              <w:rFonts w:eastAsiaTheme="minorEastAsia"/>
              <w:noProof/>
              <w:lang w:eastAsia="es-MX"/>
            </w:rPr>
          </w:pPr>
          <w:r w:rsidRPr="00F72ED2">
            <w:rPr>
              <w:rFonts w:ascii="Arial" w:hAnsi="Arial" w:cs="Arial"/>
              <w:sz w:val="24"/>
              <w:szCs w:val="24"/>
            </w:rPr>
            <w:fldChar w:fldCharType="begin"/>
          </w:r>
          <w:r w:rsidRPr="00F72ED2">
            <w:rPr>
              <w:rFonts w:ascii="Arial" w:hAnsi="Arial" w:cs="Arial"/>
              <w:sz w:val="24"/>
              <w:szCs w:val="24"/>
            </w:rPr>
            <w:instrText xml:space="preserve"> TOC \o "1-3" \h \z \u </w:instrText>
          </w:r>
          <w:r w:rsidRPr="00F72ED2">
            <w:rPr>
              <w:rFonts w:ascii="Arial" w:hAnsi="Arial" w:cs="Arial"/>
              <w:sz w:val="24"/>
              <w:szCs w:val="24"/>
            </w:rPr>
            <w:fldChar w:fldCharType="separate"/>
          </w:r>
          <w:hyperlink w:anchor="_Toc30627370" w:history="1">
            <w:r w:rsidR="00F84793" w:rsidRPr="00F43235">
              <w:rPr>
                <w:rStyle w:val="Hipervnculo"/>
                <w:noProof/>
              </w:rPr>
              <w:t>Introducción Microsoft Azure IoT</w:t>
            </w:r>
            <w:r w:rsidR="00F84793">
              <w:rPr>
                <w:noProof/>
                <w:webHidden/>
              </w:rPr>
              <w:tab/>
            </w:r>
            <w:r w:rsidR="00F84793">
              <w:rPr>
                <w:noProof/>
                <w:webHidden/>
              </w:rPr>
              <w:fldChar w:fldCharType="begin"/>
            </w:r>
            <w:r w:rsidR="00F84793">
              <w:rPr>
                <w:noProof/>
                <w:webHidden/>
              </w:rPr>
              <w:instrText xml:space="preserve"> PAGEREF _Toc30627370 \h </w:instrText>
            </w:r>
            <w:r w:rsidR="00F84793">
              <w:rPr>
                <w:noProof/>
                <w:webHidden/>
              </w:rPr>
            </w:r>
            <w:r w:rsidR="00F84793">
              <w:rPr>
                <w:noProof/>
                <w:webHidden/>
              </w:rPr>
              <w:fldChar w:fldCharType="separate"/>
            </w:r>
            <w:r w:rsidR="00F84793">
              <w:rPr>
                <w:noProof/>
                <w:webHidden/>
              </w:rPr>
              <w:t>2</w:t>
            </w:r>
            <w:r w:rsidR="00F84793">
              <w:rPr>
                <w:noProof/>
                <w:webHidden/>
              </w:rPr>
              <w:fldChar w:fldCharType="end"/>
            </w:r>
          </w:hyperlink>
        </w:p>
        <w:p w:rsidR="00F84793" w:rsidRDefault="00F84793">
          <w:pPr>
            <w:pStyle w:val="TDC2"/>
            <w:tabs>
              <w:tab w:val="right" w:leader="dot" w:pos="8828"/>
            </w:tabs>
            <w:rPr>
              <w:rFonts w:eastAsiaTheme="minorEastAsia"/>
              <w:noProof/>
              <w:lang w:eastAsia="es-MX"/>
            </w:rPr>
          </w:pPr>
          <w:hyperlink w:anchor="_Toc30627371" w:history="1">
            <w:r w:rsidRPr="00F43235">
              <w:rPr>
                <w:rStyle w:val="Hipervnculo"/>
                <w:noProof/>
              </w:rPr>
              <w:t>Internet of Things (IoT).</w:t>
            </w:r>
            <w:r>
              <w:rPr>
                <w:noProof/>
                <w:webHidden/>
              </w:rPr>
              <w:tab/>
            </w:r>
            <w:r>
              <w:rPr>
                <w:noProof/>
                <w:webHidden/>
              </w:rPr>
              <w:fldChar w:fldCharType="begin"/>
            </w:r>
            <w:r>
              <w:rPr>
                <w:noProof/>
                <w:webHidden/>
              </w:rPr>
              <w:instrText xml:space="preserve"> PAGEREF _Toc30627371 \h </w:instrText>
            </w:r>
            <w:r>
              <w:rPr>
                <w:noProof/>
                <w:webHidden/>
              </w:rPr>
            </w:r>
            <w:r>
              <w:rPr>
                <w:noProof/>
                <w:webHidden/>
              </w:rPr>
              <w:fldChar w:fldCharType="separate"/>
            </w:r>
            <w:r>
              <w:rPr>
                <w:noProof/>
                <w:webHidden/>
              </w:rPr>
              <w:t>2</w:t>
            </w:r>
            <w:r>
              <w:rPr>
                <w:noProof/>
                <w:webHidden/>
              </w:rPr>
              <w:fldChar w:fldCharType="end"/>
            </w:r>
          </w:hyperlink>
        </w:p>
        <w:p w:rsidR="00F84793" w:rsidRDefault="00F84793">
          <w:pPr>
            <w:pStyle w:val="TDC2"/>
            <w:tabs>
              <w:tab w:val="right" w:leader="dot" w:pos="8828"/>
            </w:tabs>
            <w:rPr>
              <w:rFonts w:eastAsiaTheme="minorEastAsia"/>
              <w:noProof/>
              <w:lang w:eastAsia="es-MX"/>
            </w:rPr>
          </w:pPr>
          <w:hyperlink w:anchor="_Toc30627372" w:history="1">
            <w:r w:rsidRPr="00F43235">
              <w:rPr>
                <w:rStyle w:val="Hipervnculo"/>
                <w:noProof/>
              </w:rPr>
              <w:t>Arquitectura Azure IoT</w:t>
            </w:r>
            <w:r>
              <w:rPr>
                <w:noProof/>
                <w:webHidden/>
              </w:rPr>
              <w:tab/>
            </w:r>
            <w:r>
              <w:rPr>
                <w:noProof/>
                <w:webHidden/>
              </w:rPr>
              <w:fldChar w:fldCharType="begin"/>
            </w:r>
            <w:r>
              <w:rPr>
                <w:noProof/>
                <w:webHidden/>
              </w:rPr>
              <w:instrText xml:space="preserve"> PAGEREF _Toc30627372 \h </w:instrText>
            </w:r>
            <w:r>
              <w:rPr>
                <w:noProof/>
                <w:webHidden/>
              </w:rPr>
            </w:r>
            <w:r>
              <w:rPr>
                <w:noProof/>
                <w:webHidden/>
              </w:rPr>
              <w:fldChar w:fldCharType="separate"/>
            </w:r>
            <w:r>
              <w:rPr>
                <w:noProof/>
                <w:webHidden/>
              </w:rPr>
              <w:t>2</w:t>
            </w:r>
            <w:r>
              <w:rPr>
                <w:noProof/>
                <w:webHidden/>
              </w:rPr>
              <w:fldChar w:fldCharType="end"/>
            </w:r>
          </w:hyperlink>
        </w:p>
        <w:p w:rsidR="00F84793" w:rsidRDefault="00F84793">
          <w:pPr>
            <w:pStyle w:val="TDC2"/>
            <w:tabs>
              <w:tab w:val="right" w:leader="dot" w:pos="8828"/>
            </w:tabs>
            <w:rPr>
              <w:rFonts w:eastAsiaTheme="minorEastAsia"/>
              <w:noProof/>
              <w:lang w:eastAsia="es-MX"/>
            </w:rPr>
          </w:pPr>
          <w:hyperlink w:anchor="_Toc30627373" w:history="1">
            <w:r w:rsidRPr="00F43235">
              <w:rPr>
                <w:rStyle w:val="Hipervnculo"/>
                <w:noProof/>
              </w:rPr>
              <w:t>Core Subsystem.</w:t>
            </w:r>
            <w:r>
              <w:rPr>
                <w:noProof/>
                <w:webHidden/>
              </w:rPr>
              <w:tab/>
            </w:r>
            <w:r>
              <w:rPr>
                <w:noProof/>
                <w:webHidden/>
              </w:rPr>
              <w:fldChar w:fldCharType="begin"/>
            </w:r>
            <w:r>
              <w:rPr>
                <w:noProof/>
                <w:webHidden/>
              </w:rPr>
              <w:instrText xml:space="preserve"> PAGEREF _Toc30627373 \h </w:instrText>
            </w:r>
            <w:r>
              <w:rPr>
                <w:noProof/>
                <w:webHidden/>
              </w:rPr>
            </w:r>
            <w:r>
              <w:rPr>
                <w:noProof/>
                <w:webHidden/>
              </w:rPr>
              <w:fldChar w:fldCharType="separate"/>
            </w:r>
            <w:r>
              <w:rPr>
                <w:noProof/>
                <w:webHidden/>
              </w:rPr>
              <w:t>2</w:t>
            </w:r>
            <w:r>
              <w:rPr>
                <w:noProof/>
                <w:webHidden/>
              </w:rPr>
              <w:fldChar w:fldCharType="end"/>
            </w:r>
          </w:hyperlink>
        </w:p>
        <w:p w:rsidR="00F84793" w:rsidRDefault="00F84793">
          <w:pPr>
            <w:pStyle w:val="TDC2"/>
            <w:tabs>
              <w:tab w:val="right" w:leader="dot" w:pos="8828"/>
            </w:tabs>
            <w:rPr>
              <w:rFonts w:eastAsiaTheme="minorEastAsia"/>
              <w:noProof/>
              <w:lang w:eastAsia="es-MX"/>
            </w:rPr>
          </w:pPr>
          <w:hyperlink w:anchor="_Toc30627374" w:history="1">
            <w:r w:rsidRPr="00F43235">
              <w:rPr>
                <w:rStyle w:val="Hipervnculo"/>
                <w:noProof/>
              </w:rPr>
              <w:t>Servicios de IoT</w:t>
            </w:r>
            <w:r>
              <w:rPr>
                <w:noProof/>
                <w:webHidden/>
              </w:rPr>
              <w:tab/>
            </w:r>
            <w:r>
              <w:rPr>
                <w:noProof/>
                <w:webHidden/>
              </w:rPr>
              <w:fldChar w:fldCharType="begin"/>
            </w:r>
            <w:r>
              <w:rPr>
                <w:noProof/>
                <w:webHidden/>
              </w:rPr>
              <w:instrText xml:space="preserve"> PAGEREF _Toc30627374 \h </w:instrText>
            </w:r>
            <w:r>
              <w:rPr>
                <w:noProof/>
                <w:webHidden/>
              </w:rPr>
            </w:r>
            <w:r>
              <w:rPr>
                <w:noProof/>
                <w:webHidden/>
              </w:rPr>
              <w:fldChar w:fldCharType="separate"/>
            </w:r>
            <w:r>
              <w:rPr>
                <w:noProof/>
                <w:webHidden/>
              </w:rPr>
              <w:t>4</w:t>
            </w:r>
            <w:r>
              <w:rPr>
                <w:noProof/>
                <w:webHidden/>
              </w:rPr>
              <w:fldChar w:fldCharType="end"/>
            </w:r>
          </w:hyperlink>
        </w:p>
        <w:p w:rsidR="00F84793" w:rsidRDefault="00F84793">
          <w:pPr>
            <w:pStyle w:val="TDC1"/>
            <w:rPr>
              <w:rFonts w:eastAsiaTheme="minorEastAsia"/>
              <w:noProof/>
              <w:lang w:eastAsia="es-MX"/>
            </w:rPr>
          </w:pPr>
          <w:hyperlink w:anchor="_Toc30627375" w:history="1">
            <w:r w:rsidRPr="00F43235">
              <w:rPr>
                <w:rStyle w:val="Hipervnculo"/>
                <w:noProof/>
              </w:rPr>
              <w:t>NodeMcu</w:t>
            </w:r>
            <w:r>
              <w:rPr>
                <w:noProof/>
                <w:webHidden/>
              </w:rPr>
              <w:tab/>
            </w:r>
            <w:r>
              <w:rPr>
                <w:noProof/>
                <w:webHidden/>
              </w:rPr>
              <w:fldChar w:fldCharType="begin"/>
            </w:r>
            <w:r>
              <w:rPr>
                <w:noProof/>
                <w:webHidden/>
              </w:rPr>
              <w:instrText xml:space="preserve"> PAGEREF _Toc30627375 \h </w:instrText>
            </w:r>
            <w:r>
              <w:rPr>
                <w:noProof/>
                <w:webHidden/>
              </w:rPr>
            </w:r>
            <w:r>
              <w:rPr>
                <w:noProof/>
                <w:webHidden/>
              </w:rPr>
              <w:fldChar w:fldCharType="separate"/>
            </w:r>
            <w:r>
              <w:rPr>
                <w:noProof/>
                <w:webHidden/>
              </w:rPr>
              <w:t>6</w:t>
            </w:r>
            <w:r>
              <w:rPr>
                <w:noProof/>
                <w:webHidden/>
              </w:rPr>
              <w:fldChar w:fldCharType="end"/>
            </w:r>
          </w:hyperlink>
        </w:p>
        <w:p w:rsidR="00F84793" w:rsidRDefault="00F84793">
          <w:pPr>
            <w:pStyle w:val="TDC2"/>
            <w:tabs>
              <w:tab w:val="right" w:leader="dot" w:pos="8828"/>
            </w:tabs>
            <w:rPr>
              <w:rFonts w:eastAsiaTheme="minorEastAsia"/>
              <w:noProof/>
              <w:lang w:eastAsia="es-MX"/>
            </w:rPr>
          </w:pPr>
          <w:hyperlink w:anchor="_Toc30627376" w:history="1">
            <w:r w:rsidRPr="00F43235">
              <w:rPr>
                <w:rStyle w:val="Hipervnculo"/>
                <w:noProof/>
              </w:rPr>
              <w:t>Pinout NodeMcu</w:t>
            </w:r>
            <w:r>
              <w:rPr>
                <w:noProof/>
                <w:webHidden/>
              </w:rPr>
              <w:tab/>
            </w:r>
            <w:r>
              <w:rPr>
                <w:noProof/>
                <w:webHidden/>
              </w:rPr>
              <w:fldChar w:fldCharType="begin"/>
            </w:r>
            <w:r>
              <w:rPr>
                <w:noProof/>
                <w:webHidden/>
              </w:rPr>
              <w:instrText xml:space="preserve"> PAGEREF _Toc30627376 \h </w:instrText>
            </w:r>
            <w:r>
              <w:rPr>
                <w:noProof/>
                <w:webHidden/>
              </w:rPr>
            </w:r>
            <w:r>
              <w:rPr>
                <w:noProof/>
                <w:webHidden/>
              </w:rPr>
              <w:fldChar w:fldCharType="separate"/>
            </w:r>
            <w:r>
              <w:rPr>
                <w:noProof/>
                <w:webHidden/>
              </w:rPr>
              <w:t>6</w:t>
            </w:r>
            <w:r>
              <w:rPr>
                <w:noProof/>
                <w:webHidden/>
              </w:rPr>
              <w:fldChar w:fldCharType="end"/>
            </w:r>
          </w:hyperlink>
        </w:p>
        <w:p w:rsidR="00F84793" w:rsidRDefault="00F84793">
          <w:pPr>
            <w:pStyle w:val="TDC2"/>
            <w:tabs>
              <w:tab w:val="right" w:leader="dot" w:pos="8828"/>
            </w:tabs>
            <w:rPr>
              <w:rFonts w:eastAsiaTheme="minorEastAsia"/>
              <w:noProof/>
              <w:lang w:eastAsia="es-MX"/>
            </w:rPr>
          </w:pPr>
          <w:hyperlink w:anchor="_Toc30627377" w:history="1">
            <w:r w:rsidRPr="00F43235">
              <w:rPr>
                <w:rStyle w:val="Hipervnculo"/>
                <w:noProof/>
              </w:rPr>
              <w:t>Configuración entorno de desarrollo.</w:t>
            </w:r>
            <w:r>
              <w:rPr>
                <w:noProof/>
                <w:webHidden/>
              </w:rPr>
              <w:tab/>
            </w:r>
            <w:r>
              <w:rPr>
                <w:noProof/>
                <w:webHidden/>
              </w:rPr>
              <w:fldChar w:fldCharType="begin"/>
            </w:r>
            <w:r>
              <w:rPr>
                <w:noProof/>
                <w:webHidden/>
              </w:rPr>
              <w:instrText xml:space="preserve"> PAGEREF _Toc30627377 \h </w:instrText>
            </w:r>
            <w:r>
              <w:rPr>
                <w:noProof/>
                <w:webHidden/>
              </w:rPr>
            </w:r>
            <w:r>
              <w:rPr>
                <w:noProof/>
                <w:webHidden/>
              </w:rPr>
              <w:fldChar w:fldCharType="separate"/>
            </w:r>
            <w:r>
              <w:rPr>
                <w:noProof/>
                <w:webHidden/>
              </w:rPr>
              <w:t>8</w:t>
            </w:r>
            <w:r>
              <w:rPr>
                <w:noProof/>
                <w:webHidden/>
              </w:rPr>
              <w:fldChar w:fldCharType="end"/>
            </w:r>
          </w:hyperlink>
        </w:p>
        <w:p w:rsidR="00F84793" w:rsidRDefault="00F84793">
          <w:pPr>
            <w:pStyle w:val="TDC2"/>
            <w:tabs>
              <w:tab w:val="right" w:leader="dot" w:pos="8828"/>
            </w:tabs>
            <w:rPr>
              <w:rFonts w:eastAsiaTheme="minorEastAsia"/>
              <w:noProof/>
              <w:lang w:eastAsia="es-MX"/>
            </w:rPr>
          </w:pPr>
          <w:hyperlink w:anchor="_Toc30627378" w:history="1">
            <w:r w:rsidRPr="00F43235">
              <w:rPr>
                <w:rStyle w:val="Hipervnculo"/>
                <w:noProof/>
              </w:rPr>
              <w:t>Crear un nuevo Proyecto.</w:t>
            </w:r>
            <w:r>
              <w:rPr>
                <w:noProof/>
                <w:webHidden/>
              </w:rPr>
              <w:tab/>
            </w:r>
            <w:r>
              <w:rPr>
                <w:noProof/>
                <w:webHidden/>
              </w:rPr>
              <w:fldChar w:fldCharType="begin"/>
            </w:r>
            <w:r>
              <w:rPr>
                <w:noProof/>
                <w:webHidden/>
              </w:rPr>
              <w:instrText xml:space="preserve"> PAGEREF _Toc30627378 \h </w:instrText>
            </w:r>
            <w:r>
              <w:rPr>
                <w:noProof/>
                <w:webHidden/>
              </w:rPr>
            </w:r>
            <w:r>
              <w:rPr>
                <w:noProof/>
                <w:webHidden/>
              </w:rPr>
              <w:fldChar w:fldCharType="separate"/>
            </w:r>
            <w:r>
              <w:rPr>
                <w:noProof/>
                <w:webHidden/>
              </w:rPr>
              <w:t>8</w:t>
            </w:r>
            <w:r>
              <w:rPr>
                <w:noProof/>
                <w:webHidden/>
              </w:rPr>
              <w:fldChar w:fldCharType="end"/>
            </w:r>
          </w:hyperlink>
        </w:p>
        <w:p w:rsidR="00F84793" w:rsidRDefault="00F84793">
          <w:pPr>
            <w:pStyle w:val="TDC2"/>
            <w:tabs>
              <w:tab w:val="right" w:leader="dot" w:pos="8828"/>
            </w:tabs>
            <w:rPr>
              <w:rFonts w:eastAsiaTheme="minorEastAsia"/>
              <w:noProof/>
              <w:lang w:eastAsia="es-MX"/>
            </w:rPr>
          </w:pPr>
          <w:hyperlink w:anchor="_Toc30627379" w:history="1">
            <w:r w:rsidRPr="00F43235">
              <w:rPr>
                <w:rStyle w:val="Hipervnculo"/>
                <w:noProof/>
              </w:rPr>
              <w:t>Subiendo el código al ESP8266</w:t>
            </w:r>
            <w:r>
              <w:rPr>
                <w:noProof/>
                <w:webHidden/>
              </w:rPr>
              <w:tab/>
            </w:r>
            <w:r>
              <w:rPr>
                <w:noProof/>
                <w:webHidden/>
              </w:rPr>
              <w:fldChar w:fldCharType="begin"/>
            </w:r>
            <w:r>
              <w:rPr>
                <w:noProof/>
                <w:webHidden/>
              </w:rPr>
              <w:instrText xml:space="preserve"> PAGEREF _Toc30627379 \h </w:instrText>
            </w:r>
            <w:r>
              <w:rPr>
                <w:noProof/>
                <w:webHidden/>
              </w:rPr>
            </w:r>
            <w:r>
              <w:rPr>
                <w:noProof/>
                <w:webHidden/>
              </w:rPr>
              <w:fldChar w:fldCharType="separate"/>
            </w:r>
            <w:r>
              <w:rPr>
                <w:noProof/>
                <w:webHidden/>
              </w:rPr>
              <w:t>8</w:t>
            </w:r>
            <w:r>
              <w:rPr>
                <w:noProof/>
                <w:webHidden/>
              </w:rPr>
              <w:fldChar w:fldCharType="end"/>
            </w:r>
          </w:hyperlink>
        </w:p>
        <w:p w:rsidR="00F84793" w:rsidRDefault="00F84793">
          <w:pPr>
            <w:pStyle w:val="TDC2"/>
            <w:tabs>
              <w:tab w:val="right" w:leader="dot" w:pos="8828"/>
            </w:tabs>
            <w:rPr>
              <w:rFonts w:eastAsiaTheme="minorEastAsia"/>
              <w:noProof/>
              <w:lang w:eastAsia="es-MX"/>
            </w:rPr>
          </w:pPr>
          <w:hyperlink w:anchor="_Toc30627380" w:history="1">
            <w:r w:rsidRPr="00F43235">
              <w:rPr>
                <w:rStyle w:val="Hipervnculo"/>
                <w:noProof/>
              </w:rPr>
              <w:t>Ejercicio 01 Probando el entorno de programación.</w:t>
            </w:r>
            <w:r>
              <w:rPr>
                <w:noProof/>
                <w:webHidden/>
              </w:rPr>
              <w:tab/>
            </w:r>
            <w:r>
              <w:rPr>
                <w:noProof/>
                <w:webHidden/>
              </w:rPr>
              <w:fldChar w:fldCharType="begin"/>
            </w:r>
            <w:r>
              <w:rPr>
                <w:noProof/>
                <w:webHidden/>
              </w:rPr>
              <w:instrText xml:space="preserve"> PAGEREF _Toc30627380 \h </w:instrText>
            </w:r>
            <w:r>
              <w:rPr>
                <w:noProof/>
                <w:webHidden/>
              </w:rPr>
            </w:r>
            <w:r>
              <w:rPr>
                <w:noProof/>
                <w:webHidden/>
              </w:rPr>
              <w:fldChar w:fldCharType="separate"/>
            </w:r>
            <w:r>
              <w:rPr>
                <w:noProof/>
                <w:webHidden/>
              </w:rPr>
              <w:t>8</w:t>
            </w:r>
            <w:r>
              <w:rPr>
                <w:noProof/>
                <w:webHidden/>
              </w:rPr>
              <w:fldChar w:fldCharType="end"/>
            </w:r>
          </w:hyperlink>
        </w:p>
        <w:p w:rsidR="00F84793" w:rsidRDefault="00F84793">
          <w:pPr>
            <w:pStyle w:val="TDC2"/>
            <w:tabs>
              <w:tab w:val="right" w:leader="dot" w:pos="8828"/>
            </w:tabs>
            <w:rPr>
              <w:rFonts w:eastAsiaTheme="minorEastAsia"/>
              <w:noProof/>
              <w:lang w:eastAsia="es-MX"/>
            </w:rPr>
          </w:pPr>
          <w:hyperlink w:anchor="_Toc30627381" w:history="1">
            <w:r w:rsidRPr="00F43235">
              <w:rPr>
                <w:rStyle w:val="Hipervnculo"/>
                <w:noProof/>
              </w:rPr>
              <w:t>Ejercicio 02 HC-SR04</w:t>
            </w:r>
            <w:r>
              <w:rPr>
                <w:noProof/>
                <w:webHidden/>
              </w:rPr>
              <w:tab/>
            </w:r>
            <w:r>
              <w:rPr>
                <w:noProof/>
                <w:webHidden/>
              </w:rPr>
              <w:fldChar w:fldCharType="begin"/>
            </w:r>
            <w:r>
              <w:rPr>
                <w:noProof/>
                <w:webHidden/>
              </w:rPr>
              <w:instrText xml:space="preserve"> PAGEREF _Toc30627381 \h </w:instrText>
            </w:r>
            <w:r>
              <w:rPr>
                <w:noProof/>
                <w:webHidden/>
              </w:rPr>
            </w:r>
            <w:r>
              <w:rPr>
                <w:noProof/>
                <w:webHidden/>
              </w:rPr>
              <w:fldChar w:fldCharType="separate"/>
            </w:r>
            <w:r>
              <w:rPr>
                <w:noProof/>
                <w:webHidden/>
              </w:rPr>
              <w:t>9</w:t>
            </w:r>
            <w:r>
              <w:rPr>
                <w:noProof/>
                <w:webHidden/>
              </w:rPr>
              <w:fldChar w:fldCharType="end"/>
            </w:r>
          </w:hyperlink>
        </w:p>
        <w:p w:rsidR="00F84793" w:rsidRDefault="00F84793">
          <w:pPr>
            <w:pStyle w:val="TDC2"/>
            <w:tabs>
              <w:tab w:val="right" w:leader="dot" w:pos="8828"/>
            </w:tabs>
            <w:rPr>
              <w:rFonts w:eastAsiaTheme="minorEastAsia"/>
              <w:noProof/>
              <w:lang w:eastAsia="es-MX"/>
            </w:rPr>
          </w:pPr>
          <w:hyperlink w:anchor="_Toc30627382" w:history="1">
            <w:r w:rsidRPr="00F43235">
              <w:rPr>
                <w:rStyle w:val="Hipervnculo"/>
                <w:noProof/>
              </w:rPr>
              <w:t>Ejercicio 03 Conectando Azure IoT Central</w:t>
            </w:r>
            <w:r>
              <w:rPr>
                <w:noProof/>
                <w:webHidden/>
              </w:rPr>
              <w:tab/>
            </w:r>
            <w:r>
              <w:rPr>
                <w:noProof/>
                <w:webHidden/>
              </w:rPr>
              <w:fldChar w:fldCharType="begin"/>
            </w:r>
            <w:r>
              <w:rPr>
                <w:noProof/>
                <w:webHidden/>
              </w:rPr>
              <w:instrText xml:space="preserve"> PAGEREF _Toc30627382 \h </w:instrText>
            </w:r>
            <w:r>
              <w:rPr>
                <w:noProof/>
                <w:webHidden/>
              </w:rPr>
            </w:r>
            <w:r>
              <w:rPr>
                <w:noProof/>
                <w:webHidden/>
              </w:rPr>
              <w:fldChar w:fldCharType="separate"/>
            </w:r>
            <w:r>
              <w:rPr>
                <w:noProof/>
                <w:webHidden/>
              </w:rPr>
              <w:t>10</w:t>
            </w:r>
            <w:r>
              <w:rPr>
                <w:noProof/>
                <w:webHidden/>
              </w:rPr>
              <w:fldChar w:fldCharType="end"/>
            </w:r>
          </w:hyperlink>
        </w:p>
        <w:p w:rsidR="00F72ED2" w:rsidRDefault="00F72ED2" w:rsidP="00F72ED2">
          <w:pPr>
            <w:spacing w:line="360" w:lineRule="auto"/>
            <w:rPr>
              <w:b/>
              <w:bCs/>
              <w:lang w:val="es-ES"/>
            </w:rPr>
          </w:pPr>
          <w:r w:rsidRPr="00F72ED2">
            <w:rPr>
              <w:rFonts w:ascii="Arial" w:hAnsi="Arial" w:cs="Arial"/>
              <w:b/>
              <w:bCs/>
              <w:sz w:val="24"/>
              <w:szCs w:val="24"/>
              <w:lang w:val="es-ES"/>
            </w:rPr>
            <w:fldChar w:fldCharType="end"/>
          </w:r>
        </w:p>
      </w:sdtContent>
    </w:sdt>
    <w:p w:rsidR="00F72ED2" w:rsidRDefault="00F72ED2" w:rsidP="00F72ED2">
      <w:pPr>
        <w:rPr>
          <w:lang w:val="es-ES"/>
        </w:rPr>
      </w:pPr>
      <w:r>
        <w:rPr>
          <w:lang w:val="es-ES"/>
        </w:rPr>
        <w:br w:type="page"/>
      </w:r>
    </w:p>
    <w:p w:rsidR="00C759F6" w:rsidRPr="00725114" w:rsidRDefault="00DF0FAB" w:rsidP="002A73E6">
      <w:pPr>
        <w:pStyle w:val="Ttulo1"/>
        <w:spacing w:line="360" w:lineRule="auto"/>
      </w:pPr>
      <w:bookmarkStart w:id="0" w:name="_Toc30627370"/>
      <w:r w:rsidRPr="00725114">
        <w:lastRenderedPageBreak/>
        <w:t>Introducción Microsoft Azure IoT</w:t>
      </w:r>
      <w:bookmarkEnd w:id="0"/>
    </w:p>
    <w:p w:rsidR="00725114" w:rsidRPr="00725114" w:rsidRDefault="00725114" w:rsidP="002A73E6">
      <w:pPr>
        <w:pStyle w:val="Ttulo2"/>
        <w:spacing w:line="360" w:lineRule="auto"/>
      </w:pPr>
      <w:bookmarkStart w:id="1" w:name="_Toc30627371"/>
      <w:r w:rsidRPr="00725114">
        <w:t>Internet of Things (IoT).</w:t>
      </w:r>
      <w:bookmarkEnd w:id="1"/>
    </w:p>
    <w:p w:rsidR="00725114" w:rsidRPr="002A73E6" w:rsidRDefault="002A73E6" w:rsidP="002A73E6">
      <w:pPr>
        <w:spacing w:line="360" w:lineRule="auto"/>
        <w:jc w:val="both"/>
        <w:rPr>
          <w:rFonts w:ascii="Arial" w:hAnsi="Arial" w:cs="Arial"/>
          <w:sz w:val="24"/>
          <w:szCs w:val="24"/>
        </w:rPr>
      </w:pPr>
      <w:r w:rsidRPr="002A73E6">
        <w:rPr>
          <w:rFonts w:ascii="Arial" w:hAnsi="Arial" w:cs="Arial"/>
          <w:sz w:val="24"/>
          <w:szCs w:val="24"/>
        </w:rPr>
        <w:t>Internet de las cosas (IoT) es la conexión de millones de dispositivos inteligentes y sensores conectados a Internet. Estos dispositivos y sensores conectados recopilan y comparten datos para que muchas organizaciones las usen y evalúen. Estas organizaciones incluyen empresas, ciudades, gobiernos, hospitales y personas. IoT ha sido posible, en parte, debido a la llegada de procesadores asequibles y a las redes inalámbricas. Los objetos previamente inanimados, como picaportes o lámparas, ahora pueden contar con un sensor inteligente que puede recopilar y transferir datos a una red.</w:t>
      </w:r>
    </w:p>
    <w:p w:rsidR="00D97CA9" w:rsidRPr="00725114" w:rsidRDefault="00D97CA9" w:rsidP="002A73E6">
      <w:pPr>
        <w:pStyle w:val="Ttulo2"/>
        <w:spacing w:line="360" w:lineRule="auto"/>
      </w:pPr>
      <w:bookmarkStart w:id="2" w:name="_Toc30627372"/>
      <w:r w:rsidRPr="00725114">
        <w:t>Arquitectura Azure IoT</w:t>
      </w:r>
      <w:bookmarkEnd w:id="2"/>
    </w:p>
    <w:p w:rsidR="00E70CDF" w:rsidRPr="00D97CA9" w:rsidRDefault="00E70CDF" w:rsidP="002A73E6">
      <w:pPr>
        <w:spacing w:line="360" w:lineRule="auto"/>
        <w:jc w:val="both"/>
        <w:rPr>
          <w:rFonts w:ascii="Arial" w:hAnsi="Arial" w:cs="Arial"/>
          <w:sz w:val="24"/>
          <w:szCs w:val="24"/>
        </w:rPr>
      </w:pPr>
      <w:r w:rsidRPr="00D97CA9">
        <w:rPr>
          <w:rFonts w:ascii="Arial" w:hAnsi="Arial" w:cs="Arial"/>
          <w:sz w:val="24"/>
          <w:szCs w:val="24"/>
        </w:rPr>
        <w:t xml:space="preserve">Las aplicaciones de IoT se pueden describir como </w:t>
      </w:r>
      <w:r w:rsidRPr="00D97CA9">
        <w:rPr>
          <w:rFonts w:ascii="Arial" w:hAnsi="Arial" w:cs="Arial"/>
          <w:b/>
          <w:sz w:val="24"/>
          <w:szCs w:val="24"/>
        </w:rPr>
        <w:t>Cosas</w:t>
      </w:r>
      <w:r w:rsidRPr="00D97CA9">
        <w:rPr>
          <w:rFonts w:ascii="Arial" w:hAnsi="Arial" w:cs="Arial"/>
          <w:sz w:val="24"/>
          <w:szCs w:val="24"/>
        </w:rPr>
        <w:t xml:space="preserve"> (o dispositivos), enviando datos o eventos que se usan para generar </w:t>
      </w:r>
      <w:r w:rsidRPr="00D97CA9">
        <w:rPr>
          <w:rFonts w:ascii="Arial" w:hAnsi="Arial" w:cs="Arial"/>
          <w:b/>
          <w:sz w:val="24"/>
          <w:szCs w:val="24"/>
        </w:rPr>
        <w:t>Insights</w:t>
      </w:r>
      <w:r w:rsidRPr="00D97CA9">
        <w:rPr>
          <w:rFonts w:ascii="Arial" w:hAnsi="Arial" w:cs="Arial"/>
          <w:sz w:val="24"/>
          <w:szCs w:val="24"/>
        </w:rPr>
        <w:t xml:space="preserve">, que se usan para generar </w:t>
      </w:r>
      <w:r w:rsidRPr="00D97CA9">
        <w:rPr>
          <w:rFonts w:ascii="Arial" w:hAnsi="Arial" w:cs="Arial"/>
          <w:b/>
          <w:sz w:val="24"/>
          <w:szCs w:val="24"/>
        </w:rPr>
        <w:t>Acciones</w:t>
      </w:r>
      <w:r w:rsidRPr="00D97CA9">
        <w:rPr>
          <w:rFonts w:ascii="Arial" w:hAnsi="Arial" w:cs="Arial"/>
          <w:sz w:val="24"/>
          <w:szCs w:val="24"/>
        </w:rPr>
        <w:t xml:space="preserve"> para ayudar a mejorar un negocio o proceso. </w:t>
      </w:r>
    </w:p>
    <w:p w:rsidR="00DF0FAB" w:rsidRPr="00D97CA9" w:rsidRDefault="00E70CDF" w:rsidP="002A73E6">
      <w:pPr>
        <w:spacing w:line="360" w:lineRule="auto"/>
        <w:jc w:val="both"/>
        <w:rPr>
          <w:rFonts w:ascii="Arial" w:hAnsi="Arial" w:cs="Arial"/>
          <w:sz w:val="24"/>
          <w:szCs w:val="24"/>
        </w:rPr>
      </w:pPr>
      <w:r w:rsidRPr="00D97CA9">
        <w:rPr>
          <w:rFonts w:ascii="Arial" w:hAnsi="Arial" w:cs="Arial"/>
          <w:sz w:val="24"/>
          <w:szCs w:val="24"/>
        </w:rPr>
        <w:t>Un ejemplo es un motor (</w:t>
      </w:r>
      <w:r w:rsidRPr="00D97CA9">
        <w:rPr>
          <w:rFonts w:ascii="Arial" w:hAnsi="Arial" w:cs="Arial"/>
          <w:b/>
          <w:sz w:val="24"/>
          <w:szCs w:val="24"/>
        </w:rPr>
        <w:t>una cosa</w:t>
      </w:r>
      <w:r w:rsidRPr="00D97CA9">
        <w:rPr>
          <w:rFonts w:ascii="Arial" w:hAnsi="Arial" w:cs="Arial"/>
          <w:sz w:val="24"/>
          <w:szCs w:val="24"/>
        </w:rPr>
        <w:t>), que envía datos de presión y temperatura que se utilizan para evaluar si el motor está funcionando como se esperaba (</w:t>
      </w:r>
      <w:r w:rsidRPr="00D97CA9">
        <w:rPr>
          <w:rFonts w:ascii="Arial" w:hAnsi="Arial" w:cs="Arial"/>
          <w:b/>
          <w:sz w:val="24"/>
          <w:szCs w:val="24"/>
        </w:rPr>
        <w:t>una idea</w:t>
      </w:r>
      <w:r w:rsidRPr="00D97CA9">
        <w:rPr>
          <w:rFonts w:ascii="Arial" w:hAnsi="Arial" w:cs="Arial"/>
          <w:sz w:val="24"/>
          <w:szCs w:val="24"/>
        </w:rPr>
        <w:t>), que se utiliza para priorizar proactivamente el programa de mantenimiento del motor (</w:t>
      </w:r>
      <w:r w:rsidRPr="00D97CA9">
        <w:rPr>
          <w:rFonts w:ascii="Arial" w:hAnsi="Arial" w:cs="Arial"/>
          <w:b/>
          <w:sz w:val="24"/>
          <w:szCs w:val="24"/>
        </w:rPr>
        <w:t>una acción</w:t>
      </w:r>
      <w:r w:rsidRPr="00D97CA9">
        <w:rPr>
          <w:rFonts w:ascii="Arial" w:hAnsi="Arial" w:cs="Arial"/>
          <w:sz w:val="24"/>
          <w:szCs w:val="24"/>
        </w:rPr>
        <w:t xml:space="preserve">). </w:t>
      </w:r>
    </w:p>
    <w:p w:rsidR="004B440F" w:rsidRDefault="004B440F" w:rsidP="002A73E6">
      <w:pPr>
        <w:keepNext/>
        <w:spacing w:line="360" w:lineRule="auto"/>
        <w:jc w:val="both"/>
      </w:pPr>
      <w:r w:rsidRPr="004B440F">
        <w:rPr>
          <w:rFonts w:ascii="Arial" w:hAnsi="Arial" w:cs="Arial"/>
          <w:noProof/>
          <w:sz w:val="24"/>
          <w:szCs w:val="24"/>
          <w:lang w:eastAsia="es-MX"/>
        </w:rPr>
        <w:drawing>
          <wp:inline distT="0" distB="0" distL="0" distR="0" wp14:anchorId="4DCAD88C" wp14:editId="79E24A4C">
            <wp:extent cx="5612130" cy="1200150"/>
            <wp:effectExtent l="0" t="0" r="7620" b="0"/>
            <wp:docPr id="9" name="Imagen 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Recorte de pantalla"/>
                    <pic:cNvPicPr>
                      <a:picLocks noChangeAspect="1"/>
                    </pic:cNvPicPr>
                  </pic:nvPicPr>
                  <pic:blipFill rotWithShape="1">
                    <a:blip r:embed="rId8">
                      <a:extLst>
                        <a:ext uri="{28A0092B-C50C-407E-A947-70E740481C1C}">
                          <a14:useLocalDpi xmlns:a14="http://schemas.microsoft.com/office/drawing/2010/main" val="0"/>
                        </a:ext>
                      </a:extLst>
                    </a:blip>
                    <a:srcRect l="10239" r="10508"/>
                    <a:stretch/>
                  </pic:blipFill>
                  <pic:spPr>
                    <a:xfrm>
                      <a:off x="0" y="0"/>
                      <a:ext cx="5612130" cy="1200150"/>
                    </a:xfrm>
                    <a:prstGeom prst="rect">
                      <a:avLst/>
                    </a:prstGeom>
                  </pic:spPr>
                </pic:pic>
              </a:graphicData>
            </a:graphic>
          </wp:inline>
        </w:drawing>
      </w:r>
    </w:p>
    <w:p w:rsidR="004B440F" w:rsidRDefault="004B440F" w:rsidP="002A73E6">
      <w:pPr>
        <w:pStyle w:val="Descripcin"/>
        <w:spacing w:line="360" w:lineRule="auto"/>
        <w:jc w:val="center"/>
      </w:pPr>
      <w:r>
        <w:t xml:space="preserve">Figura </w:t>
      </w:r>
      <w:r w:rsidR="005E4F1A">
        <w:fldChar w:fldCharType="begin"/>
      </w:r>
      <w:r w:rsidR="005E4F1A">
        <w:instrText xml:space="preserve"> SEQ Figura \* ARABIC </w:instrText>
      </w:r>
      <w:r w:rsidR="005E4F1A">
        <w:fldChar w:fldCharType="separate"/>
      </w:r>
      <w:r w:rsidR="00CE04C8">
        <w:rPr>
          <w:noProof/>
        </w:rPr>
        <w:t>1</w:t>
      </w:r>
      <w:r w:rsidR="005E4F1A">
        <w:rPr>
          <w:noProof/>
        </w:rPr>
        <w:fldChar w:fldCharType="end"/>
      </w:r>
      <w:r>
        <w:t xml:space="preserve"> Arquitectura Azure Iot</w:t>
      </w:r>
    </w:p>
    <w:p w:rsidR="00A10E3D" w:rsidRPr="00725114" w:rsidRDefault="00A10E3D" w:rsidP="002A73E6">
      <w:pPr>
        <w:pStyle w:val="Ttulo2"/>
        <w:spacing w:line="360" w:lineRule="auto"/>
      </w:pPr>
      <w:bookmarkStart w:id="3" w:name="_Toc30627373"/>
      <w:r w:rsidRPr="00725114">
        <w:t>Core Subsystem.</w:t>
      </w:r>
      <w:bookmarkEnd w:id="3"/>
    </w:p>
    <w:p w:rsidR="008E02B8" w:rsidRDefault="008E02B8" w:rsidP="002A73E6">
      <w:pPr>
        <w:spacing w:line="360" w:lineRule="auto"/>
        <w:jc w:val="both"/>
        <w:rPr>
          <w:rFonts w:ascii="Arial" w:hAnsi="Arial" w:cs="Arial"/>
          <w:sz w:val="24"/>
          <w:szCs w:val="24"/>
        </w:rPr>
      </w:pPr>
      <w:r w:rsidRPr="008E02B8">
        <w:rPr>
          <w:rFonts w:ascii="Arial" w:hAnsi="Arial" w:cs="Arial"/>
          <w:sz w:val="24"/>
          <w:szCs w:val="24"/>
        </w:rPr>
        <w:t xml:space="preserve">En el núcleo, una aplicación IoT consta de los siguientes subsistemas: </w:t>
      </w:r>
    </w:p>
    <w:p w:rsidR="008E02B8" w:rsidRPr="002629AC" w:rsidRDefault="008E02B8" w:rsidP="002A73E6">
      <w:pPr>
        <w:pStyle w:val="Prrafodelista"/>
        <w:numPr>
          <w:ilvl w:val="0"/>
          <w:numId w:val="1"/>
        </w:numPr>
        <w:spacing w:line="360" w:lineRule="auto"/>
        <w:jc w:val="both"/>
        <w:rPr>
          <w:rFonts w:ascii="Arial" w:hAnsi="Arial" w:cs="Arial"/>
          <w:sz w:val="24"/>
          <w:szCs w:val="24"/>
        </w:rPr>
      </w:pPr>
      <w:r w:rsidRPr="002629AC">
        <w:rPr>
          <w:rFonts w:ascii="Arial" w:hAnsi="Arial" w:cs="Arial"/>
          <w:sz w:val="24"/>
          <w:szCs w:val="24"/>
        </w:rPr>
        <w:t>Dispositivos</w:t>
      </w:r>
      <w:r w:rsidR="002629AC" w:rsidRPr="002629AC">
        <w:rPr>
          <w:rFonts w:ascii="Arial" w:hAnsi="Arial" w:cs="Arial"/>
          <w:sz w:val="24"/>
          <w:szCs w:val="24"/>
        </w:rPr>
        <w:t xml:space="preserve"> y/o Edge Gateway: Los dispositivos se pueden conectar directa o indirectamente a través </w:t>
      </w:r>
      <w:r w:rsidR="002629AC">
        <w:rPr>
          <w:rFonts w:ascii="Arial" w:hAnsi="Arial" w:cs="Arial"/>
          <w:sz w:val="24"/>
          <w:szCs w:val="24"/>
        </w:rPr>
        <w:t>de un gateway (</w:t>
      </w:r>
      <w:r w:rsidR="002629AC" w:rsidRPr="002629AC">
        <w:rPr>
          <w:rFonts w:ascii="Arial" w:hAnsi="Arial" w:cs="Arial"/>
          <w:sz w:val="24"/>
          <w:szCs w:val="24"/>
        </w:rPr>
        <w:t>IoT</w:t>
      </w:r>
      <w:r w:rsidR="002629AC">
        <w:rPr>
          <w:rFonts w:ascii="Arial" w:hAnsi="Arial" w:cs="Arial"/>
          <w:sz w:val="24"/>
          <w:szCs w:val="24"/>
        </w:rPr>
        <w:t xml:space="preserve"> Edge).tanto los dispositivos </w:t>
      </w:r>
      <w:r w:rsidR="002629AC">
        <w:rPr>
          <w:rFonts w:ascii="Arial" w:hAnsi="Arial" w:cs="Arial"/>
          <w:sz w:val="24"/>
          <w:szCs w:val="24"/>
        </w:rPr>
        <w:lastRenderedPageBreak/>
        <w:t xml:space="preserve">como los gateways </w:t>
      </w:r>
      <w:r w:rsidR="002629AC" w:rsidRPr="002629AC">
        <w:rPr>
          <w:rFonts w:ascii="Arial" w:hAnsi="Arial" w:cs="Arial"/>
          <w:sz w:val="24"/>
          <w:szCs w:val="24"/>
        </w:rPr>
        <w:t>puede</w:t>
      </w:r>
      <w:r w:rsidR="002629AC">
        <w:rPr>
          <w:rFonts w:ascii="Arial" w:hAnsi="Arial" w:cs="Arial"/>
          <w:sz w:val="24"/>
          <w:szCs w:val="24"/>
        </w:rPr>
        <w:t>n</w:t>
      </w:r>
      <w:r w:rsidR="002629AC" w:rsidRPr="002629AC">
        <w:rPr>
          <w:rFonts w:ascii="Arial" w:hAnsi="Arial" w:cs="Arial"/>
          <w:sz w:val="24"/>
          <w:szCs w:val="24"/>
        </w:rPr>
        <w:t xml:space="preserve"> implementar capa</w:t>
      </w:r>
      <w:r w:rsidR="00F84592">
        <w:rPr>
          <w:rFonts w:ascii="Arial" w:hAnsi="Arial" w:cs="Arial"/>
          <w:sz w:val="24"/>
          <w:szCs w:val="24"/>
        </w:rPr>
        <w:t>cidades de inteligencia de edge</w:t>
      </w:r>
      <w:r w:rsidR="002629AC" w:rsidRPr="002629AC">
        <w:rPr>
          <w:rFonts w:ascii="Arial" w:hAnsi="Arial" w:cs="Arial"/>
          <w:sz w:val="24"/>
          <w:szCs w:val="24"/>
        </w:rPr>
        <w:t xml:space="preserve">. Esto permite la agregación y reducción de datos de telemetría </w:t>
      </w:r>
      <w:r w:rsidR="00F84592">
        <w:rPr>
          <w:rFonts w:ascii="Arial" w:hAnsi="Arial" w:cs="Arial"/>
          <w:sz w:val="24"/>
          <w:szCs w:val="24"/>
        </w:rPr>
        <w:t>raw</w:t>
      </w:r>
      <w:r w:rsidR="002629AC" w:rsidRPr="002629AC">
        <w:rPr>
          <w:rFonts w:ascii="Arial" w:hAnsi="Arial" w:cs="Arial"/>
          <w:sz w:val="24"/>
          <w:szCs w:val="24"/>
        </w:rPr>
        <w:t xml:space="preserve"> antes</w:t>
      </w:r>
      <w:r w:rsidR="00F84592">
        <w:rPr>
          <w:rFonts w:ascii="Arial" w:hAnsi="Arial" w:cs="Arial"/>
          <w:sz w:val="24"/>
          <w:szCs w:val="24"/>
        </w:rPr>
        <w:t xml:space="preserve"> de enviar</w:t>
      </w:r>
      <w:r w:rsidR="002629AC" w:rsidRPr="002629AC">
        <w:rPr>
          <w:rFonts w:ascii="Arial" w:hAnsi="Arial" w:cs="Arial"/>
          <w:sz w:val="24"/>
          <w:szCs w:val="24"/>
        </w:rPr>
        <w:t xml:space="preserve"> al backend y </w:t>
      </w:r>
      <w:r w:rsidR="00F84592">
        <w:rPr>
          <w:rFonts w:ascii="Arial" w:hAnsi="Arial" w:cs="Arial"/>
          <w:sz w:val="24"/>
          <w:szCs w:val="24"/>
        </w:rPr>
        <w:t>brinda la capacidad local</w:t>
      </w:r>
      <w:r w:rsidR="002629AC" w:rsidRPr="002629AC">
        <w:rPr>
          <w:rFonts w:ascii="Arial" w:hAnsi="Arial" w:cs="Arial"/>
          <w:sz w:val="24"/>
          <w:szCs w:val="24"/>
        </w:rPr>
        <w:t xml:space="preserve"> d</w:t>
      </w:r>
      <w:r w:rsidR="00F84592">
        <w:rPr>
          <w:rFonts w:ascii="Arial" w:hAnsi="Arial" w:cs="Arial"/>
          <w:sz w:val="24"/>
          <w:szCs w:val="24"/>
        </w:rPr>
        <w:t>e toma de decisiones en el edge</w:t>
      </w:r>
      <w:r w:rsidR="002629AC" w:rsidRPr="002629AC">
        <w:rPr>
          <w:rFonts w:ascii="Arial" w:hAnsi="Arial" w:cs="Arial"/>
          <w:sz w:val="24"/>
          <w:szCs w:val="24"/>
        </w:rPr>
        <w:t>.</w:t>
      </w:r>
    </w:p>
    <w:p w:rsidR="008E02B8" w:rsidRPr="002629AC" w:rsidRDefault="00EA61CC" w:rsidP="002A73E6">
      <w:pPr>
        <w:pStyle w:val="Prrafodelista"/>
        <w:numPr>
          <w:ilvl w:val="0"/>
          <w:numId w:val="1"/>
        </w:numPr>
        <w:spacing w:line="360" w:lineRule="auto"/>
        <w:jc w:val="both"/>
        <w:rPr>
          <w:rFonts w:ascii="Arial" w:hAnsi="Arial" w:cs="Arial"/>
          <w:sz w:val="24"/>
          <w:szCs w:val="24"/>
        </w:rPr>
      </w:pPr>
      <w:r>
        <w:rPr>
          <w:rFonts w:ascii="Arial" w:hAnsi="Arial" w:cs="Arial"/>
          <w:sz w:val="24"/>
          <w:szCs w:val="24"/>
        </w:rPr>
        <w:t>Cloud Gate</w:t>
      </w:r>
      <w:r w:rsidR="002629AC" w:rsidRPr="002629AC">
        <w:rPr>
          <w:rFonts w:ascii="Arial" w:hAnsi="Arial" w:cs="Arial"/>
          <w:sz w:val="24"/>
          <w:szCs w:val="24"/>
        </w:rPr>
        <w:t>way (IoT hub)</w:t>
      </w:r>
      <w:r w:rsidR="00556927">
        <w:rPr>
          <w:rFonts w:ascii="Arial" w:hAnsi="Arial" w:cs="Arial"/>
          <w:sz w:val="24"/>
          <w:szCs w:val="24"/>
        </w:rPr>
        <w:t>:</w:t>
      </w:r>
      <w:r w:rsidR="00556927" w:rsidRPr="00556927">
        <w:t xml:space="preserve"> </w:t>
      </w:r>
      <w:r w:rsidR="00556927" w:rsidRPr="00556927">
        <w:rPr>
          <w:rFonts w:ascii="Arial" w:hAnsi="Arial" w:cs="Arial"/>
          <w:sz w:val="24"/>
          <w:szCs w:val="24"/>
        </w:rPr>
        <w:t xml:space="preserve">Una puerta de enlace en la nube permite la comunicación remota desde y hacia dispositivos o dispositivos periféricos, que potencialmente residen en varios sitios diferentes. Se podrá acceder a una puerta de enlace en la nube a través de Internet pública, o una </w:t>
      </w:r>
      <w:r w:rsidR="00556927">
        <w:rPr>
          <w:rFonts w:ascii="Arial" w:hAnsi="Arial" w:cs="Arial"/>
          <w:sz w:val="24"/>
          <w:szCs w:val="24"/>
        </w:rPr>
        <w:t>VPN</w:t>
      </w:r>
      <w:r w:rsidR="00556927" w:rsidRPr="00556927">
        <w:rPr>
          <w:rFonts w:ascii="Arial" w:hAnsi="Arial" w:cs="Arial"/>
          <w:sz w:val="24"/>
          <w:szCs w:val="24"/>
        </w:rPr>
        <w:t>, o conexiones de red privadas e</w:t>
      </w:r>
      <w:r w:rsidR="00556927">
        <w:rPr>
          <w:rFonts w:ascii="Arial" w:hAnsi="Arial" w:cs="Arial"/>
          <w:sz w:val="24"/>
          <w:szCs w:val="24"/>
        </w:rPr>
        <w:t>n los centros de datos de Azure.</w:t>
      </w:r>
    </w:p>
    <w:p w:rsidR="008E02B8" w:rsidRDefault="002629AC" w:rsidP="002A73E6">
      <w:pPr>
        <w:pStyle w:val="Prrafodelista"/>
        <w:numPr>
          <w:ilvl w:val="0"/>
          <w:numId w:val="1"/>
        </w:numPr>
        <w:spacing w:line="360" w:lineRule="auto"/>
        <w:jc w:val="both"/>
        <w:rPr>
          <w:rFonts w:ascii="Arial" w:hAnsi="Arial" w:cs="Arial"/>
          <w:sz w:val="24"/>
          <w:szCs w:val="24"/>
        </w:rPr>
      </w:pPr>
      <w:r w:rsidRPr="009D0414">
        <w:rPr>
          <w:rFonts w:ascii="Arial" w:hAnsi="Arial" w:cs="Arial"/>
          <w:sz w:val="24"/>
          <w:szCs w:val="24"/>
        </w:rPr>
        <w:t>Procesadores de Flujo</w:t>
      </w:r>
      <w:r w:rsidR="00556927" w:rsidRPr="009D0414">
        <w:rPr>
          <w:rFonts w:ascii="Arial" w:hAnsi="Arial" w:cs="Arial"/>
          <w:sz w:val="24"/>
          <w:szCs w:val="24"/>
        </w:rPr>
        <w:t>: A medida que los datos se ingieren al backend de IoT, es importante comprender cómo puede variar el flujo del procesamiento de datos. Dependiendo de los escenarios y las aplicaciones, los registros de datos pueden fluir a través de diferentes etapas, combinados en diferente orden y, a menudo, procesados por tareas paralelas concurrentes.</w:t>
      </w:r>
      <w:r w:rsidR="009D0414" w:rsidRPr="009D0414">
        <w:rPr>
          <w:rFonts w:ascii="Arial" w:hAnsi="Arial" w:cs="Arial"/>
          <w:sz w:val="24"/>
          <w:szCs w:val="24"/>
        </w:rPr>
        <w:t xml:space="preserve"> </w:t>
      </w:r>
      <w:r w:rsidR="00556927" w:rsidRPr="009D0414">
        <w:rPr>
          <w:rFonts w:ascii="Arial" w:hAnsi="Arial" w:cs="Arial"/>
          <w:sz w:val="24"/>
          <w:szCs w:val="24"/>
        </w:rPr>
        <w:t>Estas etapas se pueden clasificar en cuatro categorías: almacenamiento, enrutamiento, análisis y acción / visualización</w:t>
      </w:r>
      <w:r w:rsidR="009D0414">
        <w:rPr>
          <w:rFonts w:ascii="Arial" w:hAnsi="Arial" w:cs="Arial"/>
          <w:sz w:val="24"/>
          <w:szCs w:val="24"/>
        </w:rPr>
        <w:t>.</w:t>
      </w:r>
    </w:p>
    <w:p w:rsidR="009D0414" w:rsidRPr="009D0414" w:rsidRDefault="009D0414" w:rsidP="002A73E6">
      <w:pPr>
        <w:pStyle w:val="Prrafodelista"/>
        <w:numPr>
          <w:ilvl w:val="1"/>
          <w:numId w:val="1"/>
        </w:numPr>
        <w:spacing w:line="360" w:lineRule="auto"/>
        <w:jc w:val="both"/>
        <w:rPr>
          <w:rFonts w:ascii="Arial" w:hAnsi="Arial" w:cs="Arial"/>
          <w:sz w:val="24"/>
          <w:szCs w:val="24"/>
        </w:rPr>
      </w:pPr>
      <w:r w:rsidRPr="009D0414">
        <w:rPr>
          <w:rFonts w:ascii="Arial" w:hAnsi="Arial" w:cs="Arial"/>
          <w:sz w:val="24"/>
          <w:szCs w:val="24"/>
        </w:rPr>
        <w:t>El almacenamiento incluye cachés en memoria, colas temporales y archivos permanentes.</w:t>
      </w:r>
    </w:p>
    <w:p w:rsidR="009D0414" w:rsidRPr="009D0414" w:rsidRDefault="009D0414" w:rsidP="002A73E6">
      <w:pPr>
        <w:pStyle w:val="Prrafodelista"/>
        <w:numPr>
          <w:ilvl w:val="1"/>
          <w:numId w:val="1"/>
        </w:numPr>
        <w:spacing w:line="360" w:lineRule="auto"/>
        <w:jc w:val="both"/>
        <w:rPr>
          <w:rFonts w:ascii="Arial" w:hAnsi="Arial" w:cs="Arial"/>
          <w:sz w:val="24"/>
          <w:szCs w:val="24"/>
        </w:rPr>
      </w:pPr>
      <w:r w:rsidRPr="009D0414">
        <w:rPr>
          <w:rFonts w:ascii="Arial" w:hAnsi="Arial" w:cs="Arial"/>
          <w:sz w:val="24"/>
          <w:szCs w:val="24"/>
        </w:rPr>
        <w:t>El enrutamiento permite el envío de registros de datos a uno o más puntos finales de almacenamiento, procesos de análisis y acciones.</w:t>
      </w:r>
    </w:p>
    <w:p w:rsidR="009D0414" w:rsidRPr="009D0414" w:rsidRDefault="009D0414" w:rsidP="002A73E6">
      <w:pPr>
        <w:pStyle w:val="Prrafodelista"/>
        <w:numPr>
          <w:ilvl w:val="1"/>
          <w:numId w:val="1"/>
        </w:numPr>
        <w:spacing w:line="360" w:lineRule="auto"/>
        <w:jc w:val="both"/>
        <w:rPr>
          <w:rFonts w:ascii="Arial" w:hAnsi="Arial" w:cs="Arial"/>
          <w:sz w:val="24"/>
          <w:szCs w:val="24"/>
        </w:rPr>
      </w:pPr>
      <w:r w:rsidRPr="009D0414">
        <w:rPr>
          <w:rFonts w:ascii="Arial" w:hAnsi="Arial" w:cs="Arial"/>
          <w:sz w:val="24"/>
          <w:szCs w:val="24"/>
        </w:rPr>
        <w:t>El análisis se utiliza para ejecutar registros de datos de entrada a través de un conjunto de condiciones y puede producir diferent</w:t>
      </w:r>
      <w:r>
        <w:rPr>
          <w:rFonts w:ascii="Arial" w:hAnsi="Arial" w:cs="Arial"/>
          <w:sz w:val="24"/>
          <w:szCs w:val="24"/>
        </w:rPr>
        <w:t>es registros de datos de salida</w:t>
      </w:r>
      <w:r w:rsidRPr="009D0414">
        <w:rPr>
          <w:rFonts w:ascii="Arial" w:hAnsi="Arial" w:cs="Arial"/>
          <w:sz w:val="24"/>
          <w:szCs w:val="24"/>
        </w:rPr>
        <w:t>.</w:t>
      </w:r>
    </w:p>
    <w:p w:rsidR="009D0414" w:rsidRPr="009D0414" w:rsidRDefault="009D0414" w:rsidP="002A73E6">
      <w:pPr>
        <w:pStyle w:val="Prrafodelista"/>
        <w:numPr>
          <w:ilvl w:val="1"/>
          <w:numId w:val="1"/>
        </w:numPr>
        <w:spacing w:line="360" w:lineRule="auto"/>
        <w:jc w:val="both"/>
        <w:rPr>
          <w:rFonts w:ascii="Arial" w:hAnsi="Arial" w:cs="Arial"/>
          <w:sz w:val="24"/>
          <w:szCs w:val="24"/>
        </w:rPr>
      </w:pPr>
      <w:r w:rsidRPr="009D0414">
        <w:rPr>
          <w:rFonts w:ascii="Arial" w:hAnsi="Arial" w:cs="Arial"/>
          <w:sz w:val="24"/>
          <w:szCs w:val="24"/>
        </w:rPr>
        <w:t>Los registros de datos de entrada originales y los registros de salida de análisis generalmente se almacenan y están disponibles para mostrar, y pueden desencadenar acciones como correos electrónicos, mensajes instantáneos, tickets de incidentes, tareas de CRM, comandos de dispositivos, etc.</w:t>
      </w:r>
    </w:p>
    <w:p w:rsidR="00A10E3D" w:rsidRDefault="002629AC" w:rsidP="002A73E6">
      <w:pPr>
        <w:pStyle w:val="Prrafodelista"/>
        <w:numPr>
          <w:ilvl w:val="0"/>
          <w:numId w:val="1"/>
        </w:numPr>
        <w:spacing w:line="360" w:lineRule="auto"/>
        <w:jc w:val="both"/>
        <w:rPr>
          <w:rFonts w:ascii="Arial" w:hAnsi="Arial" w:cs="Arial"/>
          <w:sz w:val="24"/>
          <w:szCs w:val="24"/>
        </w:rPr>
      </w:pPr>
      <w:r w:rsidRPr="002629AC">
        <w:rPr>
          <w:rFonts w:ascii="Arial" w:hAnsi="Arial" w:cs="Arial"/>
          <w:sz w:val="24"/>
          <w:szCs w:val="24"/>
        </w:rPr>
        <w:t>I</w:t>
      </w:r>
      <w:r w:rsidR="009D0414">
        <w:rPr>
          <w:rFonts w:ascii="Arial" w:hAnsi="Arial" w:cs="Arial"/>
          <w:sz w:val="24"/>
          <w:szCs w:val="24"/>
        </w:rPr>
        <w:t xml:space="preserve">nterfaz de usuario: </w:t>
      </w:r>
      <w:r w:rsidR="009D0414" w:rsidRPr="009D0414">
        <w:rPr>
          <w:rFonts w:ascii="Arial" w:hAnsi="Arial" w:cs="Arial"/>
          <w:sz w:val="24"/>
          <w:szCs w:val="24"/>
        </w:rPr>
        <w:t>La interfaz de usuario (UI) de la solución generalmente incluye un sitio web y un informe, pero también puede incluir servicios web y una aplicación móvil o de escritorio.</w:t>
      </w:r>
    </w:p>
    <w:p w:rsidR="009D0414" w:rsidRDefault="00755A8F" w:rsidP="002A73E6">
      <w:pPr>
        <w:spacing w:line="360" w:lineRule="auto"/>
        <w:jc w:val="center"/>
        <w:rPr>
          <w:rFonts w:ascii="Arial" w:hAnsi="Arial" w:cs="Arial"/>
          <w:sz w:val="24"/>
          <w:szCs w:val="24"/>
        </w:rPr>
      </w:pPr>
      <w:r>
        <w:rPr>
          <w:rFonts w:ascii="Arial" w:hAnsi="Arial" w:cs="Arial"/>
          <w:noProof/>
          <w:sz w:val="24"/>
          <w:szCs w:val="24"/>
          <w:lang w:eastAsia="es-MX"/>
        </w:rPr>
        <w:lastRenderedPageBreak/>
        <w:drawing>
          <wp:inline distT="0" distB="0" distL="0" distR="0" wp14:anchorId="794944D6" wp14:editId="0AE2B012">
            <wp:extent cx="4524214" cy="23380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0963" cy="2341558"/>
                    </a:xfrm>
                    <a:prstGeom prst="rect">
                      <a:avLst/>
                    </a:prstGeom>
                    <a:noFill/>
                  </pic:spPr>
                </pic:pic>
              </a:graphicData>
            </a:graphic>
          </wp:inline>
        </w:drawing>
      </w:r>
    </w:p>
    <w:p w:rsidR="00755A8F" w:rsidRDefault="00755A8F" w:rsidP="002A73E6">
      <w:pPr>
        <w:pStyle w:val="Descripcin"/>
        <w:spacing w:line="360" w:lineRule="auto"/>
        <w:jc w:val="center"/>
      </w:pPr>
      <w:r>
        <w:t xml:space="preserve">Figura </w:t>
      </w:r>
      <w:r w:rsidR="005E4F1A">
        <w:fldChar w:fldCharType="begin"/>
      </w:r>
      <w:r w:rsidR="005E4F1A">
        <w:instrText xml:space="preserve"> SEQ Figura \* ARABIC </w:instrText>
      </w:r>
      <w:r w:rsidR="005E4F1A">
        <w:fldChar w:fldCharType="separate"/>
      </w:r>
      <w:r w:rsidR="00CE04C8">
        <w:rPr>
          <w:noProof/>
        </w:rPr>
        <w:t>2</w:t>
      </w:r>
      <w:r w:rsidR="005E4F1A">
        <w:rPr>
          <w:noProof/>
        </w:rPr>
        <w:fldChar w:fldCharType="end"/>
      </w:r>
      <w:r>
        <w:t xml:space="preserve"> Core Subsystem</w:t>
      </w:r>
    </w:p>
    <w:p w:rsidR="007A36B5" w:rsidRPr="007A36B5" w:rsidRDefault="007A36B5" w:rsidP="007A36B5">
      <w:pPr>
        <w:pStyle w:val="Ttulo2"/>
      </w:pPr>
      <w:bookmarkStart w:id="4" w:name="_Toc30627374"/>
      <w:r w:rsidRPr="007A36B5">
        <w:t>Servicios de IoT</w:t>
      </w:r>
      <w:bookmarkEnd w:id="4"/>
    </w:p>
    <w:p w:rsidR="007A36B5" w:rsidRPr="007A36B5" w:rsidRDefault="007A36B5" w:rsidP="007A36B5">
      <w:pPr>
        <w:spacing w:line="360" w:lineRule="auto"/>
        <w:jc w:val="both"/>
        <w:rPr>
          <w:rFonts w:ascii="Arial" w:hAnsi="Arial" w:cs="Arial"/>
          <w:sz w:val="24"/>
          <w:szCs w:val="24"/>
        </w:rPr>
      </w:pPr>
      <w:r w:rsidRPr="007A36B5">
        <w:rPr>
          <w:rFonts w:ascii="Arial" w:hAnsi="Arial" w:cs="Arial"/>
          <w:sz w:val="24"/>
          <w:szCs w:val="24"/>
        </w:rPr>
        <w:t>Hay varios servicios relacionados con IoT en Azure y puede resultar confuso averiguar cuál de ellos desea usar. Algunos, como IoT Central y los aceleradores de soluciones IoT, proporcionan plantillas para ayudarle a crear su propia solución y empezar a trabajar rápidamente. También puede desarrollar completamente sus propias soluciones mediante otros servicios disponibles, todo depende de cuánta ayuda y cuánto control desee. Esta es una lista de los servicios disponibles, así como sus usos posibles.</w:t>
      </w:r>
    </w:p>
    <w:p w:rsidR="007A36B5" w:rsidRPr="007A36B5" w:rsidRDefault="007A36B5" w:rsidP="007A36B5">
      <w:pPr>
        <w:spacing w:line="360" w:lineRule="auto"/>
        <w:jc w:val="both"/>
        <w:rPr>
          <w:rFonts w:ascii="Arial" w:hAnsi="Arial" w:cs="Arial"/>
          <w:sz w:val="24"/>
          <w:szCs w:val="24"/>
        </w:rPr>
      </w:pPr>
      <w:r w:rsidRPr="007A36B5">
        <w:rPr>
          <w:rFonts w:ascii="Arial" w:hAnsi="Arial" w:cs="Arial"/>
          <w:sz w:val="24"/>
          <w:szCs w:val="24"/>
        </w:rPr>
        <w:t>IoT Central: Se trata de una plataforma de aplicaciones de IoT que simplifica la creación de soluciones de IoT y ayuda a reducir la carga y el costo de las operaciones de administración de IoT y el desarrollo. Para empezar, seleccione una plantilla para el tipo de dispositivo y cree y pruebe una aplicación básica de IoT Central que utilizarán los operadores del dispositivo. La aplicación de IoT Central también le permitirá supervisar los dispositivos y aprovisionar nuevos dispositivos. Este servicio es para soluciones sencillas que no requieren personalización profunda del servicio.</w:t>
      </w:r>
    </w:p>
    <w:p w:rsidR="007A36B5" w:rsidRPr="007A36B5" w:rsidRDefault="007A36B5" w:rsidP="007A36B5">
      <w:pPr>
        <w:spacing w:line="360" w:lineRule="auto"/>
        <w:jc w:val="both"/>
        <w:rPr>
          <w:rFonts w:ascii="Arial" w:hAnsi="Arial" w:cs="Arial"/>
          <w:sz w:val="24"/>
          <w:szCs w:val="24"/>
        </w:rPr>
      </w:pPr>
      <w:r w:rsidRPr="007A36B5">
        <w:rPr>
          <w:rFonts w:ascii="Arial" w:hAnsi="Arial" w:cs="Arial"/>
          <w:sz w:val="24"/>
          <w:szCs w:val="24"/>
        </w:rPr>
        <w:t xml:space="preserve">Aceleradores de soluciones IoT: se trata de una colección de soluciones PaaS que puede usar para acelerar el desarrollo de una solución IoT. Comience con una solución IoT proporcionada y personalice completamente esa solución según sus </w:t>
      </w:r>
      <w:r w:rsidRPr="007A36B5">
        <w:rPr>
          <w:rFonts w:ascii="Arial" w:hAnsi="Arial" w:cs="Arial"/>
          <w:sz w:val="24"/>
          <w:szCs w:val="24"/>
        </w:rPr>
        <w:lastRenderedPageBreak/>
        <w:t>requisitos. Necesita conocimientos de Java o .NET para personalizar el back-end y conocimientos de JavaScript para personalizar la visualización.</w:t>
      </w:r>
    </w:p>
    <w:p w:rsidR="007A36B5" w:rsidRPr="007A36B5" w:rsidRDefault="007A36B5" w:rsidP="007A36B5">
      <w:pPr>
        <w:spacing w:line="360" w:lineRule="auto"/>
        <w:jc w:val="both"/>
        <w:rPr>
          <w:rFonts w:ascii="Arial" w:hAnsi="Arial" w:cs="Arial"/>
          <w:sz w:val="24"/>
          <w:szCs w:val="24"/>
        </w:rPr>
      </w:pPr>
      <w:r w:rsidRPr="007A36B5">
        <w:rPr>
          <w:rFonts w:ascii="Arial" w:hAnsi="Arial" w:cs="Arial"/>
          <w:sz w:val="24"/>
          <w:szCs w:val="24"/>
        </w:rPr>
        <w:t>IoT Hub: este servicio le permite conectarse desde los dispositivos a un centro de IoT y supervisar y controlar miles de millones de dispositivos IoT. Es especialmente útil si necesita comunicación bidireccional entre los dispositivos IoT y el back-end. Se trata del servicio subyacente de IoT Central y los aceleradores de soluciones IoT.</w:t>
      </w:r>
    </w:p>
    <w:p w:rsidR="007A36B5" w:rsidRPr="007A36B5" w:rsidRDefault="007A36B5" w:rsidP="007A36B5">
      <w:pPr>
        <w:spacing w:line="360" w:lineRule="auto"/>
        <w:jc w:val="both"/>
        <w:rPr>
          <w:rFonts w:ascii="Arial" w:hAnsi="Arial" w:cs="Arial"/>
          <w:sz w:val="24"/>
          <w:szCs w:val="24"/>
        </w:rPr>
      </w:pPr>
      <w:r w:rsidRPr="007A36B5">
        <w:rPr>
          <w:rFonts w:ascii="Arial" w:hAnsi="Arial" w:cs="Arial"/>
          <w:sz w:val="24"/>
          <w:szCs w:val="24"/>
        </w:rPr>
        <w:t>IoT Hub Device Provisioning Service: se trata de un servicio auxiliar de IoT Hub que puede usar para aprovisionar dispositivos en el centro de IoT de forma segura. Con este servicio, se pueden aprovisionar fácilmente millones de dispositivos con rapidez, en lugar de aprovisionarlos de uno en uno.</w:t>
      </w:r>
    </w:p>
    <w:p w:rsidR="007A36B5" w:rsidRPr="007A36B5" w:rsidRDefault="007A36B5" w:rsidP="007A36B5">
      <w:pPr>
        <w:spacing w:line="360" w:lineRule="auto"/>
        <w:jc w:val="both"/>
        <w:rPr>
          <w:rFonts w:ascii="Arial" w:hAnsi="Arial" w:cs="Arial"/>
          <w:sz w:val="24"/>
          <w:szCs w:val="24"/>
        </w:rPr>
      </w:pPr>
      <w:r w:rsidRPr="007A36B5">
        <w:rPr>
          <w:rFonts w:ascii="Arial" w:hAnsi="Arial" w:cs="Arial"/>
          <w:sz w:val="24"/>
          <w:szCs w:val="24"/>
        </w:rPr>
        <w:t>IoT Edge: este servicio se basa en IoT Hub. Se puede usar para analizar los datos en los dispositivos IoT en lugar de en la nube. Al mover partes de la carga de trabajo al perímetro, es necesario enviar menos mensajes a la nube.</w:t>
      </w:r>
    </w:p>
    <w:p w:rsidR="007A36B5" w:rsidRPr="007A36B5" w:rsidRDefault="007A36B5" w:rsidP="007A36B5">
      <w:pPr>
        <w:spacing w:line="360" w:lineRule="auto"/>
        <w:jc w:val="both"/>
        <w:rPr>
          <w:rFonts w:ascii="Arial" w:hAnsi="Arial" w:cs="Arial"/>
          <w:sz w:val="24"/>
          <w:szCs w:val="24"/>
        </w:rPr>
      </w:pPr>
      <w:r w:rsidRPr="007A36B5">
        <w:rPr>
          <w:rFonts w:ascii="Arial" w:hAnsi="Arial" w:cs="Arial"/>
          <w:sz w:val="24"/>
          <w:szCs w:val="24"/>
        </w:rPr>
        <w:t>Azure Digital Twins: este servicio le permite crear modelos integrales del entorno físico. Puede modelar las relaciones y las interacciones entre personas, espacios y dispositivos. Por ejemplo, puede predecir las necesidades de mantenimiento de una fábrica, analizar los requisitos de energía en tiempo real de una red eléctrica u optimizar el uso del espacio disponible en una oficina.</w:t>
      </w:r>
    </w:p>
    <w:p w:rsidR="007A36B5" w:rsidRPr="007A36B5" w:rsidRDefault="007A36B5" w:rsidP="007A36B5">
      <w:pPr>
        <w:spacing w:line="360" w:lineRule="auto"/>
        <w:jc w:val="both"/>
        <w:rPr>
          <w:rFonts w:ascii="Arial" w:hAnsi="Arial" w:cs="Arial"/>
          <w:sz w:val="24"/>
          <w:szCs w:val="24"/>
        </w:rPr>
      </w:pPr>
      <w:r w:rsidRPr="007A36B5">
        <w:rPr>
          <w:rFonts w:ascii="Arial" w:hAnsi="Arial" w:cs="Arial"/>
          <w:sz w:val="24"/>
          <w:szCs w:val="24"/>
        </w:rPr>
        <w:t>Time Series Insights: este servicio le permite almacenar, visualizar y consultar grandes cantidades de datos de series temporales generados por los dispositivos IoT. Puede usar este servicio con IoT Hub.</w:t>
      </w:r>
    </w:p>
    <w:p w:rsidR="008E02B8" w:rsidRDefault="007A36B5" w:rsidP="007A36B5">
      <w:pPr>
        <w:spacing w:line="360" w:lineRule="auto"/>
        <w:jc w:val="both"/>
        <w:rPr>
          <w:rFonts w:ascii="Arial" w:hAnsi="Arial" w:cs="Arial"/>
          <w:sz w:val="24"/>
          <w:szCs w:val="24"/>
        </w:rPr>
      </w:pPr>
      <w:r w:rsidRPr="007A36B5">
        <w:rPr>
          <w:rFonts w:ascii="Arial" w:hAnsi="Arial" w:cs="Arial"/>
          <w:sz w:val="24"/>
          <w:szCs w:val="24"/>
        </w:rPr>
        <w:t>Azure Maps: este servicio proporciona información geográfica para aplicaciones web y móviles. Hay un conjunto completo de API REST, así como un control JavaScript basado en web que se puede usar para crear aplicaciones flexibles que trabajan en aplicaciones de escritorio o móviles para dispositivos Apple y Windows.</w:t>
      </w:r>
    </w:p>
    <w:p w:rsidR="008A5E01" w:rsidRDefault="00E91D97" w:rsidP="00E91D97">
      <w:pPr>
        <w:pStyle w:val="Ttulo1"/>
      </w:pPr>
      <w:bookmarkStart w:id="5" w:name="_Toc30627375"/>
      <w:r>
        <w:lastRenderedPageBreak/>
        <w:t>NodeMcu</w:t>
      </w:r>
      <w:bookmarkEnd w:id="5"/>
    </w:p>
    <w:p w:rsidR="00B858E4" w:rsidRPr="00B858E4" w:rsidRDefault="00B858E4" w:rsidP="00B858E4">
      <w:pPr>
        <w:spacing w:line="360" w:lineRule="auto"/>
        <w:jc w:val="both"/>
        <w:rPr>
          <w:rFonts w:ascii="Arial" w:hAnsi="Arial" w:cs="Arial"/>
          <w:sz w:val="24"/>
          <w:szCs w:val="24"/>
        </w:rPr>
      </w:pPr>
      <w:r w:rsidRPr="00B858E4">
        <w:rPr>
          <w:rFonts w:ascii="Arial" w:hAnsi="Arial" w:cs="Arial"/>
          <w:sz w:val="24"/>
          <w:szCs w:val="24"/>
        </w:rPr>
        <w:t>El ESP8266 es un chip Wi-Fi de bajo coste que funciona mediante el protocolo TCP/IP. Incluye un microcontrolador (Tensilica Xtensa LX106) para manejar dicho protocolo y el software necesario para la conexión 802.11. Además la mayoría de modelos dispone de entradas/salidas digitales de propósito general (GPIO), así como una entrada analógica (ADC de 10bit).</w:t>
      </w:r>
    </w:p>
    <w:p w:rsidR="00B858E4" w:rsidRPr="00B858E4" w:rsidRDefault="00B858E4" w:rsidP="00B858E4">
      <w:pPr>
        <w:spacing w:line="360" w:lineRule="auto"/>
        <w:jc w:val="both"/>
        <w:rPr>
          <w:rFonts w:ascii="Arial" w:hAnsi="Arial" w:cs="Arial"/>
          <w:sz w:val="24"/>
          <w:szCs w:val="24"/>
        </w:rPr>
      </w:pPr>
      <w:r w:rsidRPr="00B858E4">
        <w:rPr>
          <w:rFonts w:ascii="Arial" w:hAnsi="Arial" w:cs="Arial"/>
          <w:sz w:val="24"/>
          <w:szCs w:val="24"/>
        </w:rPr>
        <w:t>Su punto fuerte es el disponer de una conexión Wi-Fi en un microcontrolador cuyo precio ronda los 3€. Además se puede programar directamente con el entorno de Arduino con lo que es el chip perfecto para desarrollar nuestras aplicaciones de IoT.</w:t>
      </w:r>
    </w:p>
    <w:p w:rsidR="000848A1" w:rsidRDefault="00B858E4" w:rsidP="00B858E4">
      <w:pPr>
        <w:spacing w:line="360" w:lineRule="auto"/>
        <w:jc w:val="both"/>
        <w:rPr>
          <w:rFonts w:ascii="Arial" w:hAnsi="Arial" w:cs="Arial"/>
          <w:sz w:val="24"/>
          <w:szCs w:val="24"/>
        </w:rPr>
      </w:pPr>
      <w:r w:rsidRPr="00B858E4">
        <w:rPr>
          <w:rFonts w:ascii="Arial" w:hAnsi="Arial" w:cs="Arial"/>
          <w:sz w:val="24"/>
          <w:szCs w:val="24"/>
        </w:rPr>
        <w:t>Existen varios modelos del ESP8266 que se diferencian en la cantidad de GPIOs disponibles y la forma/tecnología de la antena Wi-Fi. En nuestro caso, nos centraremos en el Modelo ESP-12-E por ser el que tiene un uso mas extendido, así como una mayor comunidad.</w:t>
      </w:r>
    </w:p>
    <w:p w:rsidR="003F5DED" w:rsidRDefault="00B858E4" w:rsidP="003F5DED">
      <w:pPr>
        <w:spacing w:line="360" w:lineRule="auto"/>
        <w:jc w:val="both"/>
        <w:rPr>
          <w:rFonts w:ascii="Arial" w:hAnsi="Arial" w:cs="Arial"/>
          <w:sz w:val="24"/>
          <w:szCs w:val="24"/>
        </w:rPr>
      </w:pPr>
      <w:r w:rsidRPr="00B858E4">
        <w:rPr>
          <w:rFonts w:ascii="Arial" w:hAnsi="Arial" w:cs="Arial"/>
          <w:sz w:val="24"/>
          <w:szCs w:val="24"/>
        </w:rPr>
        <w:t xml:space="preserve">NodeMCU es un proyecto Open-Source para el desarrollo de un modelo sencillo de integrar la IoT (Internet of Things), para ello se desarrollan modelos hardware y software que facilite el desarrollo de programas y aplicaciones basados en WiFi. Es uno de los proyectos más interesantes y completos que han surgido alrededor del </w:t>
      </w:r>
      <w:r w:rsidR="00236E6E" w:rsidRPr="00B858E4">
        <w:rPr>
          <w:rFonts w:ascii="Arial" w:hAnsi="Arial" w:cs="Arial"/>
          <w:sz w:val="24"/>
          <w:szCs w:val="24"/>
        </w:rPr>
        <w:t>módulo</w:t>
      </w:r>
      <w:r w:rsidRPr="00B858E4">
        <w:rPr>
          <w:rFonts w:ascii="Arial" w:hAnsi="Arial" w:cs="Arial"/>
          <w:sz w:val="24"/>
          <w:szCs w:val="24"/>
        </w:rPr>
        <w:t xml:space="preserve"> ESP8266.</w:t>
      </w:r>
    </w:p>
    <w:p w:rsidR="00B858E4" w:rsidRDefault="00B858E4" w:rsidP="00B858E4">
      <w:pPr>
        <w:keepNext/>
        <w:spacing w:line="360" w:lineRule="auto"/>
        <w:jc w:val="center"/>
      </w:pPr>
      <w:r w:rsidRPr="00B858E4">
        <w:rPr>
          <w:rFonts w:ascii="Arial" w:hAnsi="Arial" w:cs="Arial"/>
          <w:noProof/>
          <w:sz w:val="24"/>
          <w:szCs w:val="24"/>
          <w:lang w:eastAsia="es-MX"/>
        </w:rPr>
        <w:drawing>
          <wp:inline distT="0" distB="0" distL="0" distR="0" wp14:anchorId="35894C6D" wp14:editId="6F45B9AD">
            <wp:extent cx="2458036" cy="1640131"/>
            <wp:effectExtent l="0" t="0" r="0" b="0"/>
            <wp:docPr id="2" name="Imagen 2" descr="https://github.com/jaimelaborda/Planta-Twittera/raw/master/doc/NodeMCU_DEVKIT_1.0.jp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jaimelaborda/Planta-Twittera/raw/master/doc/NodeMCU_DEVKIT_1.0.jpg?raw=tru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9701" cy="1647915"/>
                    </a:xfrm>
                    <a:prstGeom prst="rect">
                      <a:avLst/>
                    </a:prstGeom>
                    <a:noFill/>
                    <a:ln>
                      <a:noFill/>
                    </a:ln>
                  </pic:spPr>
                </pic:pic>
              </a:graphicData>
            </a:graphic>
          </wp:inline>
        </w:drawing>
      </w:r>
    </w:p>
    <w:p w:rsidR="00B858E4" w:rsidRDefault="00B858E4" w:rsidP="00B858E4">
      <w:pPr>
        <w:pStyle w:val="Descripcin"/>
        <w:jc w:val="center"/>
      </w:pPr>
      <w:r>
        <w:t xml:space="preserve">Figura </w:t>
      </w:r>
      <w:r w:rsidR="005E4F1A">
        <w:fldChar w:fldCharType="begin"/>
      </w:r>
      <w:r w:rsidR="005E4F1A">
        <w:instrText xml:space="preserve"> SEQ Figura \* ARABIC </w:instrText>
      </w:r>
      <w:r w:rsidR="005E4F1A">
        <w:fldChar w:fldCharType="separate"/>
      </w:r>
      <w:r w:rsidR="00CE04C8">
        <w:rPr>
          <w:noProof/>
        </w:rPr>
        <w:t>3</w:t>
      </w:r>
      <w:r w:rsidR="005E4F1A">
        <w:rPr>
          <w:noProof/>
        </w:rPr>
        <w:fldChar w:fldCharType="end"/>
      </w:r>
      <w:r>
        <w:t xml:space="preserve"> NodeMCU</w:t>
      </w:r>
    </w:p>
    <w:p w:rsidR="00B858E4" w:rsidRDefault="00701AAA" w:rsidP="00701AAA">
      <w:pPr>
        <w:pStyle w:val="Ttulo2"/>
      </w:pPr>
      <w:bookmarkStart w:id="6" w:name="_Toc30627376"/>
      <w:r>
        <w:t>Pinout NodeMcu</w:t>
      </w:r>
      <w:bookmarkEnd w:id="6"/>
    </w:p>
    <w:p w:rsidR="00D23A60" w:rsidRDefault="00D23A60" w:rsidP="00D23A60">
      <w:pPr>
        <w:pStyle w:val="Prrafodelista"/>
        <w:numPr>
          <w:ilvl w:val="0"/>
          <w:numId w:val="2"/>
        </w:numPr>
      </w:pPr>
      <w:r>
        <w:t>Digital I/O Pins (DIO): 16</w:t>
      </w:r>
    </w:p>
    <w:p w:rsidR="00D23A60" w:rsidRDefault="00D23A60" w:rsidP="00D23A60">
      <w:pPr>
        <w:pStyle w:val="Prrafodelista"/>
        <w:numPr>
          <w:ilvl w:val="0"/>
          <w:numId w:val="2"/>
        </w:numPr>
      </w:pPr>
      <w:r>
        <w:t>Analog Input Pins (ADC): 1</w:t>
      </w:r>
    </w:p>
    <w:p w:rsidR="00D23A60" w:rsidRDefault="00D23A60" w:rsidP="00D23A60">
      <w:pPr>
        <w:pStyle w:val="Prrafodelista"/>
        <w:numPr>
          <w:ilvl w:val="0"/>
          <w:numId w:val="2"/>
        </w:numPr>
      </w:pPr>
      <w:r>
        <w:t>UARTs: 1</w:t>
      </w:r>
    </w:p>
    <w:p w:rsidR="00D23A60" w:rsidRDefault="00D23A60" w:rsidP="00D23A60">
      <w:pPr>
        <w:pStyle w:val="Prrafodelista"/>
        <w:numPr>
          <w:ilvl w:val="0"/>
          <w:numId w:val="2"/>
        </w:numPr>
      </w:pPr>
      <w:r>
        <w:t>SPIs: 1</w:t>
      </w:r>
    </w:p>
    <w:p w:rsidR="00D23A60" w:rsidRDefault="00D23A60" w:rsidP="00D23A60">
      <w:pPr>
        <w:pStyle w:val="Prrafodelista"/>
        <w:numPr>
          <w:ilvl w:val="0"/>
          <w:numId w:val="2"/>
        </w:numPr>
      </w:pPr>
      <w:r>
        <w:lastRenderedPageBreak/>
        <w:t>I2Cs: 1</w:t>
      </w:r>
    </w:p>
    <w:p w:rsidR="00D23A60" w:rsidRPr="00D23A60" w:rsidRDefault="004640F4" w:rsidP="00D23A60">
      <w:pPr>
        <w:pStyle w:val="Prrafodelista"/>
        <w:numPr>
          <w:ilvl w:val="0"/>
          <w:numId w:val="2"/>
        </w:numPr>
      </w:pPr>
      <w:r>
        <w:t>Wi-Fi: IEEE 802.11 b/g/n</w:t>
      </w:r>
    </w:p>
    <w:tbl>
      <w:tblPr>
        <w:tblStyle w:val="Tabladecuadrcula4-nfasis1"/>
        <w:tblW w:w="8642" w:type="dxa"/>
        <w:tblLook w:val="04A0" w:firstRow="1" w:lastRow="0" w:firstColumn="1" w:lastColumn="0" w:noHBand="0" w:noVBand="1"/>
      </w:tblPr>
      <w:tblGrid>
        <w:gridCol w:w="714"/>
        <w:gridCol w:w="1224"/>
        <w:gridCol w:w="2168"/>
        <w:gridCol w:w="1832"/>
        <w:gridCol w:w="2704"/>
      </w:tblGrid>
      <w:tr w:rsidR="00701AAA" w:rsidRPr="00701AAA" w:rsidTr="004E6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Pin</w:t>
            </w:r>
          </w:p>
        </w:tc>
        <w:tc>
          <w:tcPr>
            <w:tcW w:w="1224" w:type="dxa"/>
            <w:hideMark/>
          </w:tcPr>
          <w:p w:rsidR="006879FB" w:rsidRPr="00701AAA" w:rsidRDefault="006879FB" w:rsidP="006879FB">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GPIO</w:t>
            </w:r>
          </w:p>
        </w:tc>
        <w:tc>
          <w:tcPr>
            <w:tcW w:w="2168" w:type="dxa"/>
            <w:hideMark/>
          </w:tcPr>
          <w:p w:rsidR="006879FB" w:rsidRPr="00701AAA" w:rsidRDefault="006879FB" w:rsidP="006879FB">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Input</w:t>
            </w:r>
          </w:p>
        </w:tc>
        <w:tc>
          <w:tcPr>
            <w:tcW w:w="1832" w:type="dxa"/>
            <w:hideMark/>
          </w:tcPr>
          <w:p w:rsidR="006879FB" w:rsidRPr="00701AAA" w:rsidRDefault="006879FB" w:rsidP="006879FB">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Output</w:t>
            </w:r>
          </w:p>
        </w:tc>
        <w:tc>
          <w:tcPr>
            <w:tcW w:w="2704" w:type="dxa"/>
            <w:hideMark/>
          </w:tcPr>
          <w:p w:rsidR="006879FB" w:rsidRPr="00701AAA" w:rsidRDefault="006879FB" w:rsidP="006879FB">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Comentarios</w:t>
            </w:r>
          </w:p>
        </w:tc>
      </w:tr>
      <w:tr w:rsidR="00701AAA" w:rsidRPr="00701AAA"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D0</w:t>
            </w:r>
          </w:p>
        </w:tc>
        <w:tc>
          <w:tcPr>
            <w:tcW w:w="1224"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GPIO16</w:t>
            </w:r>
          </w:p>
        </w:tc>
        <w:tc>
          <w:tcPr>
            <w:tcW w:w="2168"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No interrupciones</w:t>
            </w:r>
          </w:p>
        </w:tc>
        <w:tc>
          <w:tcPr>
            <w:tcW w:w="1832"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No PWM </w:t>
            </w:r>
            <w:r w:rsidRPr="00701AAA">
              <w:rPr>
                <w:rFonts w:ascii="Arial" w:hAnsi="Arial" w:cs="Arial"/>
                <w:sz w:val="20"/>
                <w:szCs w:val="20"/>
              </w:rPr>
              <w:br/>
              <w:t>No I2C</w:t>
            </w:r>
          </w:p>
        </w:tc>
        <w:tc>
          <w:tcPr>
            <w:tcW w:w="2704" w:type="dxa"/>
            <w:hideMark/>
          </w:tcPr>
          <w:p w:rsidR="006879FB" w:rsidRPr="00701AAA" w:rsidRDefault="006879FB" w:rsidP="00701AAA">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HIGH durante boot</w:t>
            </w:r>
            <w:r w:rsidRPr="00701AAA">
              <w:rPr>
                <w:rFonts w:ascii="Arial" w:hAnsi="Arial" w:cs="Arial"/>
                <w:sz w:val="20"/>
                <w:szCs w:val="20"/>
              </w:rPr>
              <w:br/>
              <w:t>Resistencia Pull-Down</w:t>
            </w:r>
            <w:r w:rsidRPr="00701AAA">
              <w:rPr>
                <w:rFonts w:ascii="Arial" w:hAnsi="Arial" w:cs="Arial"/>
                <w:sz w:val="20"/>
                <w:szCs w:val="20"/>
              </w:rPr>
              <w:br/>
              <w:t>Conectar a RST para Wake-Up</w:t>
            </w:r>
          </w:p>
        </w:tc>
      </w:tr>
      <w:tr w:rsidR="006879FB" w:rsidRPr="00701AAA"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D1</w:t>
            </w:r>
          </w:p>
        </w:tc>
        <w:tc>
          <w:tcPr>
            <w:tcW w:w="1224"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GPIO5</w:t>
            </w:r>
          </w:p>
        </w:tc>
        <w:tc>
          <w:tcPr>
            <w:tcW w:w="2168"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1832"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SCL (I2C)</w:t>
            </w:r>
            <w:r w:rsidRPr="00701AAA">
              <w:rPr>
                <w:rFonts w:ascii="Arial" w:hAnsi="Arial" w:cs="Arial"/>
                <w:sz w:val="20"/>
                <w:szCs w:val="20"/>
              </w:rPr>
              <w:br/>
              <w:t>(frecuentemente)</w:t>
            </w:r>
          </w:p>
        </w:tc>
      </w:tr>
      <w:tr w:rsidR="00701AAA" w:rsidRPr="00701AAA"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D2</w:t>
            </w:r>
          </w:p>
        </w:tc>
        <w:tc>
          <w:tcPr>
            <w:tcW w:w="1224"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GPIO4</w:t>
            </w:r>
          </w:p>
        </w:tc>
        <w:tc>
          <w:tcPr>
            <w:tcW w:w="2168"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1832"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SDA (I2c)</w:t>
            </w:r>
            <w:r w:rsidRPr="00701AAA">
              <w:rPr>
                <w:rFonts w:ascii="Arial" w:hAnsi="Arial" w:cs="Arial"/>
                <w:sz w:val="20"/>
                <w:szCs w:val="20"/>
              </w:rPr>
              <w:br/>
              <w:t>(frecuentemente)</w:t>
            </w:r>
          </w:p>
        </w:tc>
      </w:tr>
      <w:tr w:rsidR="006879FB" w:rsidRPr="00701AAA"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D3</w:t>
            </w:r>
          </w:p>
        </w:tc>
        <w:tc>
          <w:tcPr>
            <w:tcW w:w="1224"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GPIO0</w:t>
            </w:r>
          </w:p>
        </w:tc>
        <w:tc>
          <w:tcPr>
            <w:tcW w:w="2168"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Pulled Up</w:t>
            </w:r>
          </w:p>
        </w:tc>
        <w:tc>
          <w:tcPr>
            <w:tcW w:w="1832"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Boot falla si pulled LOW</w:t>
            </w:r>
            <w:r w:rsidRPr="00701AAA">
              <w:rPr>
                <w:rFonts w:ascii="Arial" w:hAnsi="Arial" w:cs="Arial"/>
                <w:sz w:val="20"/>
                <w:szCs w:val="20"/>
              </w:rPr>
              <w:br/>
              <w:t>Conectado a botón FLASH</w:t>
            </w:r>
          </w:p>
        </w:tc>
      </w:tr>
      <w:tr w:rsidR="00701AAA" w:rsidRPr="00701AAA"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D4</w:t>
            </w:r>
          </w:p>
        </w:tc>
        <w:tc>
          <w:tcPr>
            <w:tcW w:w="1224"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GPIO2</w:t>
            </w:r>
          </w:p>
        </w:tc>
        <w:tc>
          <w:tcPr>
            <w:tcW w:w="2168"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Pulled Up</w:t>
            </w:r>
          </w:p>
        </w:tc>
        <w:tc>
          <w:tcPr>
            <w:tcW w:w="1832"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HIGH durante boot</w:t>
            </w:r>
            <w:r w:rsidRPr="00701AAA">
              <w:rPr>
                <w:rFonts w:ascii="Arial" w:hAnsi="Arial" w:cs="Arial"/>
                <w:sz w:val="20"/>
                <w:szCs w:val="20"/>
              </w:rPr>
              <w:br/>
              <w:t>Boot falla si pulled LOW</w:t>
            </w:r>
            <w:r w:rsidRPr="00701AAA">
              <w:rPr>
                <w:rFonts w:ascii="Arial" w:hAnsi="Arial" w:cs="Arial"/>
                <w:sz w:val="20"/>
                <w:szCs w:val="20"/>
              </w:rPr>
              <w:br/>
              <w:t>Built-in LED</w:t>
            </w:r>
            <w:r w:rsidRPr="00701AAA">
              <w:rPr>
                <w:rFonts w:ascii="Arial" w:hAnsi="Arial" w:cs="Arial"/>
                <w:sz w:val="20"/>
                <w:szCs w:val="20"/>
              </w:rPr>
              <w:br/>
              <w:t>TX1</w:t>
            </w:r>
          </w:p>
        </w:tc>
      </w:tr>
      <w:tr w:rsidR="006879FB" w:rsidRPr="00701AAA"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D5</w:t>
            </w:r>
          </w:p>
        </w:tc>
        <w:tc>
          <w:tcPr>
            <w:tcW w:w="1224"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GPIO14</w:t>
            </w:r>
          </w:p>
        </w:tc>
        <w:tc>
          <w:tcPr>
            <w:tcW w:w="2168"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1832"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SLCK (SPI)</w:t>
            </w:r>
          </w:p>
        </w:tc>
      </w:tr>
      <w:tr w:rsidR="00701AAA" w:rsidRPr="00701AAA"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D6</w:t>
            </w:r>
          </w:p>
        </w:tc>
        <w:tc>
          <w:tcPr>
            <w:tcW w:w="1224"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GPIO12</w:t>
            </w:r>
          </w:p>
        </w:tc>
        <w:tc>
          <w:tcPr>
            <w:tcW w:w="2168"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1832"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MISO (SPI)</w:t>
            </w:r>
          </w:p>
        </w:tc>
      </w:tr>
      <w:tr w:rsidR="006879FB" w:rsidRPr="00701AAA"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D7</w:t>
            </w:r>
          </w:p>
        </w:tc>
        <w:tc>
          <w:tcPr>
            <w:tcW w:w="1224"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GPIO13</w:t>
            </w:r>
          </w:p>
        </w:tc>
        <w:tc>
          <w:tcPr>
            <w:tcW w:w="2168"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1832"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MOSI (SPI)</w:t>
            </w:r>
          </w:p>
        </w:tc>
      </w:tr>
      <w:tr w:rsidR="00701AAA" w:rsidRPr="00701AAA"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D8</w:t>
            </w:r>
          </w:p>
        </w:tc>
        <w:tc>
          <w:tcPr>
            <w:tcW w:w="1224"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GPIO15</w:t>
            </w:r>
          </w:p>
        </w:tc>
        <w:tc>
          <w:tcPr>
            <w:tcW w:w="2168"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Pulled GND</w:t>
            </w:r>
          </w:p>
        </w:tc>
        <w:tc>
          <w:tcPr>
            <w:tcW w:w="1832"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CS (SPI)</w:t>
            </w:r>
            <w:r w:rsidRPr="00701AAA">
              <w:rPr>
                <w:rFonts w:ascii="Arial" w:hAnsi="Arial" w:cs="Arial"/>
                <w:sz w:val="20"/>
                <w:szCs w:val="20"/>
              </w:rPr>
              <w:br/>
              <w:t>LOW durante boot</w:t>
            </w:r>
            <w:r w:rsidRPr="00701AAA">
              <w:rPr>
                <w:rFonts w:ascii="Arial" w:hAnsi="Arial" w:cs="Arial"/>
                <w:sz w:val="20"/>
                <w:szCs w:val="20"/>
              </w:rPr>
              <w:br/>
              <w:t>Boot falla si pulled HIGH</w:t>
            </w:r>
            <w:r w:rsidRPr="00701AAA">
              <w:rPr>
                <w:rFonts w:ascii="Arial" w:hAnsi="Arial" w:cs="Arial"/>
                <w:sz w:val="20"/>
                <w:szCs w:val="20"/>
              </w:rPr>
              <w:br/>
              <w:t>No tiene Pull-Up</w:t>
            </w:r>
          </w:p>
        </w:tc>
      </w:tr>
      <w:tr w:rsidR="006879FB" w:rsidRPr="00701AAA"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RX</w:t>
            </w:r>
          </w:p>
        </w:tc>
        <w:tc>
          <w:tcPr>
            <w:tcW w:w="1224"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GPIO3</w:t>
            </w:r>
          </w:p>
        </w:tc>
        <w:tc>
          <w:tcPr>
            <w:tcW w:w="2168"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1832"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RX</w:t>
            </w:r>
          </w:p>
        </w:tc>
        <w:tc>
          <w:tcPr>
            <w:tcW w:w="2704" w:type="dxa"/>
            <w:hideMark/>
          </w:tcPr>
          <w:p w:rsidR="006879FB" w:rsidRPr="00701AAA" w:rsidRDefault="006879FB" w:rsidP="00701AAA">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HIGH durante boot</w:t>
            </w:r>
            <w:r w:rsidRPr="00701AAA">
              <w:rPr>
                <w:rFonts w:ascii="Arial" w:hAnsi="Arial" w:cs="Arial"/>
                <w:sz w:val="20"/>
                <w:szCs w:val="20"/>
              </w:rPr>
              <w:br/>
              <w:t>No usable si se usa UART</w:t>
            </w:r>
          </w:p>
        </w:tc>
      </w:tr>
      <w:tr w:rsidR="00701AAA" w:rsidRPr="00701AAA"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TX</w:t>
            </w:r>
          </w:p>
        </w:tc>
        <w:tc>
          <w:tcPr>
            <w:tcW w:w="1224"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GPIO1</w:t>
            </w:r>
          </w:p>
        </w:tc>
        <w:tc>
          <w:tcPr>
            <w:tcW w:w="2168"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TX</w:t>
            </w:r>
          </w:p>
        </w:tc>
        <w:tc>
          <w:tcPr>
            <w:tcW w:w="1832"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HIGH durante boot</w:t>
            </w:r>
            <w:r w:rsidRPr="00701AAA">
              <w:rPr>
                <w:rFonts w:ascii="Arial" w:hAnsi="Arial" w:cs="Arial"/>
                <w:sz w:val="20"/>
                <w:szCs w:val="20"/>
              </w:rPr>
              <w:br/>
              <w:t>Boot falla si pulled LOW</w:t>
            </w:r>
          </w:p>
          <w:p w:rsidR="006879FB" w:rsidRPr="00701AAA" w:rsidRDefault="006879FB" w:rsidP="00701AAA">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Debug output en boot</w:t>
            </w:r>
            <w:r w:rsidRPr="00701AAA">
              <w:rPr>
                <w:rFonts w:ascii="Arial" w:hAnsi="Arial" w:cs="Arial"/>
                <w:sz w:val="20"/>
                <w:szCs w:val="20"/>
              </w:rPr>
              <w:br/>
              <w:t>No usable si se usa UART</w:t>
            </w:r>
          </w:p>
        </w:tc>
      </w:tr>
      <w:tr w:rsidR="006879FB" w:rsidRPr="00701AAA"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lastRenderedPageBreak/>
              <w:t>A0</w:t>
            </w:r>
          </w:p>
        </w:tc>
        <w:tc>
          <w:tcPr>
            <w:tcW w:w="1224"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b/>
                <w:bCs/>
                <w:sz w:val="20"/>
                <w:szCs w:val="20"/>
              </w:rPr>
              <w:t>ADC0</w:t>
            </w:r>
          </w:p>
        </w:tc>
        <w:tc>
          <w:tcPr>
            <w:tcW w:w="2168"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Analog Input</w:t>
            </w:r>
          </w:p>
        </w:tc>
        <w:tc>
          <w:tcPr>
            <w:tcW w:w="1832"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NO</w:t>
            </w:r>
          </w:p>
        </w:tc>
        <w:tc>
          <w:tcPr>
            <w:tcW w:w="2704" w:type="dxa"/>
            <w:hideMark/>
          </w:tcPr>
          <w:p w:rsidR="006879FB" w:rsidRPr="00701AAA" w:rsidRDefault="006879FB" w:rsidP="004E694A">
            <w:pPr>
              <w:keepNext/>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6879FB" w:rsidRDefault="004E694A" w:rsidP="004E694A">
      <w:pPr>
        <w:pStyle w:val="Descripcin"/>
        <w:jc w:val="center"/>
      </w:pPr>
      <w:r>
        <w:t xml:space="preserve">Tabla </w:t>
      </w:r>
      <w:r w:rsidR="005E4F1A">
        <w:fldChar w:fldCharType="begin"/>
      </w:r>
      <w:r w:rsidR="005E4F1A">
        <w:instrText xml:space="preserve"> SEQ Tabla \* ARABIC </w:instrText>
      </w:r>
      <w:r w:rsidR="005E4F1A">
        <w:fldChar w:fldCharType="separate"/>
      </w:r>
      <w:r w:rsidR="00CE04C8">
        <w:rPr>
          <w:noProof/>
        </w:rPr>
        <w:t>1</w:t>
      </w:r>
      <w:r w:rsidR="005E4F1A">
        <w:rPr>
          <w:noProof/>
        </w:rPr>
        <w:fldChar w:fldCharType="end"/>
      </w:r>
      <w:r>
        <w:t>PinOut NodeMcu</w:t>
      </w:r>
    </w:p>
    <w:p w:rsidR="00CB085C" w:rsidRDefault="003B2BB3" w:rsidP="003B2BB3">
      <w:pPr>
        <w:pStyle w:val="Ttulo2"/>
      </w:pPr>
      <w:bookmarkStart w:id="7" w:name="_Toc30627377"/>
      <w:r>
        <w:t>Configuración entorno de desarrollo.</w:t>
      </w:r>
      <w:bookmarkEnd w:id="7"/>
    </w:p>
    <w:p w:rsidR="003B2BB3" w:rsidRDefault="002D6F13" w:rsidP="003B2BB3">
      <w:pPr>
        <w:pStyle w:val="Prrafodelista"/>
        <w:numPr>
          <w:ilvl w:val="0"/>
          <w:numId w:val="3"/>
        </w:numPr>
        <w:spacing w:line="360" w:lineRule="auto"/>
        <w:rPr>
          <w:rFonts w:ascii="Arial" w:hAnsi="Arial" w:cs="Arial"/>
          <w:sz w:val="24"/>
          <w:szCs w:val="24"/>
        </w:rPr>
      </w:pPr>
      <w:r>
        <w:rPr>
          <w:rFonts w:ascii="Arial" w:hAnsi="Arial" w:cs="Arial"/>
          <w:sz w:val="24"/>
          <w:szCs w:val="24"/>
        </w:rPr>
        <w:t>D</w:t>
      </w:r>
      <w:r w:rsidRPr="002D6F13">
        <w:rPr>
          <w:rFonts w:ascii="Arial" w:hAnsi="Arial" w:cs="Arial"/>
          <w:sz w:val="24"/>
          <w:szCs w:val="24"/>
        </w:rPr>
        <w:t>escargar el IDE de Arduino e instalarlo en nuestra Computadora.</w:t>
      </w:r>
    </w:p>
    <w:p w:rsidR="002D6F13" w:rsidRDefault="002D6F13" w:rsidP="002D6F13">
      <w:pPr>
        <w:pStyle w:val="Prrafodelista"/>
        <w:numPr>
          <w:ilvl w:val="0"/>
          <w:numId w:val="3"/>
        </w:numPr>
        <w:spacing w:line="360" w:lineRule="auto"/>
        <w:rPr>
          <w:rFonts w:ascii="Arial" w:hAnsi="Arial" w:cs="Arial"/>
          <w:sz w:val="24"/>
          <w:szCs w:val="24"/>
        </w:rPr>
      </w:pPr>
      <w:r>
        <w:rPr>
          <w:rFonts w:ascii="Arial" w:hAnsi="Arial" w:cs="Arial"/>
          <w:sz w:val="24"/>
          <w:szCs w:val="24"/>
        </w:rPr>
        <w:t>Configurar el gestor de URL´s de tarjetas adicionales,</w:t>
      </w:r>
    </w:p>
    <w:p w:rsidR="002D6F13" w:rsidRPr="002D6F13" w:rsidRDefault="00C759F6" w:rsidP="002D6F13">
      <w:pPr>
        <w:pStyle w:val="Prrafodelista"/>
        <w:numPr>
          <w:ilvl w:val="1"/>
          <w:numId w:val="3"/>
        </w:numPr>
        <w:spacing w:line="360" w:lineRule="auto"/>
        <w:rPr>
          <w:rFonts w:ascii="Arial" w:hAnsi="Arial" w:cs="Arial"/>
        </w:rPr>
      </w:pPr>
      <w:hyperlink r:id="rId11" w:history="1">
        <w:r w:rsidR="002D6F13" w:rsidRPr="002D6F13">
          <w:rPr>
            <w:rStyle w:val="Hipervnculo"/>
            <w:rFonts w:ascii="Arial" w:hAnsi="Arial" w:cs="Arial"/>
          </w:rPr>
          <w:t>https://arduino.esp8266.com/stable/package_esp8266com_index.json</w:t>
        </w:r>
      </w:hyperlink>
    </w:p>
    <w:p w:rsidR="002D6F13" w:rsidRDefault="00502832" w:rsidP="002D6F13">
      <w:pPr>
        <w:pStyle w:val="Prrafodelista"/>
        <w:numPr>
          <w:ilvl w:val="0"/>
          <w:numId w:val="3"/>
        </w:numPr>
        <w:spacing w:line="360" w:lineRule="auto"/>
        <w:rPr>
          <w:rFonts w:ascii="Arial" w:hAnsi="Arial" w:cs="Arial"/>
          <w:sz w:val="24"/>
          <w:szCs w:val="24"/>
        </w:rPr>
      </w:pPr>
      <w:r>
        <w:rPr>
          <w:rFonts w:ascii="Arial" w:hAnsi="Arial" w:cs="Arial"/>
          <w:sz w:val="24"/>
          <w:szCs w:val="24"/>
        </w:rPr>
        <w:t>Ir al gestor de tarjetas e instalar la tarjeta esp8266</w:t>
      </w:r>
      <w:r w:rsidR="002D307A">
        <w:rPr>
          <w:rFonts w:ascii="Arial" w:hAnsi="Arial" w:cs="Arial"/>
          <w:sz w:val="24"/>
          <w:szCs w:val="24"/>
        </w:rPr>
        <w:t>.</w:t>
      </w:r>
    </w:p>
    <w:p w:rsidR="002D307A" w:rsidRDefault="002D307A" w:rsidP="002D307A">
      <w:pPr>
        <w:pStyle w:val="Prrafodelista"/>
        <w:numPr>
          <w:ilvl w:val="0"/>
          <w:numId w:val="3"/>
        </w:numPr>
        <w:spacing w:line="360" w:lineRule="auto"/>
        <w:rPr>
          <w:rFonts w:ascii="Arial" w:hAnsi="Arial" w:cs="Arial"/>
          <w:sz w:val="24"/>
          <w:szCs w:val="24"/>
        </w:rPr>
      </w:pPr>
      <w:r>
        <w:rPr>
          <w:rFonts w:ascii="Arial" w:hAnsi="Arial" w:cs="Arial"/>
          <w:sz w:val="24"/>
          <w:szCs w:val="24"/>
        </w:rPr>
        <w:t>Ingresar a Visual Studio Code e instalar las siguientes extensiones:</w:t>
      </w:r>
    </w:p>
    <w:p w:rsidR="002D307A" w:rsidRDefault="002D307A" w:rsidP="002D307A">
      <w:pPr>
        <w:pStyle w:val="Prrafodelista"/>
        <w:numPr>
          <w:ilvl w:val="1"/>
          <w:numId w:val="3"/>
        </w:numPr>
        <w:spacing w:line="360" w:lineRule="auto"/>
        <w:rPr>
          <w:rFonts w:ascii="Arial" w:hAnsi="Arial" w:cs="Arial"/>
          <w:sz w:val="24"/>
          <w:szCs w:val="24"/>
        </w:rPr>
      </w:pPr>
      <w:r>
        <w:rPr>
          <w:rFonts w:ascii="Arial" w:hAnsi="Arial" w:cs="Arial"/>
          <w:sz w:val="24"/>
          <w:szCs w:val="24"/>
        </w:rPr>
        <w:t>Arduino.</w:t>
      </w:r>
    </w:p>
    <w:p w:rsidR="002D307A" w:rsidRDefault="002D307A" w:rsidP="002D307A">
      <w:pPr>
        <w:pStyle w:val="Prrafodelista"/>
        <w:numPr>
          <w:ilvl w:val="1"/>
          <w:numId w:val="3"/>
        </w:numPr>
        <w:spacing w:line="360" w:lineRule="auto"/>
        <w:rPr>
          <w:rFonts w:ascii="Arial" w:hAnsi="Arial" w:cs="Arial"/>
          <w:sz w:val="24"/>
          <w:szCs w:val="24"/>
        </w:rPr>
      </w:pPr>
      <w:r>
        <w:rPr>
          <w:rFonts w:ascii="Arial" w:hAnsi="Arial" w:cs="Arial"/>
          <w:sz w:val="24"/>
          <w:szCs w:val="24"/>
        </w:rPr>
        <w:t>c/c++.</w:t>
      </w:r>
    </w:p>
    <w:p w:rsidR="002D307A" w:rsidRDefault="002D307A" w:rsidP="002D307A">
      <w:pPr>
        <w:pStyle w:val="Prrafodelista"/>
        <w:numPr>
          <w:ilvl w:val="0"/>
          <w:numId w:val="3"/>
        </w:numPr>
        <w:spacing w:line="360" w:lineRule="auto"/>
        <w:rPr>
          <w:rFonts w:ascii="Arial" w:hAnsi="Arial" w:cs="Arial"/>
          <w:sz w:val="24"/>
          <w:szCs w:val="24"/>
        </w:rPr>
      </w:pPr>
      <w:r>
        <w:rPr>
          <w:rFonts w:ascii="Arial" w:hAnsi="Arial" w:cs="Arial"/>
          <w:sz w:val="24"/>
          <w:szCs w:val="24"/>
        </w:rPr>
        <w:t>Abrir la paleta de comandos e ingresar a la configuraciones de usuario.</w:t>
      </w:r>
    </w:p>
    <w:p w:rsidR="002D307A" w:rsidRDefault="002D307A" w:rsidP="002D307A">
      <w:pPr>
        <w:pStyle w:val="Prrafodelista"/>
        <w:numPr>
          <w:ilvl w:val="0"/>
          <w:numId w:val="3"/>
        </w:numPr>
        <w:spacing w:line="360" w:lineRule="auto"/>
        <w:rPr>
          <w:rFonts w:ascii="Arial" w:hAnsi="Arial" w:cs="Arial"/>
          <w:sz w:val="24"/>
          <w:szCs w:val="24"/>
        </w:rPr>
      </w:pPr>
      <w:r>
        <w:rPr>
          <w:rFonts w:ascii="Arial" w:hAnsi="Arial" w:cs="Arial"/>
          <w:sz w:val="24"/>
          <w:szCs w:val="24"/>
        </w:rPr>
        <w:t>Buscar “Arduino”, colocar la ruta de instalación de Arduino IDE.</w:t>
      </w:r>
    </w:p>
    <w:p w:rsidR="002D307A" w:rsidRDefault="002D307A" w:rsidP="002D307A">
      <w:pPr>
        <w:pStyle w:val="Ttulo2"/>
      </w:pPr>
      <w:bookmarkStart w:id="8" w:name="_Toc30627378"/>
      <w:r>
        <w:t>Crear un nuevo Proyecto.</w:t>
      </w:r>
      <w:bookmarkEnd w:id="8"/>
    </w:p>
    <w:p w:rsidR="002D307A" w:rsidRDefault="00CF1C24" w:rsidP="00943F17">
      <w:pPr>
        <w:pStyle w:val="Prrafodelista"/>
        <w:numPr>
          <w:ilvl w:val="0"/>
          <w:numId w:val="4"/>
        </w:numPr>
        <w:spacing w:line="360" w:lineRule="auto"/>
        <w:rPr>
          <w:rFonts w:ascii="Arial" w:hAnsi="Arial" w:cs="Arial"/>
          <w:sz w:val="24"/>
          <w:szCs w:val="24"/>
        </w:rPr>
      </w:pPr>
      <w:r>
        <w:rPr>
          <w:rFonts w:ascii="Arial" w:hAnsi="Arial" w:cs="Arial"/>
          <w:sz w:val="24"/>
          <w:szCs w:val="24"/>
        </w:rPr>
        <w:t>En VS Code creamos un nuevo directorio llamada “ejercicio-01”.</w:t>
      </w:r>
    </w:p>
    <w:p w:rsidR="00CF1C24" w:rsidRDefault="00CF1C24" w:rsidP="00943F17">
      <w:pPr>
        <w:pStyle w:val="Prrafodelista"/>
        <w:numPr>
          <w:ilvl w:val="0"/>
          <w:numId w:val="4"/>
        </w:numPr>
        <w:spacing w:line="360" w:lineRule="auto"/>
        <w:rPr>
          <w:rFonts w:ascii="Arial" w:hAnsi="Arial" w:cs="Arial"/>
          <w:sz w:val="24"/>
          <w:szCs w:val="24"/>
        </w:rPr>
      </w:pPr>
      <w:r>
        <w:rPr>
          <w:rFonts w:ascii="Arial" w:hAnsi="Arial" w:cs="Arial"/>
          <w:sz w:val="24"/>
          <w:szCs w:val="24"/>
        </w:rPr>
        <w:t>Creamos un nuevo archivo y lo guardamos con el nombre “ejercicio01.ino”.</w:t>
      </w:r>
    </w:p>
    <w:p w:rsidR="00CF1C24" w:rsidRDefault="009A7FB0" w:rsidP="00943F17">
      <w:pPr>
        <w:pStyle w:val="Prrafodelista"/>
        <w:numPr>
          <w:ilvl w:val="0"/>
          <w:numId w:val="4"/>
        </w:numPr>
        <w:spacing w:line="360" w:lineRule="auto"/>
        <w:rPr>
          <w:rFonts w:ascii="Arial" w:hAnsi="Arial" w:cs="Arial"/>
          <w:sz w:val="24"/>
          <w:szCs w:val="24"/>
        </w:rPr>
      </w:pPr>
      <w:r>
        <w:rPr>
          <w:rFonts w:ascii="Arial" w:hAnsi="Arial" w:cs="Arial"/>
          <w:sz w:val="24"/>
          <w:szCs w:val="24"/>
        </w:rPr>
        <w:t>En la paleta de comandos tecleamos “Arduino:initialize”.</w:t>
      </w:r>
    </w:p>
    <w:p w:rsidR="009A7FB0" w:rsidRDefault="009A7FB0" w:rsidP="009A7FB0">
      <w:pPr>
        <w:pStyle w:val="Prrafodelista"/>
        <w:numPr>
          <w:ilvl w:val="1"/>
          <w:numId w:val="4"/>
        </w:numPr>
        <w:spacing w:line="360" w:lineRule="auto"/>
        <w:rPr>
          <w:rFonts w:ascii="Arial" w:hAnsi="Arial" w:cs="Arial"/>
          <w:sz w:val="24"/>
          <w:szCs w:val="24"/>
        </w:rPr>
      </w:pPr>
      <w:r>
        <w:rPr>
          <w:rFonts w:ascii="Arial" w:hAnsi="Arial" w:cs="Arial"/>
          <w:sz w:val="24"/>
          <w:szCs w:val="24"/>
        </w:rPr>
        <w:t>Seleccionamos la tarjeta “NodeMCU 1.0”.</w:t>
      </w:r>
    </w:p>
    <w:p w:rsidR="009A7FB0" w:rsidRDefault="009A7FB0" w:rsidP="009A7FB0">
      <w:pPr>
        <w:pStyle w:val="Prrafodelista"/>
        <w:numPr>
          <w:ilvl w:val="0"/>
          <w:numId w:val="4"/>
        </w:numPr>
        <w:spacing w:line="360" w:lineRule="auto"/>
        <w:rPr>
          <w:rFonts w:ascii="Arial" w:hAnsi="Arial" w:cs="Arial"/>
          <w:sz w:val="24"/>
          <w:szCs w:val="24"/>
        </w:rPr>
      </w:pPr>
      <w:r>
        <w:rPr>
          <w:rFonts w:ascii="Arial" w:hAnsi="Arial" w:cs="Arial"/>
          <w:sz w:val="24"/>
          <w:szCs w:val="24"/>
        </w:rPr>
        <w:t>Configuramos los parámetros de la tarjeta “Board Config”:</w:t>
      </w:r>
    </w:p>
    <w:p w:rsidR="009A7FB0" w:rsidRDefault="00790140" w:rsidP="009A7FB0">
      <w:pPr>
        <w:pStyle w:val="Prrafodelista"/>
        <w:numPr>
          <w:ilvl w:val="1"/>
          <w:numId w:val="4"/>
        </w:numPr>
        <w:spacing w:line="360" w:lineRule="auto"/>
        <w:rPr>
          <w:rFonts w:ascii="Arial" w:hAnsi="Arial" w:cs="Arial"/>
          <w:sz w:val="24"/>
          <w:szCs w:val="24"/>
        </w:rPr>
      </w:pPr>
      <w:r>
        <w:rPr>
          <w:rFonts w:ascii="Arial" w:hAnsi="Arial" w:cs="Arial"/>
          <w:sz w:val="24"/>
          <w:szCs w:val="24"/>
        </w:rPr>
        <w:t>Flash size: 4MB (FS 3MB OTA ~512KB).</w:t>
      </w:r>
    </w:p>
    <w:p w:rsidR="00790140" w:rsidRDefault="00B47291" w:rsidP="00075ADB">
      <w:pPr>
        <w:pStyle w:val="Ttulo2"/>
      </w:pPr>
      <w:bookmarkStart w:id="9" w:name="_Toc30627379"/>
      <w:r>
        <w:t>Subiendo el código al ESP8266</w:t>
      </w:r>
      <w:bookmarkEnd w:id="9"/>
    </w:p>
    <w:p w:rsidR="00B47291" w:rsidRDefault="00B47291" w:rsidP="00B47291">
      <w:pPr>
        <w:pStyle w:val="Prrafodelista"/>
        <w:numPr>
          <w:ilvl w:val="0"/>
          <w:numId w:val="5"/>
        </w:numPr>
      </w:pPr>
      <w:r>
        <w:t>Seleccionamos el puerto serial “Select Serial Port”.</w:t>
      </w:r>
    </w:p>
    <w:p w:rsidR="00B47291" w:rsidRDefault="00B47291" w:rsidP="00B47291">
      <w:pPr>
        <w:pStyle w:val="Prrafodelista"/>
        <w:numPr>
          <w:ilvl w:val="0"/>
          <w:numId w:val="5"/>
        </w:numPr>
      </w:pPr>
      <w:r>
        <w:t>Subimos el código al Esp8266 “Upload”.</w:t>
      </w:r>
    </w:p>
    <w:p w:rsidR="00B47291" w:rsidRDefault="00B47291" w:rsidP="00523F92">
      <w:pPr>
        <w:pStyle w:val="Ttulo2"/>
      </w:pPr>
      <w:bookmarkStart w:id="10" w:name="_Toc30627380"/>
      <w:r>
        <w:t xml:space="preserve">Ejercicio </w:t>
      </w:r>
      <w:r w:rsidR="00523F92">
        <w:t>01 P</w:t>
      </w:r>
      <w:r>
        <w:t>robando el entorno de programación.</w:t>
      </w:r>
      <w:bookmarkEnd w:id="10"/>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C586C0"/>
          <w:sz w:val="18"/>
          <w:szCs w:val="18"/>
          <w:lang w:eastAsia="es-MX"/>
        </w:rPr>
        <w:t>#include</w:t>
      </w:r>
      <w:r w:rsidRPr="00B47291">
        <w:rPr>
          <w:rFonts w:ascii="Consolas" w:eastAsia="Times New Roman" w:hAnsi="Consolas" w:cs="Times New Roman"/>
          <w:color w:val="569CD6"/>
          <w:sz w:val="18"/>
          <w:szCs w:val="18"/>
          <w:lang w:eastAsia="es-MX"/>
        </w:rPr>
        <w:t> </w:t>
      </w:r>
      <w:r w:rsidRPr="00B47291">
        <w:rPr>
          <w:rFonts w:ascii="Consolas" w:eastAsia="Times New Roman" w:hAnsi="Consolas" w:cs="Times New Roman"/>
          <w:color w:val="CE9178"/>
          <w:sz w:val="18"/>
          <w:szCs w:val="18"/>
          <w:lang w:eastAsia="es-MX"/>
        </w:rPr>
        <w:t>"Arduino.h"</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C586C0"/>
          <w:sz w:val="18"/>
          <w:szCs w:val="18"/>
          <w:lang w:eastAsia="es-MX"/>
        </w:rPr>
        <w:t>#include</w:t>
      </w:r>
      <w:r w:rsidRPr="00B47291">
        <w:rPr>
          <w:rFonts w:ascii="Consolas" w:eastAsia="Times New Roman" w:hAnsi="Consolas" w:cs="Times New Roman"/>
          <w:color w:val="569CD6"/>
          <w:sz w:val="18"/>
          <w:szCs w:val="18"/>
          <w:lang w:eastAsia="es-MX"/>
        </w:rPr>
        <w:t> </w:t>
      </w:r>
      <w:r w:rsidRPr="00B47291">
        <w:rPr>
          <w:rFonts w:ascii="Consolas" w:eastAsia="Times New Roman" w:hAnsi="Consolas" w:cs="Times New Roman"/>
          <w:color w:val="CE9178"/>
          <w:sz w:val="18"/>
          <w:szCs w:val="18"/>
          <w:lang w:eastAsia="es-MX"/>
        </w:rPr>
        <w:t>"Esp.h"</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569CD6"/>
          <w:sz w:val="18"/>
          <w:szCs w:val="18"/>
          <w:lang w:eastAsia="es-MX"/>
        </w:rPr>
        <w:t>void</w:t>
      </w:r>
      <w:r w:rsidRPr="00B47291">
        <w:rPr>
          <w:rFonts w:ascii="Consolas" w:eastAsia="Times New Roman" w:hAnsi="Consolas" w:cs="Times New Roman"/>
          <w:color w:val="D4D4D4"/>
          <w:sz w:val="18"/>
          <w:szCs w:val="18"/>
          <w:lang w:eastAsia="es-MX"/>
        </w:rPr>
        <w:t> </w:t>
      </w:r>
      <w:r w:rsidRPr="00B47291">
        <w:rPr>
          <w:rFonts w:ascii="Consolas" w:eastAsia="Times New Roman" w:hAnsi="Consolas" w:cs="Times New Roman"/>
          <w:color w:val="DCDCAA"/>
          <w:sz w:val="18"/>
          <w:szCs w:val="18"/>
          <w:lang w:eastAsia="es-MX"/>
        </w:rPr>
        <w:t>setup</w:t>
      </w:r>
      <w:r w:rsidRPr="00B47291">
        <w:rPr>
          <w:rFonts w:ascii="Consolas" w:eastAsia="Times New Roman" w:hAnsi="Consolas" w:cs="Times New Roman"/>
          <w:color w:val="D4D4D4"/>
          <w:sz w:val="18"/>
          <w:szCs w:val="18"/>
          <w:lang w:eastAsia="es-MX"/>
        </w:rPr>
        <w:t>(){</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D4D4D4"/>
          <w:sz w:val="18"/>
          <w:szCs w:val="18"/>
          <w:lang w:eastAsia="es-MX"/>
        </w:rPr>
        <w:t>    </w:t>
      </w:r>
      <w:r w:rsidRPr="00B47291">
        <w:rPr>
          <w:rFonts w:ascii="Consolas" w:eastAsia="Times New Roman" w:hAnsi="Consolas" w:cs="Times New Roman"/>
          <w:color w:val="DCDCAA"/>
          <w:sz w:val="18"/>
          <w:szCs w:val="18"/>
          <w:lang w:eastAsia="es-MX"/>
        </w:rPr>
        <w:t>pinMode</w:t>
      </w:r>
      <w:r w:rsidRPr="00B47291">
        <w:rPr>
          <w:rFonts w:ascii="Consolas" w:eastAsia="Times New Roman" w:hAnsi="Consolas" w:cs="Times New Roman"/>
          <w:color w:val="D4D4D4"/>
          <w:sz w:val="18"/>
          <w:szCs w:val="18"/>
          <w:lang w:eastAsia="es-MX"/>
        </w:rPr>
        <w:t>(</w:t>
      </w:r>
      <w:r w:rsidRPr="00B47291">
        <w:rPr>
          <w:rFonts w:ascii="Consolas" w:eastAsia="Times New Roman" w:hAnsi="Consolas" w:cs="Times New Roman"/>
          <w:color w:val="B5CEA8"/>
          <w:sz w:val="18"/>
          <w:szCs w:val="18"/>
          <w:lang w:eastAsia="es-MX"/>
        </w:rPr>
        <w:t>2</w:t>
      </w:r>
      <w:r w:rsidRPr="00B47291">
        <w:rPr>
          <w:rFonts w:ascii="Consolas" w:eastAsia="Times New Roman" w:hAnsi="Consolas" w:cs="Times New Roman"/>
          <w:color w:val="D4D4D4"/>
          <w:sz w:val="18"/>
          <w:szCs w:val="18"/>
          <w:lang w:eastAsia="es-MX"/>
        </w:rPr>
        <w:t>,OUTPUT);</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D4D4D4"/>
          <w:sz w:val="18"/>
          <w:szCs w:val="18"/>
          <w:lang w:eastAsia="es-MX"/>
        </w:rPr>
        <w:t>}</w:t>
      </w:r>
    </w:p>
    <w:p w:rsidR="00B47291" w:rsidRPr="00B47291" w:rsidRDefault="00B47291" w:rsidP="00FE49FF">
      <w:pPr>
        <w:spacing w:after="0" w:line="285" w:lineRule="atLeast"/>
        <w:rPr>
          <w:rFonts w:ascii="Consolas" w:eastAsia="Times New Roman" w:hAnsi="Consolas" w:cs="Times New Roman"/>
          <w:color w:val="D4D4D4"/>
          <w:sz w:val="18"/>
          <w:szCs w:val="18"/>
          <w:u w:val="words"/>
          <w:lang w:eastAsia="es-MX"/>
        </w:rPr>
      </w:pP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569CD6"/>
          <w:sz w:val="18"/>
          <w:szCs w:val="18"/>
          <w:lang w:eastAsia="es-MX"/>
        </w:rPr>
        <w:t>void</w:t>
      </w:r>
      <w:r w:rsidRPr="00B47291">
        <w:rPr>
          <w:rFonts w:ascii="Consolas" w:eastAsia="Times New Roman" w:hAnsi="Consolas" w:cs="Times New Roman"/>
          <w:color w:val="D4D4D4"/>
          <w:sz w:val="18"/>
          <w:szCs w:val="18"/>
          <w:lang w:eastAsia="es-MX"/>
        </w:rPr>
        <w:t> </w:t>
      </w:r>
      <w:r w:rsidRPr="00B47291">
        <w:rPr>
          <w:rFonts w:ascii="Consolas" w:eastAsia="Times New Roman" w:hAnsi="Consolas" w:cs="Times New Roman"/>
          <w:color w:val="DCDCAA"/>
          <w:sz w:val="18"/>
          <w:szCs w:val="18"/>
          <w:lang w:eastAsia="es-MX"/>
        </w:rPr>
        <w:t>loop</w:t>
      </w:r>
      <w:r w:rsidRPr="00B47291">
        <w:rPr>
          <w:rFonts w:ascii="Consolas" w:eastAsia="Times New Roman" w:hAnsi="Consolas" w:cs="Times New Roman"/>
          <w:color w:val="D4D4D4"/>
          <w:sz w:val="18"/>
          <w:szCs w:val="18"/>
          <w:lang w:eastAsia="es-MX"/>
        </w:rPr>
        <w:t>(){</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D4D4D4"/>
          <w:sz w:val="18"/>
          <w:szCs w:val="18"/>
          <w:lang w:eastAsia="es-MX"/>
        </w:rPr>
        <w:t>    </w:t>
      </w:r>
      <w:r w:rsidRPr="00B47291">
        <w:rPr>
          <w:rFonts w:ascii="Consolas" w:eastAsia="Times New Roman" w:hAnsi="Consolas" w:cs="Times New Roman"/>
          <w:color w:val="DCDCAA"/>
          <w:sz w:val="18"/>
          <w:szCs w:val="18"/>
          <w:lang w:eastAsia="es-MX"/>
        </w:rPr>
        <w:t>digitalWrite</w:t>
      </w:r>
      <w:r w:rsidRPr="00B47291">
        <w:rPr>
          <w:rFonts w:ascii="Consolas" w:eastAsia="Times New Roman" w:hAnsi="Consolas" w:cs="Times New Roman"/>
          <w:color w:val="D4D4D4"/>
          <w:sz w:val="18"/>
          <w:szCs w:val="18"/>
          <w:lang w:eastAsia="es-MX"/>
        </w:rPr>
        <w:t>(</w:t>
      </w:r>
      <w:r w:rsidRPr="00B47291">
        <w:rPr>
          <w:rFonts w:ascii="Consolas" w:eastAsia="Times New Roman" w:hAnsi="Consolas" w:cs="Times New Roman"/>
          <w:color w:val="B5CEA8"/>
          <w:sz w:val="18"/>
          <w:szCs w:val="18"/>
          <w:lang w:eastAsia="es-MX"/>
        </w:rPr>
        <w:t>2</w:t>
      </w:r>
      <w:r w:rsidRPr="00B47291">
        <w:rPr>
          <w:rFonts w:ascii="Consolas" w:eastAsia="Times New Roman" w:hAnsi="Consolas" w:cs="Times New Roman"/>
          <w:color w:val="D4D4D4"/>
          <w:sz w:val="18"/>
          <w:szCs w:val="18"/>
          <w:lang w:eastAsia="es-MX"/>
        </w:rPr>
        <w:t>,HIGH);</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D4D4D4"/>
          <w:sz w:val="18"/>
          <w:szCs w:val="18"/>
          <w:lang w:eastAsia="es-MX"/>
        </w:rPr>
        <w:t>    </w:t>
      </w:r>
      <w:r w:rsidRPr="00B47291">
        <w:rPr>
          <w:rFonts w:ascii="Consolas" w:eastAsia="Times New Roman" w:hAnsi="Consolas" w:cs="Times New Roman"/>
          <w:color w:val="DCDCAA"/>
          <w:sz w:val="18"/>
          <w:szCs w:val="18"/>
          <w:lang w:eastAsia="es-MX"/>
        </w:rPr>
        <w:t>delay</w:t>
      </w:r>
      <w:r w:rsidRPr="00B47291">
        <w:rPr>
          <w:rFonts w:ascii="Consolas" w:eastAsia="Times New Roman" w:hAnsi="Consolas" w:cs="Times New Roman"/>
          <w:color w:val="D4D4D4"/>
          <w:sz w:val="18"/>
          <w:szCs w:val="18"/>
          <w:lang w:eastAsia="es-MX"/>
        </w:rPr>
        <w:t>(</w:t>
      </w:r>
      <w:r w:rsidRPr="00B47291">
        <w:rPr>
          <w:rFonts w:ascii="Consolas" w:eastAsia="Times New Roman" w:hAnsi="Consolas" w:cs="Times New Roman"/>
          <w:color w:val="B5CEA8"/>
          <w:sz w:val="18"/>
          <w:szCs w:val="18"/>
          <w:lang w:eastAsia="es-MX"/>
        </w:rPr>
        <w:t>500</w:t>
      </w:r>
      <w:r w:rsidRPr="00B47291">
        <w:rPr>
          <w:rFonts w:ascii="Consolas" w:eastAsia="Times New Roman" w:hAnsi="Consolas" w:cs="Times New Roman"/>
          <w:color w:val="D4D4D4"/>
          <w:sz w:val="18"/>
          <w:szCs w:val="18"/>
          <w:lang w:eastAsia="es-MX"/>
        </w:rPr>
        <w:t>);</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D4D4D4"/>
          <w:sz w:val="18"/>
          <w:szCs w:val="18"/>
          <w:lang w:eastAsia="es-MX"/>
        </w:rPr>
        <w:t>    </w:t>
      </w:r>
      <w:r w:rsidRPr="00B47291">
        <w:rPr>
          <w:rFonts w:ascii="Consolas" w:eastAsia="Times New Roman" w:hAnsi="Consolas" w:cs="Times New Roman"/>
          <w:color w:val="DCDCAA"/>
          <w:sz w:val="18"/>
          <w:szCs w:val="18"/>
          <w:lang w:eastAsia="es-MX"/>
        </w:rPr>
        <w:t>digitalWrite</w:t>
      </w:r>
      <w:r w:rsidRPr="00B47291">
        <w:rPr>
          <w:rFonts w:ascii="Consolas" w:eastAsia="Times New Roman" w:hAnsi="Consolas" w:cs="Times New Roman"/>
          <w:color w:val="D4D4D4"/>
          <w:sz w:val="18"/>
          <w:szCs w:val="18"/>
          <w:lang w:eastAsia="es-MX"/>
        </w:rPr>
        <w:t>(</w:t>
      </w:r>
      <w:r w:rsidRPr="00B47291">
        <w:rPr>
          <w:rFonts w:ascii="Consolas" w:eastAsia="Times New Roman" w:hAnsi="Consolas" w:cs="Times New Roman"/>
          <w:color w:val="B5CEA8"/>
          <w:sz w:val="18"/>
          <w:szCs w:val="18"/>
          <w:lang w:eastAsia="es-MX"/>
        </w:rPr>
        <w:t>2</w:t>
      </w:r>
      <w:r w:rsidRPr="00B47291">
        <w:rPr>
          <w:rFonts w:ascii="Consolas" w:eastAsia="Times New Roman" w:hAnsi="Consolas" w:cs="Times New Roman"/>
          <w:color w:val="D4D4D4"/>
          <w:sz w:val="18"/>
          <w:szCs w:val="18"/>
          <w:lang w:eastAsia="es-MX"/>
        </w:rPr>
        <w:t>, LOW);</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D4D4D4"/>
          <w:sz w:val="18"/>
          <w:szCs w:val="18"/>
          <w:lang w:eastAsia="es-MX"/>
        </w:rPr>
        <w:lastRenderedPageBreak/>
        <w:t>    </w:t>
      </w:r>
      <w:r w:rsidRPr="00B47291">
        <w:rPr>
          <w:rFonts w:ascii="Consolas" w:eastAsia="Times New Roman" w:hAnsi="Consolas" w:cs="Times New Roman"/>
          <w:color w:val="DCDCAA"/>
          <w:sz w:val="18"/>
          <w:szCs w:val="18"/>
          <w:lang w:eastAsia="es-MX"/>
        </w:rPr>
        <w:t>delay</w:t>
      </w:r>
      <w:r w:rsidRPr="00B47291">
        <w:rPr>
          <w:rFonts w:ascii="Consolas" w:eastAsia="Times New Roman" w:hAnsi="Consolas" w:cs="Times New Roman"/>
          <w:color w:val="D4D4D4"/>
          <w:sz w:val="18"/>
          <w:szCs w:val="18"/>
          <w:lang w:eastAsia="es-MX"/>
        </w:rPr>
        <w:t>(</w:t>
      </w:r>
      <w:r w:rsidRPr="00B47291">
        <w:rPr>
          <w:rFonts w:ascii="Consolas" w:eastAsia="Times New Roman" w:hAnsi="Consolas" w:cs="Times New Roman"/>
          <w:color w:val="B5CEA8"/>
          <w:sz w:val="18"/>
          <w:szCs w:val="18"/>
          <w:lang w:eastAsia="es-MX"/>
        </w:rPr>
        <w:t>100</w:t>
      </w:r>
      <w:r w:rsidRPr="00B47291">
        <w:rPr>
          <w:rFonts w:ascii="Consolas" w:eastAsia="Times New Roman" w:hAnsi="Consolas" w:cs="Times New Roman"/>
          <w:color w:val="D4D4D4"/>
          <w:sz w:val="18"/>
          <w:szCs w:val="18"/>
          <w:lang w:eastAsia="es-MX"/>
        </w:rPr>
        <w:t>);</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D4D4D4"/>
          <w:sz w:val="18"/>
          <w:szCs w:val="18"/>
          <w:lang w:eastAsia="es-MX"/>
        </w:rPr>
        <w:t>}</w:t>
      </w:r>
    </w:p>
    <w:p w:rsidR="00B47291" w:rsidRDefault="00B47291" w:rsidP="00B47291">
      <w:pPr>
        <w:rPr>
          <w:sz w:val="18"/>
          <w:szCs w:val="18"/>
        </w:rPr>
      </w:pPr>
    </w:p>
    <w:p w:rsidR="00151408" w:rsidRDefault="00E82F45" w:rsidP="00523F92">
      <w:pPr>
        <w:pStyle w:val="Ttulo2"/>
      </w:pPr>
      <w:bookmarkStart w:id="11" w:name="_Toc30627381"/>
      <w:r>
        <w:t>Ejercicio 02 H</w:t>
      </w:r>
      <w:r w:rsidR="00AF1D85">
        <w:t>C-SR04</w:t>
      </w:r>
      <w:bookmarkEnd w:id="11"/>
    </w:p>
    <w:p w:rsidR="00AF1D85" w:rsidRDefault="00AF1D85" w:rsidP="00AF1D85">
      <w:pPr>
        <w:spacing w:line="360" w:lineRule="auto"/>
        <w:rPr>
          <w:rFonts w:ascii="Arial" w:hAnsi="Arial" w:cs="Arial"/>
          <w:sz w:val="24"/>
          <w:szCs w:val="24"/>
        </w:rPr>
      </w:pPr>
      <w:r>
        <w:rPr>
          <w:rFonts w:ascii="Arial" w:hAnsi="Arial" w:cs="Arial"/>
          <w:sz w:val="24"/>
          <w:szCs w:val="24"/>
        </w:rPr>
        <w:t>Creamos el siguiente circuito.</w:t>
      </w:r>
    </w:p>
    <w:p w:rsidR="00AF1D85" w:rsidRDefault="00863E68" w:rsidP="00863E68">
      <w:pPr>
        <w:spacing w:line="360" w:lineRule="auto"/>
        <w:jc w:val="center"/>
        <w:rPr>
          <w:rFonts w:ascii="Arial" w:hAnsi="Arial" w:cs="Arial"/>
          <w:sz w:val="24"/>
          <w:szCs w:val="24"/>
        </w:rPr>
      </w:pPr>
      <w:r>
        <w:rPr>
          <w:rFonts w:ascii="Arial" w:hAnsi="Arial" w:cs="Arial"/>
          <w:noProof/>
          <w:sz w:val="24"/>
          <w:szCs w:val="24"/>
          <w:lang w:eastAsia="es-MX"/>
        </w:rPr>
        <w:drawing>
          <wp:inline distT="0" distB="0" distL="0" distR="0" wp14:anchorId="60F11802" wp14:editId="1C32EFCD">
            <wp:extent cx="3251482" cy="202201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sr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1482" cy="2022015"/>
                    </a:xfrm>
                    <a:prstGeom prst="rect">
                      <a:avLst/>
                    </a:prstGeom>
                  </pic:spPr>
                </pic:pic>
              </a:graphicData>
            </a:graphic>
          </wp:inline>
        </w:drawing>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C586C0"/>
          <w:sz w:val="21"/>
          <w:szCs w:val="21"/>
          <w:lang w:eastAsia="es-MX"/>
        </w:rPr>
        <w:t>#include</w:t>
      </w:r>
      <w:r w:rsidRPr="00601118">
        <w:rPr>
          <w:rFonts w:ascii="Consolas" w:eastAsia="Times New Roman" w:hAnsi="Consolas" w:cs="Times New Roman"/>
          <w:color w:val="569CD6"/>
          <w:sz w:val="21"/>
          <w:szCs w:val="21"/>
          <w:lang w:eastAsia="es-MX"/>
        </w:rPr>
        <w:t> </w:t>
      </w:r>
      <w:r w:rsidRPr="00601118">
        <w:rPr>
          <w:rFonts w:ascii="Consolas" w:eastAsia="Times New Roman" w:hAnsi="Consolas" w:cs="Times New Roman"/>
          <w:color w:val="CE9178"/>
          <w:sz w:val="21"/>
          <w:szCs w:val="21"/>
          <w:lang w:eastAsia="es-MX"/>
        </w:rPr>
        <w:t>"Arduino.h"</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C586C0"/>
          <w:sz w:val="21"/>
          <w:szCs w:val="21"/>
          <w:lang w:eastAsia="es-MX"/>
        </w:rPr>
        <w:t>#include</w:t>
      </w:r>
      <w:r w:rsidRPr="00601118">
        <w:rPr>
          <w:rFonts w:ascii="Consolas" w:eastAsia="Times New Roman" w:hAnsi="Consolas" w:cs="Times New Roman"/>
          <w:color w:val="569CD6"/>
          <w:sz w:val="21"/>
          <w:szCs w:val="21"/>
          <w:lang w:eastAsia="es-MX"/>
        </w:rPr>
        <w:t> </w:t>
      </w:r>
      <w:r w:rsidRPr="00601118">
        <w:rPr>
          <w:rFonts w:ascii="Consolas" w:eastAsia="Times New Roman" w:hAnsi="Consolas" w:cs="Times New Roman"/>
          <w:color w:val="CE9178"/>
          <w:sz w:val="21"/>
          <w:szCs w:val="21"/>
          <w:lang w:eastAsia="es-MX"/>
        </w:rPr>
        <w:t>"Esp.h"</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C586C0"/>
          <w:sz w:val="21"/>
          <w:szCs w:val="21"/>
          <w:lang w:eastAsia="es-MX"/>
        </w:rPr>
        <w:t>#define</w:t>
      </w:r>
      <w:r w:rsidRPr="00601118">
        <w:rPr>
          <w:rFonts w:ascii="Consolas" w:eastAsia="Times New Roman" w:hAnsi="Consolas" w:cs="Times New Roman"/>
          <w:color w:val="569CD6"/>
          <w:sz w:val="21"/>
          <w:szCs w:val="21"/>
          <w:lang w:eastAsia="es-MX"/>
        </w:rPr>
        <w:t> TRIGGER </w:t>
      </w:r>
      <w:r w:rsidRPr="00601118">
        <w:rPr>
          <w:rFonts w:ascii="Consolas" w:eastAsia="Times New Roman" w:hAnsi="Consolas" w:cs="Times New Roman"/>
          <w:color w:val="B5CEA8"/>
          <w:sz w:val="21"/>
          <w:szCs w:val="21"/>
          <w:lang w:eastAsia="es-MX"/>
        </w:rPr>
        <w:t>5</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C586C0"/>
          <w:sz w:val="21"/>
          <w:szCs w:val="21"/>
          <w:lang w:eastAsia="es-MX"/>
        </w:rPr>
        <w:t>#define</w:t>
      </w:r>
      <w:r w:rsidRPr="00601118">
        <w:rPr>
          <w:rFonts w:ascii="Consolas" w:eastAsia="Times New Roman" w:hAnsi="Consolas" w:cs="Times New Roman"/>
          <w:color w:val="569CD6"/>
          <w:sz w:val="21"/>
          <w:szCs w:val="21"/>
          <w:lang w:eastAsia="es-MX"/>
        </w:rPr>
        <w:t> ECHO </w:t>
      </w:r>
      <w:r w:rsidRPr="00601118">
        <w:rPr>
          <w:rFonts w:ascii="Consolas" w:eastAsia="Times New Roman" w:hAnsi="Consolas" w:cs="Times New Roman"/>
          <w:color w:val="B5CEA8"/>
          <w:sz w:val="21"/>
          <w:szCs w:val="21"/>
          <w:lang w:eastAsia="es-MX"/>
        </w:rPr>
        <w:t>4</w:t>
      </w:r>
    </w:p>
    <w:p w:rsidR="00601118" w:rsidRPr="00601118" w:rsidRDefault="00601118" w:rsidP="006B3F77">
      <w:pPr>
        <w:spacing w:after="240" w:line="285" w:lineRule="atLeast"/>
        <w:rPr>
          <w:rFonts w:ascii="Consolas" w:eastAsia="Times New Roman" w:hAnsi="Consolas" w:cs="Times New Roman"/>
          <w:color w:val="D4D4D4"/>
          <w:sz w:val="21"/>
          <w:szCs w:val="21"/>
          <w:lang w:eastAsia="es-MX"/>
        </w:rPr>
      </w:pP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569CD6"/>
          <w:sz w:val="21"/>
          <w:szCs w:val="21"/>
          <w:lang w:eastAsia="es-MX"/>
        </w:rPr>
        <w:t>void</w:t>
      </w: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DCDCAA"/>
          <w:sz w:val="21"/>
          <w:szCs w:val="21"/>
          <w:lang w:eastAsia="es-MX"/>
        </w:rPr>
        <w:t>setup</w:t>
      </w: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9CDCFE"/>
          <w:sz w:val="21"/>
          <w:szCs w:val="21"/>
          <w:lang w:eastAsia="es-MX"/>
        </w:rPr>
        <w:t>Serial</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DCDCAA"/>
          <w:sz w:val="21"/>
          <w:szCs w:val="21"/>
          <w:lang w:eastAsia="es-MX"/>
        </w:rPr>
        <w:t>begin</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B5CEA8"/>
          <w:sz w:val="21"/>
          <w:szCs w:val="21"/>
          <w:lang w:eastAsia="es-MX"/>
        </w:rPr>
        <w:t>9600</w:t>
      </w: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DCDCAA"/>
          <w:sz w:val="21"/>
          <w:szCs w:val="21"/>
          <w:lang w:eastAsia="es-MX"/>
        </w:rPr>
        <w:t>pinMode</w:t>
      </w:r>
      <w:r w:rsidRPr="00601118">
        <w:rPr>
          <w:rFonts w:ascii="Consolas" w:eastAsia="Times New Roman" w:hAnsi="Consolas" w:cs="Times New Roman"/>
          <w:color w:val="D4D4D4"/>
          <w:sz w:val="21"/>
          <w:szCs w:val="21"/>
          <w:lang w:eastAsia="es-MX"/>
        </w:rPr>
        <w:t>(TRIGGER, OUTPUT);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DCDCAA"/>
          <w:sz w:val="21"/>
          <w:szCs w:val="21"/>
          <w:lang w:eastAsia="es-MX"/>
        </w:rPr>
        <w:t>pinMode</w:t>
      </w:r>
      <w:r w:rsidRPr="00601118">
        <w:rPr>
          <w:rFonts w:ascii="Consolas" w:eastAsia="Times New Roman" w:hAnsi="Consolas" w:cs="Times New Roman"/>
          <w:color w:val="D4D4D4"/>
          <w:sz w:val="21"/>
          <w:szCs w:val="21"/>
          <w:lang w:eastAsia="es-MX"/>
        </w:rPr>
        <w:t>(ECHO, INPUT);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569CD6"/>
          <w:sz w:val="21"/>
          <w:szCs w:val="21"/>
          <w:lang w:eastAsia="es-MX"/>
        </w:rPr>
        <w:t>void</w:t>
      </w: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DCDCAA"/>
          <w:sz w:val="21"/>
          <w:szCs w:val="21"/>
          <w:lang w:eastAsia="es-MX"/>
        </w:rPr>
        <w:t>loop</w:t>
      </w: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569CD6"/>
          <w:sz w:val="21"/>
          <w:szCs w:val="21"/>
          <w:lang w:eastAsia="es-MX"/>
        </w:rPr>
        <w:t>long</w:t>
      </w:r>
      <w:r w:rsidRPr="00601118">
        <w:rPr>
          <w:rFonts w:ascii="Consolas" w:eastAsia="Times New Roman" w:hAnsi="Consolas" w:cs="Times New Roman"/>
          <w:color w:val="D4D4D4"/>
          <w:sz w:val="21"/>
          <w:szCs w:val="21"/>
          <w:lang w:eastAsia="es-MX"/>
        </w:rPr>
        <w:t> duration, distance;</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DCDCAA"/>
          <w:sz w:val="21"/>
          <w:szCs w:val="21"/>
          <w:lang w:eastAsia="es-MX"/>
        </w:rPr>
        <w:t>digitalWrite</w:t>
      </w:r>
      <w:r w:rsidRPr="00601118">
        <w:rPr>
          <w:rFonts w:ascii="Consolas" w:eastAsia="Times New Roman" w:hAnsi="Consolas" w:cs="Times New Roman"/>
          <w:color w:val="D4D4D4"/>
          <w:sz w:val="21"/>
          <w:szCs w:val="21"/>
          <w:lang w:eastAsia="es-MX"/>
        </w:rPr>
        <w:t>(TRIGGER, LOW);</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DCDCAA"/>
          <w:sz w:val="21"/>
          <w:szCs w:val="21"/>
          <w:lang w:eastAsia="es-MX"/>
        </w:rPr>
        <w:t>delayMicroseconds</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B5CEA8"/>
          <w:sz w:val="21"/>
          <w:szCs w:val="21"/>
          <w:lang w:eastAsia="es-MX"/>
        </w:rPr>
        <w:t>2</w:t>
      </w: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DCDCAA"/>
          <w:sz w:val="21"/>
          <w:szCs w:val="21"/>
          <w:lang w:eastAsia="es-MX"/>
        </w:rPr>
        <w:t>digitalWrite</w:t>
      </w:r>
      <w:r w:rsidRPr="00601118">
        <w:rPr>
          <w:rFonts w:ascii="Consolas" w:eastAsia="Times New Roman" w:hAnsi="Consolas" w:cs="Times New Roman"/>
          <w:color w:val="D4D4D4"/>
          <w:sz w:val="21"/>
          <w:szCs w:val="21"/>
          <w:lang w:eastAsia="es-MX"/>
        </w:rPr>
        <w:t>(TRIGGER, HIGH);</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DCDCAA"/>
          <w:sz w:val="21"/>
          <w:szCs w:val="21"/>
          <w:lang w:eastAsia="es-MX"/>
        </w:rPr>
        <w:t>delayMicroseconds</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B5CEA8"/>
          <w:sz w:val="21"/>
          <w:szCs w:val="21"/>
          <w:lang w:eastAsia="es-MX"/>
        </w:rPr>
        <w:t>10</w:t>
      </w: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DCDCAA"/>
          <w:sz w:val="21"/>
          <w:szCs w:val="21"/>
          <w:lang w:eastAsia="es-MX"/>
        </w:rPr>
        <w:t>digitalWrite</w:t>
      </w:r>
      <w:r w:rsidRPr="00601118">
        <w:rPr>
          <w:rFonts w:ascii="Consolas" w:eastAsia="Times New Roman" w:hAnsi="Consolas" w:cs="Times New Roman"/>
          <w:color w:val="D4D4D4"/>
          <w:sz w:val="21"/>
          <w:szCs w:val="21"/>
          <w:lang w:eastAsia="es-MX"/>
        </w:rPr>
        <w:t>(TRIGGER, LOW);</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lastRenderedPageBreak/>
        <w:t>    duration = </w:t>
      </w:r>
      <w:r w:rsidRPr="00601118">
        <w:rPr>
          <w:rFonts w:ascii="Consolas" w:eastAsia="Times New Roman" w:hAnsi="Consolas" w:cs="Times New Roman"/>
          <w:color w:val="DCDCAA"/>
          <w:sz w:val="21"/>
          <w:szCs w:val="21"/>
          <w:lang w:eastAsia="es-MX"/>
        </w:rPr>
        <w:t>pulseIn</w:t>
      </w:r>
      <w:r w:rsidRPr="00601118">
        <w:rPr>
          <w:rFonts w:ascii="Consolas" w:eastAsia="Times New Roman" w:hAnsi="Consolas" w:cs="Times New Roman"/>
          <w:color w:val="D4D4D4"/>
          <w:sz w:val="21"/>
          <w:szCs w:val="21"/>
          <w:lang w:eastAsia="es-MX"/>
        </w:rPr>
        <w:t>(ECHO, HIGH);</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distance = (duration / </w:t>
      </w:r>
      <w:r w:rsidRPr="00601118">
        <w:rPr>
          <w:rFonts w:ascii="Consolas" w:eastAsia="Times New Roman" w:hAnsi="Consolas" w:cs="Times New Roman"/>
          <w:color w:val="B5CEA8"/>
          <w:sz w:val="21"/>
          <w:szCs w:val="21"/>
          <w:lang w:eastAsia="es-MX"/>
        </w:rPr>
        <w:t>2</w:t>
      </w:r>
      <w:r w:rsidRPr="00601118">
        <w:rPr>
          <w:rFonts w:ascii="Consolas" w:eastAsia="Times New Roman" w:hAnsi="Consolas" w:cs="Times New Roman"/>
          <w:color w:val="D4D4D4"/>
          <w:sz w:val="21"/>
          <w:szCs w:val="21"/>
          <w:lang w:eastAsia="es-MX"/>
        </w:rPr>
        <w:t>) / </w:t>
      </w:r>
      <w:r w:rsidRPr="00601118">
        <w:rPr>
          <w:rFonts w:ascii="Consolas" w:eastAsia="Times New Roman" w:hAnsi="Consolas" w:cs="Times New Roman"/>
          <w:color w:val="B5CEA8"/>
          <w:sz w:val="21"/>
          <w:szCs w:val="21"/>
          <w:lang w:eastAsia="es-MX"/>
        </w:rPr>
        <w:t>29.1</w:t>
      </w: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9CDCFE"/>
          <w:sz w:val="21"/>
          <w:szCs w:val="21"/>
          <w:lang w:eastAsia="es-MX"/>
        </w:rPr>
        <w:t>Serial</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DCDCAA"/>
          <w:sz w:val="21"/>
          <w:szCs w:val="21"/>
          <w:lang w:eastAsia="es-MX"/>
        </w:rPr>
        <w:t>print</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CE9178"/>
          <w:sz w:val="21"/>
          <w:szCs w:val="21"/>
          <w:lang w:eastAsia="es-MX"/>
        </w:rPr>
        <w:t>"Distancia: "</w:t>
      </w: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9CDCFE"/>
          <w:sz w:val="21"/>
          <w:szCs w:val="21"/>
          <w:lang w:eastAsia="es-MX"/>
        </w:rPr>
        <w:t>Serial</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DCDCAA"/>
          <w:sz w:val="21"/>
          <w:szCs w:val="21"/>
          <w:lang w:eastAsia="es-MX"/>
        </w:rPr>
        <w:t>print</w:t>
      </w:r>
      <w:r w:rsidRPr="00601118">
        <w:rPr>
          <w:rFonts w:ascii="Consolas" w:eastAsia="Times New Roman" w:hAnsi="Consolas" w:cs="Times New Roman"/>
          <w:color w:val="D4D4D4"/>
          <w:sz w:val="21"/>
          <w:szCs w:val="21"/>
          <w:lang w:eastAsia="es-MX"/>
        </w:rPr>
        <w:t>(distance);</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9CDCFE"/>
          <w:sz w:val="21"/>
          <w:szCs w:val="21"/>
          <w:lang w:eastAsia="es-MX"/>
        </w:rPr>
        <w:t>Serial</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DCDCAA"/>
          <w:sz w:val="21"/>
          <w:szCs w:val="21"/>
          <w:lang w:eastAsia="es-MX"/>
        </w:rPr>
        <w:t>println</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CE9178"/>
          <w:sz w:val="21"/>
          <w:szCs w:val="21"/>
          <w:lang w:eastAsia="es-MX"/>
        </w:rPr>
        <w:t>" cm"</w:t>
      </w: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DCDCAA"/>
          <w:sz w:val="21"/>
          <w:szCs w:val="21"/>
          <w:lang w:eastAsia="es-MX"/>
        </w:rPr>
        <w:t>delay</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B5CEA8"/>
          <w:sz w:val="21"/>
          <w:szCs w:val="21"/>
          <w:lang w:eastAsia="es-MX"/>
        </w:rPr>
        <w:t>1000</w:t>
      </w: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w:t>
      </w:r>
    </w:p>
    <w:p w:rsidR="00863E68" w:rsidRDefault="00863E68" w:rsidP="00863E68">
      <w:pPr>
        <w:spacing w:line="360" w:lineRule="auto"/>
        <w:jc w:val="both"/>
        <w:rPr>
          <w:rFonts w:ascii="Arial" w:hAnsi="Arial" w:cs="Arial"/>
          <w:sz w:val="24"/>
          <w:szCs w:val="24"/>
        </w:rPr>
      </w:pPr>
    </w:p>
    <w:p w:rsidR="00B11AA1" w:rsidRDefault="00523448" w:rsidP="00523448">
      <w:pPr>
        <w:pStyle w:val="Ttulo2"/>
        <w:rPr>
          <w:u w:val="single"/>
        </w:rPr>
      </w:pPr>
      <w:bookmarkStart w:id="12" w:name="_Toc30627382"/>
      <w:r>
        <w:t xml:space="preserve">Ejercicio 03 Conectando Azure IoT </w:t>
      </w:r>
      <w:r w:rsidR="00CF1D41">
        <w:t>Central</w:t>
      </w:r>
      <w:bookmarkEnd w:id="12"/>
    </w:p>
    <w:p w:rsidR="00692533" w:rsidRDefault="007605BA" w:rsidP="007605BA">
      <w:pPr>
        <w:pStyle w:val="Prrafodelista"/>
        <w:numPr>
          <w:ilvl w:val="0"/>
          <w:numId w:val="7"/>
        </w:numPr>
        <w:spacing w:line="360" w:lineRule="auto"/>
        <w:rPr>
          <w:rFonts w:ascii="Arial" w:hAnsi="Arial" w:cs="Arial"/>
          <w:sz w:val="24"/>
          <w:szCs w:val="24"/>
        </w:rPr>
      </w:pPr>
      <w:r>
        <w:rPr>
          <w:rFonts w:ascii="Arial" w:hAnsi="Arial" w:cs="Arial"/>
          <w:sz w:val="24"/>
          <w:szCs w:val="24"/>
        </w:rPr>
        <w:t>Creamos una aplicación IoT Central.</w:t>
      </w:r>
    </w:p>
    <w:p w:rsidR="007605BA" w:rsidRDefault="00294316" w:rsidP="007605BA">
      <w:pPr>
        <w:pStyle w:val="Prrafodelista"/>
        <w:numPr>
          <w:ilvl w:val="0"/>
          <w:numId w:val="7"/>
        </w:numPr>
        <w:spacing w:line="360" w:lineRule="auto"/>
        <w:rPr>
          <w:rFonts w:ascii="Arial" w:hAnsi="Arial" w:cs="Arial"/>
          <w:sz w:val="24"/>
          <w:szCs w:val="24"/>
        </w:rPr>
      </w:pPr>
      <w:r>
        <w:rPr>
          <w:rFonts w:ascii="Arial" w:hAnsi="Arial" w:cs="Arial"/>
          <w:sz w:val="24"/>
          <w:szCs w:val="24"/>
        </w:rPr>
        <w:t>Crear plantilla del dispositivo</w:t>
      </w:r>
      <w:r w:rsidR="00A315C8">
        <w:rPr>
          <w:rFonts w:ascii="Arial" w:hAnsi="Arial" w:cs="Arial"/>
          <w:sz w:val="24"/>
          <w:szCs w:val="24"/>
        </w:rPr>
        <w:t xml:space="preserve"> real</w:t>
      </w:r>
      <w:r>
        <w:rPr>
          <w:rFonts w:ascii="Arial" w:hAnsi="Arial" w:cs="Arial"/>
          <w:sz w:val="24"/>
          <w:szCs w:val="24"/>
        </w:rPr>
        <w:t>.</w:t>
      </w:r>
    </w:p>
    <w:p w:rsidR="00563508" w:rsidRPr="00A315C8" w:rsidRDefault="00563508" w:rsidP="00A315C8">
      <w:pPr>
        <w:pStyle w:val="Prrafodelista"/>
        <w:numPr>
          <w:ilvl w:val="0"/>
          <w:numId w:val="7"/>
        </w:numPr>
        <w:spacing w:line="360" w:lineRule="auto"/>
        <w:rPr>
          <w:rFonts w:ascii="Arial" w:hAnsi="Arial" w:cs="Arial"/>
          <w:sz w:val="24"/>
          <w:szCs w:val="24"/>
        </w:rPr>
      </w:pPr>
      <w:r>
        <w:rPr>
          <w:rFonts w:ascii="Arial" w:hAnsi="Arial" w:cs="Arial"/>
          <w:sz w:val="24"/>
          <w:szCs w:val="24"/>
        </w:rPr>
        <w:t>Bajar Librerías.</w:t>
      </w:r>
    </w:p>
    <w:p w:rsidR="000406F0" w:rsidRDefault="0050741B" w:rsidP="007605BA">
      <w:pPr>
        <w:pStyle w:val="Prrafodelista"/>
        <w:numPr>
          <w:ilvl w:val="0"/>
          <w:numId w:val="7"/>
        </w:numPr>
        <w:spacing w:line="360" w:lineRule="auto"/>
        <w:rPr>
          <w:rFonts w:ascii="Arial" w:hAnsi="Arial" w:cs="Arial"/>
          <w:sz w:val="24"/>
          <w:szCs w:val="24"/>
        </w:rPr>
      </w:pPr>
      <w:r>
        <w:rPr>
          <w:rFonts w:ascii="Arial" w:hAnsi="Arial" w:cs="Arial"/>
          <w:sz w:val="24"/>
          <w:szCs w:val="24"/>
        </w:rPr>
        <w:t>Explicacion del código.</w:t>
      </w:r>
    </w:p>
    <w:p w:rsidR="0050741B" w:rsidRPr="007605BA" w:rsidRDefault="0050741B" w:rsidP="007605BA">
      <w:pPr>
        <w:pStyle w:val="Prrafodelista"/>
        <w:numPr>
          <w:ilvl w:val="0"/>
          <w:numId w:val="7"/>
        </w:numPr>
        <w:spacing w:line="360" w:lineRule="auto"/>
        <w:rPr>
          <w:rFonts w:ascii="Arial" w:hAnsi="Arial" w:cs="Arial"/>
          <w:sz w:val="24"/>
          <w:szCs w:val="24"/>
        </w:rPr>
      </w:pPr>
    </w:p>
    <w:p w:rsidR="009A55B1" w:rsidRPr="009A55B1" w:rsidRDefault="009A55B1" w:rsidP="009A55B1">
      <w:pPr>
        <w:spacing w:line="360" w:lineRule="auto"/>
        <w:jc w:val="both"/>
        <w:rPr>
          <w:rFonts w:ascii="Arial" w:hAnsi="Arial" w:cs="Arial"/>
          <w:sz w:val="24"/>
          <w:szCs w:val="24"/>
        </w:rPr>
      </w:pPr>
      <w:r w:rsidRPr="009A55B1">
        <w:rPr>
          <w:rFonts w:ascii="Arial" w:hAnsi="Arial" w:cs="Arial"/>
          <w:sz w:val="24"/>
          <w:szCs w:val="24"/>
        </w:rPr>
        <w:t>IoT Centra.</w:t>
      </w:r>
    </w:p>
    <w:p w:rsidR="009A55B1" w:rsidRPr="009A55B1" w:rsidRDefault="009A55B1" w:rsidP="009A55B1">
      <w:pPr>
        <w:pStyle w:val="Prrafodelista"/>
        <w:numPr>
          <w:ilvl w:val="0"/>
          <w:numId w:val="8"/>
        </w:numPr>
        <w:spacing w:line="360" w:lineRule="auto"/>
        <w:jc w:val="both"/>
        <w:rPr>
          <w:rFonts w:ascii="Arial" w:hAnsi="Arial" w:cs="Arial"/>
          <w:sz w:val="24"/>
          <w:szCs w:val="24"/>
        </w:rPr>
      </w:pPr>
      <w:r w:rsidRPr="009A55B1">
        <w:rPr>
          <w:rFonts w:ascii="Arial" w:hAnsi="Arial" w:cs="Arial"/>
          <w:b/>
          <w:sz w:val="24"/>
          <w:szCs w:val="24"/>
        </w:rPr>
        <w:t>Dashboard</w:t>
      </w:r>
      <w:r w:rsidRPr="009A55B1">
        <w:rPr>
          <w:rFonts w:ascii="Arial" w:hAnsi="Arial" w:cs="Arial"/>
          <w:sz w:val="24"/>
          <w:szCs w:val="24"/>
        </w:rPr>
        <w:t xml:space="preserve"> (Panel) muestra el panel de la aplicación. Como un generador de soluciones, puede personalizar el panel global para los operadores. De acuerdo de su rol de usuario, los operadores también pueden crear sus propios paneles personales.</w:t>
      </w:r>
    </w:p>
    <w:p w:rsidR="009A55B1" w:rsidRPr="009A55B1" w:rsidRDefault="009A55B1" w:rsidP="009A55B1">
      <w:pPr>
        <w:pStyle w:val="Prrafodelista"/>
        <w:numPr>
          <w:ilvl w:val="0"/>
          <w:numId w:val="8"/>
        </w:numPr>
        <w:spacing w:line="360" w:lineRule="auto"/>
        <w:jc w:val="both"/>
        <w:rPr>
          <w:rFonts w:ascii="Arial" w:hAnsi="Arial" w:cs="Arial"/>
          <w:sz w:val="24"/>
          <w:szCs w:val="24"/>
        </w:rPr>
      </w:pPr>
      <w:r w:rsidRPr="009A55B1">
        <w:rPr>
          <w:rFonts w:ascii="Arial" w:hAnsi="Arial" w:cs="Arial"/>
          <w:b/>
          <w:sz w:val="24"/>
          <w:szCs w:val="24"/>
        </w:rPr>
        <w:t>Dispositivos</w:t>
      </w:r>
      <w:r w:rsidRPr="009A55B1">
        <w:rPr>
          <w:rFonts w:ascii="Arial" w:hAnsi="Arial" w:cs="Arial"/>
          <w:sz w:val="24"/>
          <w:szCs w:val="24"/>
        </w:rPr>
        <w:t xml:space="preserve"> permite administrar los dispositivos conectados: real y simulado.</w:t>
      </w:r>
    </w:p>
    <w:p w:rsidR="009A55B1" w:rsidRPr="009A55B1" w:rsidRDefault="009A55B1" w:rsidP="009A55B1">
      <w:pPr>
        <w:pStyle w:val="Prrafodelista"/>
        <w:numPr>
          <w:ilvl w:val="0"/>
          <w:numId w:val="8"/>
        </w:numPr>
        <w:spacing w:line="360" w:lineRule="auto"/>
        <w:jc w:val="both"/>
        <w:rPr>
          <w:rFonts w:ascii="Arial" w:hAnsi="Arial" w:cs="Arial"/>
          <w:sz w:val="24"/>
          <w:szCs w:val="24"/>
        </w:rPr>
      </w:pPr>
      <w:r w:rsidRPr="009A55B1">
        <w:rPr>
          <w:rFonts w:ascii="Arial" w:hAnsi="Arial" w:cs="Arial"/>
          <w:b/>
          <w:sz w:val="24"/>
          <w:szCs w:val="24"/>
        </w:rPr>
        <w:t>Grupos de dispositivos</w:t>
      </w:r>
      <w:r w:rsidRPr="009A55B1">
        <w:rPr>
          <w:rFonts w:ascii="Arial" w:hAnsi="Arial" w:cs="Arial"/>
          <w:sz w:val="24"/>
          <w:szCs w:val="24"/>
        </w:rPr>
        <w:t xml:space="preserve"> permite ver y crear colecciones lógicas de dispositivos especificados por una consulta. Puede guardar esta consulta y usar los grupos de dispositivos a través de la aplicación para realizar operaciones masivas.</w:t>
      </w:r>
    </w:p>
    <w:p w:rsidR="009A55B1" w:rsidRPr="009A55B1" w:rsidRDefault="009A55B1" w:rsidP="009A55B1">
      <w:pPr>
        <w:pStyle w:val="Prrafodelista"/>
        <w:numPr>
          <w:ilvl w:val="0"/>
          <w:numId w:val="8"/>
        </w:numPr>
        <w:spacing w:line="360" w:lineRule="auto"/>
        <w:jc w:val="both"/>
        <w:rPr>
          <w:rFonts w:ascii="Arial" w:hAnsi="Arial" w:cs="Arial"/>
          <w:sz w:val="24"/>
          <w:szCs w:val="24"/>
        </w:rPr>
      </w:pPr>
      <w:r w:rsidRPr="009A55B1">
        <w:rPr>
          <w:rFonts w:ascii="Arial" w:hAnsi="Arial" w:cs="Arial"/>
          <w:b/>
          <w:sz w:val="24"/>
          <w:szCs w:val="24"/>
        </w:rPr>
        <w:t>Analytics</w:t>
      </w:r>
      <w:r w:rsidRPr="009A55B1">
        <w:rPr>
          <w:rFonts w:ascii="Arial" w:hAnsi="Arial" w:cs="Arial"/>
          <w:sz w:val="24"/>
          <w:szCs w:val="24"/>
        </w:rPr>
        <w:t xml:space="preserve"> permite crear vistas personalizadas sobre los datos del dispositivo para obtener información de la aplicación.</w:t>
      </w:r>
    </w:p>
    <w:p w:rsidR="009A55B1" w:rsidRPr="009A55B1" w:rsidRDefault="009A55B1" w:rsidP="009A55B1">
      <w:pPr>
        <w:pStyle w:val="Prrafodelista"/>
        <w:numPr>
          <w:ilvl w:val="0"/>
          <w:numId w:val="8"/>
        </w:numPr>
        <w:spacing w:line="360" w:lineRule="auto"/>
        <w:jc w:val="both"/>
        <w:rPr>
          <w:rFonts w:ascii="Arial" w:hAnsi="Arial" w:cs="Arial"/>
          <w:sz w:val="24"/>
          <w:szCs w:val="24"/>
        </w:rPr>
      </w:pPr>
      <w:r w:rsidRPr="009A55B1">
        <w:rPr>
          <w:rFonts w:ascii="Arial" w:hAnsi="Arial" w:cs="Arial"/>
          <w:b/>
          <w:sz w:val="24"/>
          <w:szCs w:val="24"/>
        </w:rPr>
        <w:t>Trabajos</w:t>
      </w:r>
      <w:r w:rsidRPr="009A55B1">
        <w:rPr>
          <w:rFonts w:ascii="Arial" w:hAnsi="Arial" w:cs="Arial"/>
          <w:sz w:val="24"/>
          <w:szCs w:val="24"/>
        </w:rPr>
        <w:t xml:space="preserve"> le permite administrar los dispositivos a escala mediante la ejecución de operaciones masivas.</w:t>
      </w:r>
    </w:p>
    <w:p w:rsidR="009A55B1" w:rsidRPr="009A55B1" w:rsidRDefault="009A55B1" w:rsidP="009A55B1">
      <w:pPr>
        <w:pStyle w:val="Prrafodelista"/>
        <w:numPr>
          <w:ilvl w:val="0"/>
          <w:numId w:val="8"/>
        </w:numPr>
        <w:spacing w:line="360" w:lineRule="auto"/>
        <w:jc w:val="both"/>
        <w:rPr>
          <w:rFonts w:ascii="Arial" w:hAnsi="Arial" w:cs="Arial"/>
          <w:sz w:val="24"/>
          <w:szCs w:val="24"/>
        </w:rPr>
      </w:pPr>
      <w:r w:rsidRPr="009A55B1">
        <w:rPr>
          <w:rFonts w:ascii="Arial" w:hAnsi="Arial" w:cs="Arial"/>
          <w:b/>
          <w:sz w:val="24"/>
          <w:szCs w:val="24"/>
        </w:rPr>
        <w:t>Plantillas de dispositivo</w:t>
      </w:r>
      <w:r w:rsidRPr="009A55B1">
        <w:rPr>
          <w:rFonts w:ascii="Arial" w:hAnsi="Arial" w:cs="Arial"/>
          <w:sz w:val="24"/>
          <w:szCs w:val="24"/>
        </w:rPr>
        <w:t xml:space="preserve"> es donde se crean y administran las características de los dispositivos que se conectan a la aplicación.</w:t>
      </w:r>
    </w:p>
    <w:p w:rsidR="009A55B1" w:rsidRPr="009A55B1" w:rsidRDefault="009A55B1" w:rsidP="009A55B1">
      <w:pPr>
        <w:pStyle w:val="Prrafodelista"/>
        <w:numPr>
          <w:ilvl w:val="0"/>
          <w:numId w:val="8"/>
        </w:numPr>
        <w:spacing w:line="360" w:lineRule="auto"/>
        <w:jc w:val="both"/>
        <w:rPr>
          <w:rFonts w:ascii="Arial" w:hAnsi="Arial" w:cs="Arial"/>
          <w:sz w:val="24"/>
          <w:szCs w:val="24"/>
        </w:rPr>
      </w:pPr>
      <w:r w:rsidRPr="009A55B1">
        <w:rPr>
          <w:rFonts w:ascii="Arial" w:hAnsi="Arial" w:cs="Arial"/>
          <w:b/>
          <w:sz w:val="24"/>
          <w:szCs w:val="24"/>
        </w:rPr>
        <w:lastRenderedPageBreak/>
        <w:t>La exportación de datos</w:t>
      </w:r>
      <w:r w:rsidRPr="009A55B1">
        <w:rPr>
          <w:rFonts w:ascii="Arial" w:hAnsi="Arial" w:cs="Arial"/>
          <w:sz w:val="24"/>
          <w:szCs w:val="24"/>
        </w:rPr>
        <w:t xml:space="preserve"> le permite configurar una exportación continua a servicios externos, como almacenamiento y colas.</w:t>
      </w:r>
    </w:p>
    <w:p w:rsidR="009A55B1" w:rsidRPr="009A55B1" w:rsidRDefault="009A55B1" w:rsidP="009A55B1">
      <w:pPr>
        <w:pStyle w:val="Prrafodelista"/>
        <w:numPr>
          <w:ilvl w:val="0"/>
          <w:numId w:val="8"/>
        </w:numPr>
        <w:spacing w:line="360" w:lineRule="auto"/>
        <w:jc w:val="both"/>
        <w:rPr>
          <w:rFonts w:ascii="Arial" w:hAnsi="Arial" w:cs="Arial"/>
          <w:sz w:val="24"/>
          <w:szCs w:val="24"/>
        </w:rPr>
      </w:pPr>
      <w:r w:rsidRPr="009A55B1">
        <w:rPr>
          <w:rFonts w:ascii="Arial" w:hAnsi="Arial" w:cs="Arial"/>
          <w:b/>
          <w:sz w:val="24"/>
          <w:szCs w:val="24"/>
        </w:rPr>
        <w:t>La administración</w:t>
      </w:r>
      <w:r w:rsidRPr="009A55B1">
        <w:rPr>
          <w:rFonts w:ascii="Arial" w:hAnsi="Arial" w:cs="Arial"/>
          <w:sz w:val="24"/>
          <w:szCs w:val="24"/>
        </w:rPr>
        <w:t xml:space="preserve"> es donde puede administrar la configuración de la aplicación, la personalización, la facturación, los usuarios y los roles.</w:t>
      </w:r>
    </w:p>
    <w:p w:rsidR="009A55B1" w:rsidRPr="009A55B1" w:rsidRDefault="009A55B1" w:rsidP="009A55B1">
      <w:pPr>
        <w:pStyle w:val="Prrafodelista"/>
        <w:numPr>
          <w:ilvl w:val="0"/>
          <w:numId w:val="8"/>
        </w:numPr>
        <w:spacing w:line="360" w:lineRule="auto"/>
        <w:jc w:val="both"/>
        <w:rPr>
          <w:rFonts w:ascii="Arial" w:hAnsi="Arial" w:cs="Arial"/>
          <w:sz w:val="24"/>
          <w:szCs w:val="24"/>
        </w:rPr>
      </w:pPr>
      <w:r w:rsidRPr="009A55B1">
        <w:rPr>
          <w:rFonts w:ascii="Arial" w:hAnsi="Arial" w:cs="Arial"/>
          <w:b/>
          <w:sz w:val="24"/>
          <w:szCs w:val="24"/>
        </w:rPr>
        <w:t>IoT Centra</w:t>
      </w:r>
      <w:r w:rsidRPr="009A55B1">
        <w:rPr>
          <w:rFonts w:ascii="Arial" w:hAnsi="Arial" w:cs="Arial"/>
          <w:sz w:val="24"/>
          <w:szCs w:val="24"/>
        </w:rPr>
        <w:t>l permite a los administradores volver al administrador de aplicaciones de IoT Central.</w:t>
      </w:r>
    </w:p>
    <w:p w:rsidR="009A55B1" w:rsidRPr="009A55B1" w:rsidRDefault="009A55B1" w:rsidP="009A55B1">
      <w:pPr>
        <w:spacing w:line="360" w:lineRule="auto"/>
        <w:jc w:val="both"/>
        <w:rPr>
          <w:rFonts w:ascii="Arial" w:hAnsi="Arial" w:cs="Arial"/>
          <w:sz w:val="24"/>
          <w:szCs w:val="24"/>
        </w:rPr>
      </w:pPr>
      <w:r w:rsidRPr="009A55B1">
        <w:rPr>
          <w:rFonts w:ascii="Arial" w:hAnsi="Arial" w:cs="Arial"/>
          <w:sz w:val="24"/>
          <w:szCs w:val="24"/>
        </w:rPr>
        <w:t>El panel es la primera página que verá cuando inicie sesión en la aplicación de Azure IoT Central. Como creador de soluciones, puede crear y personalizar varios paneles de aplicaciones globales para otros usuarios. Más información sobre agregar iconos al panel.</w:t>
      </w:r>
    </w:p>
    <w:p w:rsidR="009A55B1" w:rsidRPr="009A55B1" w:rsidRDefault="009A55B1" w:rsidP="009A55B1">
      <w:pPr>
        <w:numPr>
          <w:ilvl w:val="0"/>
          <w:numId w:val="9"/>
        </w:numPr>
        <w:shd w:val="clear" w:color="auto" w:fill="FFFFFF"/>
        <w:spacing w:after="0" w:line="360" w:lineRule="auto"/>
        <w:ind w:left="570"/>
        <w:jc w:val="both"/>
        <w:rPr>
          <w:rFonts w:ascii="Arial" w:eastAsia="Times New Roman" w:hAnsi="Arial" w:cs="Arial"/>
          <w:color w:val="171717"/>
          <w:sz w:val="24"/>
          <w:szCs w:val="24"/>
          <w:lang w:eastAsia="es-MX"/>
        </w:rPr>
      </w:pPr>
      <w:r w:rsidRPr="009A55B1">
        <w:rPr>
          <w:rFonts w:ascii="Arial" w:eastAsia="Times New Roman" w:hAnsi="Arial" w:cs="Arial"/>
          <w:color w:val="171717"/>
          <w:sz w:val="24"/>
          <w:szCs w:val="24"/>
          <w:lang w:eastAsia="es-MX"/>
        </w:rPr>
        <w:t>Una plantilla de dispositivo define un tipo de dispositivo que se puede conectar a la aplicación.</w:t>
      </w:r>
    </w:p>
    <w:p w:rsidR="009A55B1" w:rsidRPr="009A55B1" w:rsidRDefault="009A55B1" w:rsidP="009A55B1">
      <w:pPr>
        <w:numPr>
          <w:ilvl w:val="0"/>
          <w:numId w:val="9"/>
        </w:numPr>
        <w:shd w:val="clear" w:color="auto" w:fill="FFFFFF"/>
        <w:spacing w:after="0" w:line="360" w:lineRule="auto"/>
        <w:ind w:left="570"/>
        <w:jc w:val="both"/>
        <w:rPr>
          <w:rFonts w:ascii="Arial" w:eastAsia="Times New Roman" w:hAnsi="Arial" w:cs="Arial"/>
          <w:color w:val="171717"/>
          <w:sz w:val="24"/>
          <w:szCs w:val="24"/>
          <w:lang w:eastAsia="es-MX"/>
        </w:rPr>
      </w:pPr>
      <w:r w:rsidRPr="009A55B1">
        <w:rPr>
          <w:rFonts w:ascii="Arial" w:eastAsia="Times New Roman" w:hAnsi="Arial" w:cs="Arial"/>
          <w:color w:val="171717"/>
          <w:sz w:val="24"/>
          <w:szCs w:val="24"/>
          <w:lang w:eastAsia="es-MX"/>
        </w:rPr>
        <w:t>Un dispositivo representa un dispositivo real o simulado en la aplicación.</w:t>
      </w:r>
    </w:p>
    <w:p w:rsidR="009A55B1" w:rsidRPr="009A55B1" w:rsidRDefault="009A55B1" w:rsidP="009A55B1">
      <w:pPr>
        <w:spacing w:line="360" w:lineRule="auto"/>
        <w:jc w:val="both"/>
        <w:rPr>
          <w:rFonts w:ascii="Arial" w:hAnsi="Arial" w:cs="Arial"/>
          <w:sz w:val="24"/>
          <w:szCs w:val="24"/>
        </w:rPr>
      </w:pPr>
    </w:p>
    <w:p w:rsidR="009A55B1" w:rsidRPr="009A55B1" w:rsidRDefault="009A55B1" w:rsidP="009A55B1">
      <w:pPr>
        <w:spacing w:line="360" w:lineRule="auto"/>
        <w:jc w:val="both"/>
        <w:rPr>
          <w:rFonts w:ascii="Arial" w:hAnsi="Arial" w:cs="Arial"/>
          <w:sz w:val="24"/>
          <w:szCs w:val="24"/>
        </w:rPr>
      </w:pPr>
      <w:r w:rsidRPr="009A55B1">
        <w:rPr>
          <w:rFonts w:ascii="Arial" w:hAnsi="Arial" w:cs="Arial"/>
          <w:sz w:val="24"/>
          <w:szCs w:val="24"/>
        </w:rPr>
        <w:t>El grupo de dispositivos es una colección de dispositivos relacionados. Un generador de soluciones define una consulta para identificar los dispositivos que se incluyen en un grupo de dispositivos. Los grupos de dispositivos se usan para realizar operaciones masivas en la aplicación.</w:t>
      </w:r>
    </w:p>
    <w:p w:rsidR="009A55B1" w:rsidRDefault="009A55B1" w:rsidP="009A55B1">
      <w:pPr>
        <w:spacing w:line="360" w:lineRule="auto"/>
        <w:jc w:val="both"/>
        <w:rPr>
          <w:rFonts w:ascii="Arial" w:hAnsi="Arial" w:cs="Arial"/>
          <w:sz w:val="24"/>
          <w:szCs w:val="24"/>
        </w:rPr>
      </w:pPr>
      <w:r w:rsidRPr="009A55B1">
        <w:rPr>
          <w:rFonts w:ascii="Arial" w:hAnsi="Arial" w:cs="Arial"/>
          <w:sz w:val="24"/>
          <w:szCs w:val="24"/>
        </w:rPr>
        <w:t>El análisis permite crear vistas personalizadas sobre los datos del dispositivo para obtener información de la aplicación</w:t>
      </w:r>
    </w:p>
    <w:p w:rsidR="009A55B1" w:rsidRPr="009A55B1" w:rsidRDefault="009A55B1" w:rsidP="009A55B1">
      <w:pPr>
        <w:spacing w:line="360" w:lineRule="auto"/>
        <w:jc w:val="both"/>
        <w:rPr>
          <w:rFonts w:ascii="Arial" w:hAnsi="Arial" w:cs="Arial"/>
          <w:sz w:val="24"/>
          <w:szCs w:val="24"/>
        </w:rPr>
      </w:pPr>
      <w:r w:rsidRPr="009A55B1">
        <w:rPr>
          <w:rFonts w:ascii="Arial" w:hAnsi="Arial" w:cs="Arial"/>
          <w:sz w:val="24"/>
          <w:szCs w:val="24"/>
        </w:rPr>
        <w:t>La página de trabajos le permite realizar operaciones de administración de dispositivos en masa. Puede actualizar las propiedades del dispositivo, la configuración y ejecutar comandos en grupos de dispositivos. Para obtener más información</w:t>
      </w:r>
      <w:r>
        <w:rPr>
          <w:rFonts w:ascii="Arial" w:hAnsi="Arial" w:cs="Arial"/>
          <w:sz w:val="24"/>
          <w:szCs w:val="24"/>
        </w:rPr>
        <w:t>.</w:t>
      </w:r>
      <w:r w:rsidRPr="009A55B1">
        <w:t xml:space="preserve"> </w:t>
      </w:r>
      <w:r w:rsidRPr="009A55B1">
        <w:rPr>
          <w:rFonts w:ascii="Arial" w:hAnsi="Arial" w:cs="Arial"/>
          <w:sz w:val="24"/>
          <w:szCs w:val="24"/>
        </w:rPr>
        <w:t>La página de plantillas de dispositivos es donde un generador crea y administra las plantillas de dispositivo en la aplicación. Una plantilla de dispositivo especifica características de dispositivos como:</w:t>
      </w:r>
    </w:p>
    <w:p w:rsidR="009A55B1" w:rsidRPr="009A55B1" w:rsidRDefault="009A55B1" w:rsidP="009A55B1">
      <w:pPr>
        <w:spacing w:line="360" w:lineRule="auto"/>
        <w:jc w:val="both"/>
        <w:rPr>
          <w:rFonts w:ascii="Arial" w:hAnsi="Arial" w:cs="Arial"/>
          <w:sz w:val="24"/>
          <w:szCs w:val="24"/>
        </w:rPr>
      </w:pPr>
      <w:r w:rsidRPr="009A55B1">
        <w:rPr>
          <w:rFonts w:ascii="Arial" w:hAnsi="Arial" w:cs="Arial"/>
          <w:sz w:val="24"/>
          <w:szCs w:val="24"/>
        </w:rPr>
        <w:t>Medidas de telemetría, estado y eventos.</w:t>
      </w:r>
    </w:p>
    <w:p w:rsidR="009A55B1" w:rsidRPr="009A55B1" w:rsidRDefault="009A55B1" w:rsidP="009A55B1">
      <w:pPr>
        <w:spacing w:line="360" w:lineRule="auto"/>
        <w:jc w:val="both"/>
        <w:rPr>
          <w:rFonts w:ascii="Arial" w:hAnsi="Arial" w:cs="Arial"/>
          <w:sz w:val="24"/>
          <w:szCs w:val="24"/>
        </w:rPr>
      </w:pPr>
      <w:r w:rsidRPr="009A55B1">
        <w:rPr>
          <w:rFonts w:ascii="Arial" w:hAnsi="Arial" w:cs="Arial"/>
          <w:sz w:val="24"/>
          <w:szCs w:val="24"/>
        </w:rPr>
        <w:t>Propiedades</w:t>
      </w:r>
    </w:p>
    <w:p w:rsidR="009A55B1" w:rsidRPr="009A55B1" w:rsidRDefault="009A55B1" w:rsidP="009A55B1">
      <w:pPr>
        <w:spacing w:line="360" w:lineRule="auto"/>
        <w:jc w:val="both"/>
        <w:rPr>
          <w:rFonts w:ascii="Arial" w:hAnsi="Arial" w:cs="Arial"/>
          <w:sz w:val="24"/>
          <w:szCs w:val="24"/>
        </w:rPr>
      </w:pPr>
      <w:r w:rsidRPr="009A55B1">
        <w:rPr>
          <w:rFonts w:ascii="Arial" w:hAnsi="Arial" w:cs="Arial"/>
          <w:sz w:val="24"/>
          <w:szCs w:val="24"/>
        </w:rPr>
        <w:lastRenderedPageBreak/>
        <w:t>Comandos:</w:t>
      </w:r>
    </w:p>
    <w:p w:rsidR="009A55B1" w:rsidRPr="009A55B1" w:rsidRDefault="009A55B1" w:rsidP="009A55B1">
      <w:pPr>
        <w:spacing w:line="360" w:lineRule="auto"/>
        <w:jc w:val="both"/>
        <w:rPr>
          <w:rFonts w:ascii="Arial" w:hAnsi="Arial" w:cs="Arial"/>
          <w:sz w:val="24"/>
          <w:szCs w:val="24"/>
        </w:rPr>
      </w:pPr>
      <w:r w:rsidRPr="009A55B1">
        <w:rPr>
          <w:rFonts w:ascii="Arial" w:hAnsi="Arial" w:cs="Arial"/>
          <w:sz w:val="24"/>
          <w:szCs w:val="24"/>
        </w:rPr>
        <w:t>Vistas</w:t>
      </w:r>
    </w:p>
    <w:p w:rsidR="009A55B1" w:rsidRDefault="009A55B1" w:rsidP="009A55B1">
      <w:pPr>
        <w:spacing w:line="360" w:lineRule="auto"/>
        <w:jc w:val="both"/>
        <w:rPr>
          <w:rFonts w:ascii="Arial" w:hAnsi="Arial" w:cs="Arial"/>
          <w:sz w:val="24"/>
          <w:szCs w:val="24"/>
        </w:rPr>
      </w:pPr>
      <w:r w:rsidRPr="009A55B1">
        <w:rPr>
          <w:rFonts w:ascii="Arial" w:hAnsi="Arial" w:cs="Arial"/>
          <w:sz w:val="24"/>
          <w:szCs w:val="24"/>
        </w:rPr>
        <w:t>El generador de soluciones también puede crear formularios y paneles para que los operadores los usen para administrar dispositivos.</w:t>
      </w:r>
    </w:p>
    <w:p w:rsidR="009A55B1" w:rsidRDefault="009A55B1" w:rsidP="009A55B1">
      <w:pPr>
        <w:spacing w:line="360" w:lineRule="auto"/>
        <w:jc w:val="both"/>
        <w:rPr>
          <w:rFonts w:ascii="Arial" w:hAnsi="Arial" w:cs="Arial"/>
          <w:sz w:val="24"/>
          <w:szCs w:val="24"/>
        </w:rPr>
      </w:pPr>
      <w:r w:rsidRPr="009A55B1">
        <w:rPr>
          <w:rFonts w:ascii="Arial" w:hAnsi="Arial" w:cs="Arial"/>
          <w:sz w:val="24"/>
          <w:szCs w:val="24"/>
        </w:rPr>
        <w:t>La exportación de datos permite configurar flujos de datos, como la telemetría, de la aLa página de administración permite configurar y personalizar la aplicación IoT Central. Aquí puede cambiar el nombre de la aplicación, la dirección URL, las funciones, administrar usuarios y roles, crear tokens de API y exportar la aplicación. Para más informaciónplicación a sistemas externos. Para más información, consulte el artículo</w:t>
      </w:r>
    </w:p>
    <w:p w:rsidR="009A55B1" w:rsidRDefault="009A55B1" w:rsidP="009A55B1">
      <w:pPr>
        <w:spacing w:line="360" w:lineRule="auto"/>
        <w:rPr>
          <w:rFonts w:ascii="Arial" w:hAnsi="Arial" w:cs="Arial"/>
          <w:sz w:val="24"/>
          <w:szCs w:val="24"/>
        </w:rPr>
      </w:pPr>
    </w:p>
    <w:p w:rsidR="009A55B1" w:rsidRDefault="00F84793" w:rsidP="00F84793">
      <w:pPr>
        <w:pStyle w:val="Ttulo1"/>
      </w:pPr>
      <w:r w:rsidRPr="00F84793">
        <w:t>To Create an IoT Hub Service Using the Azure Portal</w:t>
      </w:r>
    </w:p>
    <w:p w:rsidR="00F84793" w:rsidRDefault="00F84793" w:rsidP="00F84793">
      <w:pPr>
        <w:pStyle w:val="Ttulo2"/>
      </w:pPr>
      <w:r w:rsidRPr="00F84793">
        <w:t>To Create an IoT Hub Service Using Azure CLI</w:t>
      </w:r>
    </w:p>
    <w:p w:rsidR="00F84793" w:rsidRDefault="00E46633" w:rsidP="00E46633">
      <w:pPr>
        <w:pStyle w:val="Ttulo1"/>
      </w:pPr>
      <w:r w:rsidRPr="00E46633">
        <w:t>To Register Your IoT Device with Your IoT Hub</w:t>
      </w:r>
    </w:p>
    <w:p w:rsidR="00E46633" w:rsidRPr="00E46633" w:rsidRDefault="00E46633" w:rsidP="00E46633">
      <w:bookmarkStart w:id="13" w:name="_GoBack"/>
      <w:bookmarkEnd w:id="13"/>
    </w:p>
    <w:sectPr w:rsidR="00E46633" w:rsidRPr="00E466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410" w:rsidRDefault="00E66410" w:rsidP="00F72ED2">
      <w:pPr>
        <w:spacing w:after="0" w:line="240" w:lineRule="auto"/>
      </w:pPr>
      <w:r>
        <w:separator/>
      </w:r>
    </w:p>
  </w:endnote>
  <w:endnote w:type="continuationSeparator" w:id="0">
    <w:p w:rsidR="00E66410" w:rsidRDefault="00E66410" w:rsidP="00F72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410" w:rsidRDefault="00E66410" w:rsidP="00F72ED2">
      <w:pPr>
        <w:spacing w:after="0" w:line="240" w:lineRule="auto"/>
      </w:pPr>
      <w:r>
        <w:separator/>
      </w:r>
    </w:p>
  </w:footnote>
  <w:footnote w:type="continuationSeparator" w:id="0">
    <w:p w:rsidR="00E66410" w:rsidRDefault="00E66410" w:rsidP="00F72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DD4"/>
    <w:multiLevelType w:val="hybridMultilevel"/>
    <w:tmpl w:val="EB0A5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CF23B9"/>
    <w:multiLevelType w:val="hybridMultilevel"/>
    <w:tmpl w:val="3ABEFBCE"/>
    <w:lvl w:ilvl="0" w:tplc="B0681008">
      <w:start w:val="1"/>
      <w:numFmt w:val="bullet"/>
      <w:lvlText w:val=""/>
      <w:lvlJc w:val="left"/>
      <w:pPr>
        <w:ind w:left="720" w:hanging="360"/>
      </w:pPr>
      <w:rPr>
        <w:rFonts w:ascii="Symbol" w:hAnsi="Symbol" w:hint="default"/>
        <w:u w:val="singl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16118F"/>
    <w:multiLevelType w:val="multilevel"/>
    <w:tmpl w:val="B118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34DBB"/>
    <w:multiLevelType w:val="hybridMultilevel"/>
    <w:tmpl w:val="93AA6DC8"/>
    <w:lvl w:ilvl="0" w:tplc="B0681008">
      <w:start w:val="1"/>
      <w:numFmt w:val="bullet"/>
      <w:lvlText w:val=""/>
      <w:lvlJc w:val="left"/>
      <w:pPr>
        <w:ind w:left="720" w:hanging="360"/>
      </w:pPr>
      <w:rPr>
        <w:rFonts w:ascii="Symbol" w:hAnsi="Symbol" w:hint="default"/>
        <w:u w:val="single"/>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5068D8"/>
    <w:multiLevelType w:val="hybridMultilevel"/>
    <w:tmpl w:val="CB1A281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7423FB"/>
    <w:multiLevelType w:val="hybridMultilevel"/>
    <w:tmpl w:val="109CA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3525220"/>
    <w:multiLevelType w:val="hybridMultilevel"/>
    <w:tmpl w:val="9DA2D4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472AAC"/>
    <w:multiLevelType w:val="hybridMultilevel"/>
    <w:tmpl w:val="7C24E5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8A521B7"/>
    <w:multiLevelType w:val="hybridMultilevel"/>
    <w:tmpl w:val="5DC836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7"/>
  </w:num>
  <w:num w:numId="6">
    <w:abstractNumId w:val="1"/>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AB"/>
    <w:rsid w:val="000406F0"/>
    <w:rsid w:val="000569F4"/>
    <w:rsid w:val="00075ADB"/>
    <w:rsid w:val="00081583"/>
    <w:rsid w:val="0008222B"/>
    <w:rsid w:val="000848A1"/>
    <w:rsid w:val="00151408"/>
    <w:rsid w:val="001B13CC"/>
    <w:rsid w:val="00236E6E"/>
    <w:rsid w:val="002629AC"/>
    <w:rsid w:val="0027413E"/>
    <w:rsid w:val="00294316"/>
    <w:rsid w:val="002A73E6"/>
    <w:rsid w:val="002D307A"/>
    <w:rsid w:val="002D6B6A"/>
    <w:rsid w:val="002D6F13"/>
    <w:rsid w:val="003B2BB3"/>
    <w:rsid w:val="003F5DED"/>
    <w:rsid w:val="004640F4"/>
    <w:rsid w:val="004B440F"/>
    <w:rsid w:val="004E694A"/>
    <w:rsid w:val="00502832"/>
    <w:rsid w:val="0050741B"/>
    <w:rsid w:val="00523448"/>
    <w:rsid w:val="00523F92"/>
    <w:rsid w:val="005431F7"/>
    <w:rsid w:val="00556927"/>
    <w:rsid w:val="00563508"/>
    <w:rsid w:val="005C09E3"/>
    <w:rsid w:val="005D42C7"/>
    <w:rsid w:val="005E4F1A"/>
    <w:rsid w:val="005F1D4C"/>
    <w:rsid w:val="00601118"/>
    <w:rsid w:val="006879FB"/>
    <w:rsid w:val="00692533"/>
    <w:rsid w:val="006B3F77"/>
    <w:rsid w:val="006D2389"/>
    <w:rsid w:val="00701AAA"/>
    <w:rsid w:val="00725114"/>
    <w:rsid w:val="00755A8F"/>
    <w:rsid w:val="007605BA"/>
    <w:rsid w:val="00790140"/>
    <w:rsid w:val="007A36B5"/>
    <w:rsid w:val="00863E68"/>
    <w:rsid w:val="008A5E01"/>
    <w:rsid w:val="008E02B8"/>
    <w:rsid w:val="00922895"/>
    <w:rsid w:val="00943F17"/>
    <w:rsid w:val="009A55B1"/>
    <w:rsid w:val="009A7FB0"/>
    <w:rsid w:val="009C5A5D"/>
    <w:rsid w:val="009D0414"/>
    <w:rsid w:val="00A10E3D"/>
    <w:rsid w:val="00A315C8"/>
    <w:rsid w:val="00A56787"/>
    <w:rsid w:val="00AA3B12"/>
    <w:rsid w:val="00AE4562"/>
    <w:rsid w:val="00AF1D85"/>
    <w:rsid w:val="00B11AA1"/>
    <w:rsid w:val="00B47291"/>
    <w:rsid w:val="00B858E4"/>
    <w:rsid w:val="00BA70BA"/>
    <w:rsid w:val="00BD5564"/>
    <w:rsid w:val="00C537D7"/>
    <w:rsid w:val="00C759F6"/>
    <w:rsid w:val="00CB085C"/>
    <w:rsid w:val="00CE04C8"/>
    <w:rsid w:val="00CF1C24"/>
    <w:rsid w:val="00CF1D41"/>
    <w:rsid w:val="00D23A60"/>
    <w:rsid w:val="00D97CA9"/>
    <w:rsid w:val="00DF0FAB"/>
    <w:rsid w:val="00E46633"/>
    <w:rsid w:val="00E66410"/>
    <w:rsid w:val="00E70CDF"/>
    <w:rsid w:val="00E82F45"/>
    <w:rsid w:val="00E91D97"/>
    <w:rsid w:val="00EA61CC"/>
    <w:rsid w:val="00F424B9"/>
    <w:rsid w:val="00F72ED2"/>
    <w:rsid w:val="00F84592"/>
    <w:rsid w:val="00F84793"/>
    <w:rsid w:val="00FE49FF"/>
    <w:rsid w:val="00FF12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77C7A-BE50-4A49-A739-30DCE863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F0F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7C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0FA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97CA9"/>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F72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2ED2"/>
  </w:style>
  <w:style w:type="paragraph" w:styleId="Piedepgina">
    <w:name w:val="footer"/>
    <w:basedOn w:val="Normal"/>
    <w:link w:val="PiedepginaCar"/>
    <w:uiPriority w:val="99"/>
    <w:unhideWhenUsed/>
    <w:rsid w:val="00F72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2ED2"/>
  </w:style>
  <w:style w:type="paragraph" w:styleId="TtuloTDC">
    <w:name w:val="TOC Heading"/>
    <w:basedOn w:val="Ttulo1"/>
    <w:next w:val="Normal"/>
    <w:uiPriority w:val="39"/>
    <w:unhideWhenUsed/>
    <w:qFormat/>
    <w:rsid w:val="00F72ED2"/>
    <w:pPr>
      <w:outlineLvl w:val="9"/>
    </w:pPr>
    <w:rPr>
      <w:lang w:eastAsia="es-MX"/>
    </w:rPr>
  </w:style>
  <w:style w:type="paragraph" w:styleId="TDC1">
    <w:name w:val="toc 1"/>
    <w:basedOn w:val="Normal"/>
    <w:next w:val="Normal"/>
    <w:autoRedefine/>
    <w:uiPriority w:val="39"/>
    <w:unhideWhenUsed/>
    <w:rsid w:val="00FE49FF"/>
    <w:pPr>
      <w:tabs>
        <w:tab w:val="right" w:leader="dot" w:pos="8828"/>
      </w:tabs>
      <w:spacing w:after="100"/>
    </w:pPr>
  </w:style>
  <w:style w:type="paragraph" w:styleId="TDC2">
    <w:name w:val="toc 2"/>
    <w:basedOn w:val="Normal"/>
    <w:next w:val="Normal"/>
    <w:autoRedefine/>
    <w:uiPriority w:val="39"/>
    <w:unhideWhenUsed/>
    <w:rsid w:val="00F72ED2"/>
    <w:pPr>
      <w:spacing w:after="100"/>
      <w:ind w:left="220"/>
    </w:pPr>
  </w:style>
  <w:style w:type="character" w:styleId="Hipervnculo">
    <w:name w:val="Hyperlink"/>
    <w:basedOn w:val="Fuentedeprrafopredeter"/>
    <w:uiPriority w:val="99"/>
    <w:unhideWhenUsed/>
    <w:rsid w:val="00F72ED2"/>
    <w:rPr>
      <w:color w:val="0563C1" w:themeColor="hyperlink"/>
      <w:u w:val="single"/>
    </w:rPr>
  </w:style>
  <w:style w:type="paragraph" w:styleId="Descripcin">
    <w:name w:val="caption"/>
    <w:basedOn w:val="Normal"/>
    <w:next w:val="Normal"/>
    <w:uiPriority w:val="35"/>
    <w:unhideWhenUsed/>
    <w:qFormat/>
    <w:rsid w:val="004B440F"/>
    <w:pPr>
      <w:spacing w:after="200" w:line="240" w:lineRule="auto"/>
    </w:pPr>
    <w:rPr>
      <w:i/>
      <w:iCs/>
      <w:color w:val="44546A" w:themeColor="text2"/>
      <w:sz w:val="18"/>
      <w:szCs w:val="18"/>
    </w:rPr>
  </w:style>
  <w:style w:type="paragraph" w:styleId="Prrafodelista">
    <w:name w:val="List Paragraph"/>
    <w:basedOn w:val="Normal"/>
    <w:uiPriority w:val="34"/>
    <w:qFormat/>
    <w:rsid w:val="002629AC"/>
    <w:pPr>
      <w:ind w:left="720"/>
      <w:contextualSpacing/>
    </w:pPr>
  </w:style>
  <w:style w:type="table" w:styleId="Tabladecuadrcula4-nfasis1">
    <w:name w:val="Grid Table 4 Accent 1"/>
    <w:basedOn w:val="Tablanormal"/>
    <w:uiPriority w:val="49"/>
    <w:rsid w:val="006879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88359">
      <w:bodyDiv w:val="1"/>
      <w:marLeft w:val="0"/>
      <w:marRight w:val="0"/>
      <w:marTop w:val="0"/>
      <w:marBottom w:val="0"/>
      <w:divBdr>
        <w:top w:val="none" w:sz="0" w:space="0" w:color="auto"/>
        <w:left w:val="none" w:sz="0" w:space="0" w:color="auto"/>
        <w:bottom w:val="none" w:sz="0" w:space="0" w:color="auto"/>
        <w:right w:val="none" w:sz="0" w:space="0" w:color="auto"/>
      </w:divBdr>
    </w:div>
    <w:div w:id="373817415">
      <w:bodyDiv w:val="1"/>
      <w:marLeft w:val="0"/>
      <w:marRight w:val="0"/>
      <w:marTop w:val="0"/>
      <w:marBottom w:val="0"/>
      <w:divBdr>
        <w:top w:val="none" w:sz="0" w:space="0" w:color="auto"/>
        <w:left w:val="none" w:sz="0" w:space="0" w:color="auto"/>
        <w:bottom w:val="none" w:sz="0" w:space="0" w:color="auto"/>
        <w:right w:val="none" w:sz="0" w:space="0" w:color="auto"/>
      </w:divBdr>
      <w:divsChild>
        <w:div w:id="970400087">
          <w:marLeft w:val="0"/>
          <w:marRight w:val="0"/>
          <w:marTop w:val="0"/>
          <w:marBottom w:val="0"/>
          <w:divBdr>
            <w:top w:val="none" w:sz="0" w:space="0" w:color="auto"/>
            <w:left w:val="none" w:sz="0" w:space="0" w:color="auto"/>
            <w:bottom w:val="none" w:sz="0" w:space="0" w:color="auto"/>
            <w:right w:val="none" w:sz="0" w:space="0" w:color="auto"/>
          </w:divBdr>
          <w:divsChild>
            <w:div w:id="64844585">
              <w:marLeft w:val="0"/>
              <w:marRight w:val="0"/>
              <w:marTop w:val="0"/>
              <w:marBottom w:val="0"/>
              <w:divBdr>
                <w:top w:val="none" w:sz="0" w:space="0" w:color="auto"/>
                <w:left w:val="none" w:sz="0" w:space="0" w:color="auto"/>
                <w:bottom w:val="none" w:sz="0" w:space="0" w:color="auto"/>
                <w:right w:val="none" w:sz="0" w:space="0" w:color="auto"/>
              </w:divBdr>
            </w:div>
            <w:div w:id="122966539">
              <w:marLeft w:val="0"/>
              <w:marRight w:val="0"/>
              <w:marTop w:val="0"/>
              <w:marBottom w:val="0"/>
              <w:divBdr>
                <w:top w:val="none" w:sz="0" w:space="0" w:color="auto"/>
                <w:left w:val="none" w:sz="0" w:space="0" w:color="auto"/>
                <w:bottom w:val="none" w:sz="0" w:space="0" w:color="auto"/>
                <w:right w:val="none" w:sz="0" w:space="0" w:color="auto"/>
              </w:divBdr>
            </w:div>
            <w:div w:id="123350086">
              <w:marLeft w:val="0"/>
              <w:marRight w:val="0"/>
              <w:marTop w:val="0"/>
              <w:marBottom w:val="0"/>
              <w:divBdr>
                <w:top w:val="none" w:sz="0" w:space="0" w:color="auto"/>
                <w:left w:val="none" w:sz="0" w:space="0" w:color="auto"/>
                <w:bottom w:val="none" w:sz="0" w:space="0" w:color="auto"/>
                <w:right w:val="none" w:sz="0" w:space="0" w:color="auto"/>
              </w:divBdr>
            </w:div>
            <w:div w:id="312878465">
              <w:marLeft w:val="0"/>
              <w:marRight w:val="0"/>
              <w:marTop w:val="0"/>
              <w:marBottom w:val="0"/>
              <w:divBdr>
                <w:top w:val="none" w:sz="0" w:space="0" w:color="auto"/>
                <w:left w:val="none" w:sz="0" w:space="0" w:color="auto"/>
                <w:bottom w:val="none" w:sz="0" w:space="0" w:color="auto"/>
                <w:right w:val="none" w:sz="0" w:space="0" w:color="auto"/>
              </w:divBdr>
            </w:div>
            <w:div w:id="317155541">
              <w:marLeft w:val="0"/>
              <w:marRight w:val="0"/>
              <w:marTop w:val="0"/>
              <w:marBottom w:val="0"/>
              <w:divBdr>
                <w:top w:val="none" w:sz="0" w:space="0" w:color="auto"/>
                <w:left w:val="none" w:sz="0" w:space="0" w:color="auto"/>
                <w:bottom w:val="none" w:sz="0" w:space="0" w:color="auto"/>
                <w:right w:val="none" w:sz="0" w:space="0" w:color="auto"/>
              </w:divBdr>
            </w:div>
            <w:div w:id="346249250">
              <w:marLeft w:val="0"/>
              <w:marRight w:val="0"/>
              <w:marTop w:val="0"/>
              <w:marBottom w:val="0"/>
              <w:divBdr>
                <w:top w:val="none" w:sz="0" w:space="0" w:color="auto"/>
                <w:left w:val="none" w:sz="0" w:space="0" w:color="auto"/>
                <w:bottom w:val="none" w:sz="0" w:space="0" w:color="auto"/>
                <w:right w:val="none" w:sz="0" w:space="0" w:color="auto"/>
              </w:divBdr>
            </w:div>
            <w:div w:id="461315802">
              <w:marLeft w:val="0"/>
              <w:marRight w:val="0"/>
              <w:marTop w:val="0"/>
              <w:marBottom w:val="0"/>
              <w:divBdr>
                <w:top w:val="none" w:sz="0" w:space="0" w:color="auto"/>
                <w:left w:val="none" w:sz="0" w:space="0" w:color="auto"/>
                <w:bottom w:val="none" w:sz="0" w:space="0" w:color="auto"/>
                <w:right w:val="none" w:sz="0" w:space="0" w:color="auto"/>
              </w:divBdr>
            </w:div>
            <w:div w:id="521012435">
              <w:marLeft w:val="0"/>
              <w:marRight w:val="0"/>
              <w:marTop w:val="0"/>
              <w:marBottom w:val="0"/>
              <w:divBdr>
                <w:top w:val="none" w:sz="0" w:space="0" w:color="auto"/>
                <w:left w:val="none" w:sz="0" w:space="0" w:color="auto"/>
                <w:bottom w:val="none" w:sz="0" w:space="0" w:color="auto"/>
                <w:right w:val="none" w:sz="0" w:space="0" w:color="auto"/>
              </w:divBdr>
            </w:div>
            <w:div w:id="582957868">
              <w:marLeft w:val="0"/>
              <w:marRight w:val="0"/>
              <w:marTop w:val="0"/>
              <w:marBottom w:val="0"/>
              <w:divBdr>
                <w:top w:val="none" w:sz="0" w:space="0" w:color="auto"/>
                <w:left w:val="none" w:sz="0" w:space="0" w:color="auto"/>
                <w:bottom w:val="none" w:sz="0" w:space="0" w:color="auto"/>
                <w:right w:val="none" w:sz="0" w:space="0" w:color="auto"/>
              </w:divBdr>
            </w:div>
            <w:div w:id="645478603">
              <w:marLeft w:val="0"/>
              <w:marRight w:val="0"/>
              <w:marTop w:val="0"/>
              <w:marBottom w:val="0"/>
              <w:divBdr>
                <w:top w:val="none" w:sz="0" w:space="0" w:color="auto"/>
                <w:left w:val="none" w:sz="0" w:space="0" w:color="auto"/>
                <w:bottom w:val="none" w:sz="0" w:space="0" w:color="auto"/>
                <w:right w:val="none" w:sz="0" w:space="0" w:color="auto"/>
              </w:divBdr>
            </w:div>
            <w:div w:id="645747916">
              <w:marLeft w:val="0"/>
              <w:marRight w:val="0"/>
              <w:marTop w:val="0"/>
              <w:marBottom w:val="0"/>
              <w:divBdr>
                <w:top w:val="none" w:sz="0" w:space="0" w:color="auto"/>
                <w:left w:val="none" w:sz="0" w:space="0" w:color="auto"/>
                <w:bottom w:val="none" w:sz="0" w:space="0" w:color="auto"/>
                <w:right w:val="none" w:sz="0" w:space="0" w:color="auto"/>
              </w:divBdr>
            </w:div>
            <w:div w:id="650136148">
              <w:marLeft w:val="0"/>
              <w:marRight w:val="0"/>
              <w:marTop w:val="0"/>
              <w:marBottom w:val="0"/>
              <w:divBdr>
                <w:top w:val="none" w:sz="0" w:space="0" w:color="auto"/>
                <w:left w:val="none" w:sz="0" w:space="0" w:color="auto"/>
                <w:bottom w:val="none" w:sz="0" w:space="0" w:color="auto"/>
                <w:right w:val="none" w:sz="0" w:space="0" w:color="auto"/>
              </w:divBdr>
            </w:div>
            <w:div w:id="668367680">
              <w:marLeft w:val="0"/>
              <w:marRight w:val="0"/>
              <w:marTop w:val="0"/>
              <w:marBottom w:val="0"/>
              <w:divBdr>
                <w:top w:val="none" w:sz="0" w:space="0" w:color="auto"/>
                <w:left w:val="none" w:sz="0" w:space="0" w:color="auto"/>
                <w:bottom w:val="none" w:sz="0" w:space="0" w:color="auto"/>
                <w:right w:val="none" w:sz="0" w:space="0" w:color="auto"/>
              </w:divBdr>
            </w:div>
            <w:div w:id="755708422">
              <w:marLeft w:val="0"/>
              <w:marRight w:val="0"/>
              <w:marTop w:val="0"/>
              <w:marBottom w:val="0"/>
              <w:divBdr>
                <w:top w:val="none" w:sz="0" w:space="0" w:color="auto"/>
                <w:left w:val="none" w:sz="0" w:space="0" w:color="auto"/>
                <w:bottom w:val="none" w:sz="0" w:space="0" w:color="auto"/>
                <w:right w:val="none" w:sz="0" w:space="0" w:color="auto"/>
              </w:divBdr>
            </w:div>
            <w:div w:id="756751984">
              <w:marLeft w:val="0"/>
              <w:marRight w:val="0"/>
              <w:marTop w:val="0"/>
              <w:marBottom w:val="0"/>
              <w:divBdr>
                <w:top w:val="none" w:sz="0" w:space="0" w:color="auto"/>
                <w:left w:val="none" w:sz="0" w:space="0" w:color="auto"/>
                <w:bottom w:val="none" w:sz="0" w:space="0" w:color="auto"/>
                <w:right w:val="none" w:sz="0" w:space="0" w:color="auto"/>
              </w:divBdr>
            </w:div>
            <w:div w:id="989405903">
              <w:marLeft w:val="0"/>
              <w:marRight w:val="0"/>
              <w:marTop w:val="0"/>
              <w:marBottom w:val="0"/>
              <w:divBdr>
                <w:top w:val="none" w:sz="0" w:space="0" w:color="auto"/>
                <w:left w:val="none" w:sz="0" w:space="0" w:color="auto"/>
                <w:bottom w:val="none" w:sz="0" w:space="0" w:color="auto"/>
                <w:right w:val="none" w:sz="0" w:space="0" w:color="auto"/>
              </w:divBdr>
            </w:div>
            <w:div w:id="1059790914">
              <w:marLeft w:val="0"/>
              <w:marRight w:val="0"/>
              <w:marTop w:val="0"/>
              <w:marBottom w:val="0"/>
              <w:divBdr>
                <w:top w:val="none" w:sz="0" w:space="0" w:color="auto"/>
                <w:left w:val="none" w:sz="0" w:space="0" w:color="auto"/>
                <w:bottom w:val="none" w:sz="0" w:space="0" w:color="auto"/>
                <w:right w:val="none" w:sz="0" w:space="0" w:color="auto"/>
              </w:divBdr>
            </w:div>
            <w:div w:id="1202133302">
              <w:marLeft w:val="0"/>
              <w:marRight w:val="0"/>
              <w:marTop w:val="0"/>
              <w:marBottom w:val="0"/>
              <w:divBdr>
                <w:top w:val="none" w:sz="0" w:space="0" w:color="auto"/>
                <w:left w:val="none" w:sz="0" w:space="0" w:color="auto"/>
                <w:bottom w:val="none" w:sz="0" w:space="0" w:color="auto"/>
                <w:right w:val="none" w:sz="0" w:space="0" w:color="auto"/>
              </w:divBdr>
            </w:div>
            <w:div w:id="1439367569">
              <w:marLeft w:val="0"/>
              <w:marRight w:val="0"/>
              <w:marTop w:val="0"/>
              <w:marBottom w:val="0"/>
              <w:divBdr>
                <w:top w:val="none" w:sz="0" w:space="0" w:color="auto"/>
                <w:left w:val="none" w:sz="0" w:space="0" w:color="auto"/>
                <w:bottom w:val="none" w:sz="0" w:space="0" w:color="auto"/>
                <w:right w:val="none" w:sz="0" w:space="0" w:color="auto"/>
              </w:divBdr>
            </w:div>
            <w:div w:id="1484857208">
              <w:marLeft w:val="0"/>
              <w:marRight w:val="0"/>
              <w:marTop w:val="0"/>
              <w:marBottom w:val="0"/>
              <w:divBdr>
                <w:top w:val="none" w:sz="0" w:space="0" w:color="auto"/>
                <w:left w:val="none" w:sz="0" w:space="0" w:color="auto"/>
                <w:bottom w:val="none" w:sz="0" w:space="0" w:color="auto"/>
                <w:right w:val="none" w:sz="0" w:space="0" w:color="auto"/>
              </w:divBdr>
            </w:div>
            <w:div w:id="1543400269">
              <w:marLeft w:val="0"/>
              <w:marRight w:val="0"/>
              <w:marTop w:val="0"/>
              <w:marBottom w:val="0"/>
              <w:divBdr>
                <w:top w:val="none" w:sz="0" w:space="0" w:color="auto"/>
                <w:left w:val="none" w:sz="0" w:space="0" w:color="auto"/>
                <w:bottom w:val="none" w:sz="0" w:space="0" w:color="auto"/>
                <w:right w:val="none" w:sz="0" w:space="0" w:color="auto"/>
              </w:divBdr>
            </w:div>
            <w:div w:id="1677347453">
              <w:marLeft w:val="0"/>
              <w:marRight w:val="0"/>
              <w:marTop w:val="0"/>
              <w:marBottom w:val="0"/>
              <w:divBdr>
                <w:top w:val="none" w:sz="0" w:space="0" w:color="auto"/>
                <w:left w:val="none" w:sz="0" w:space="0" w:color="auto"/>
                <w:bottom w:val="none" w:sz="0" w:space="0" w:color="auto"/>
                <w:right w:val="none" w:sz="0" w:space="0" w:color="auto"/>
              </w:divBdr>
            </w:div>
            <w:div w:id="1717315447">
              <w:marLeft w:val="0"/>
              <w:marRight w:val="0"/>
              <w:marTop w:val="0"/>
              <w:marBottom w:val="0"/>
              <w:divBdr>
                <w:top w:val="none" w:sz="0" w:space="0" w:color="auto"/>
                <w:left w:val="none" w:sz="0" w:space="0" w:color="auto"/>
                <w:bottom w:val="none" w:sz="0" w:space="0" w:color="auto"/>
                <w:right w:val="none" w:sz="0" w:space="0" w:color="auto"/>
              </w:divBdr>
            </w:div>
            <w:div w:id="1835605036">
              <w:marLeft w:val="0"/>
              <w:marRight w:val="0"/>
              <w:marTop w:val="0"/>
              <w:marBottom w:val="0"/>
              <w:divBdr>
                <w:top w:val="none" w:sz="0" w:space="0" w:color="auto"/>
                <w:left w:val="none" w:sz="0" w:space="0" w:color="auto"/>
                <w:bottom w:val="none" w:sz="0" w:space="0" w:color="auto"/>
                <w:right w:val="none" w:sz="0" w:space="0" w:color="auto"/>
              </w:divBdr>
            </w:div>
            <w:div w:id="19639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0017">
      <w:bodyDiv w:val="1"/>
      <w:marLeft w:val="0"/>
      <w:marRight w:val="0"/>
      <w:marTop w:val="0"/>
      <w:marBottom w:val="0"/>
      <w:divBdr>
        <w:top w:val="none" w:sz="0" w:space="0" w:color="auto"/>
        <w:left w:val="none" w:sz="0" w:space="0" w:color="auto"/>
        <w:bottom w:val="none" w:sz="0" w:space="0" w:color="auto"/>
        <w:right w:val="none" w:sz="0" w:space="0" w:color="auto"/>
      </w:divBdr>
      <w:divsChild>
        <w:div w:id="1656759974">
          <w:marLeft w:val="0"/>
          <w:marRight w:val="0"/>
          <w:marTop w:val="0"/>
          <w:marBottom w:val="0"/>
          <w:divBdr>
            <w:top w:val="none" w:sz="0" w:space="0" w:color="auto"/>
            <w:left w:val="none" w:sz="0" w:space="0" w:color="auto"/>
            <w:bottom w:val="none" w:sz="0" w:space="0" w:color="auto"/>
            <w:right w:val="none" w:sz="0" w:space="0" w:color="auto"/>
          </w:divBdr>
          <w:divsChild>
            <w:div w:id="443772684">
              <w:marLeft w:val="0"/>
              <w:marRight w:val="0"/>
              <w:marTop w:val="0"/>
              <w:marBottom w:val="0"/>
              <w:divBdr>
                <w:top w:val="none" w:sz="0" w:space="0" w:color="auto"/>
                <w:left w:val="none" w:sz="0" w:space="0" w:color="auto"/>
                <w:bottom w:val="none" w:sz="0" w:space="0" w:color="auto"/>
                <w:right w:val="none" w:sz="0" w:space="0" w:color="auto"/>
              </w:divBdr>
            </w:div>
            <w:div w:id="574241684">
              <w:marLeft w:val="0"/>
              <w:marRight w:val="0"/>
              <w:marTop w:val="0"/>
              <w:marBottom w:val="0"/>
              <w:divBdr>
                <w:top w:val="none" w:sz="0" w:space="0" w:color="auto"/>
                <w:left w:val="none" w:sz="0" w:space="0" w:color="auto"/>
                <w:bottom w:val="none" w:sz="0" w:space="0" w:color="auto"/>
                <w:right w:val="none" w:sz="0" w:space="0" w:color="auto"/>
              </w:divBdr>
            </w:div>
            <w:div w:id="772288636">
              <w:marLeft w:val="0"/>
              <w:marRight w:val="0"/>
              <w:marTop w:val="0"/>
              <w:marBottom w:val="0"/>
              <w:divBdr>
                <w:top w:val="none" w:sz="0" w:space="0" w:color="auto"/>
                <w:left w:val="none" w:sz="0" w:space="0" w:color="auto"/>
                <w:bottom w:val="none" w:sz="0" w:space="0" w:color="auto"/>
                <w:right w:val="none" w:sz="0" w:space="0" w:color="auto"/>
              </w:divBdr>
            </w:div>
            <w:div w:id="1017001479">
              <w:marLeft w:val="0"/>
              <w:marRight w:val="0"/>
              <w:marTop w:val="0"/>
              <w:marBottom w:val="0"/>
              <w:divBdr>
                <w:top w:val="none" w:sz="0" w:space="0" w:color="auto"/>
                <w:left w:val="none" w:sz="0" w:space="0" w:color="auto"/>
                <w:bottom w:val="none" w:sz="0" w:space="0" w:color="auto"/>
                <w:right w:val="none" w:sz="0" w:space="0" w:color="auto"/>
              </w:divBdr>
            </w:div>
            <w:div w:id="1026754737">
              <w:marLeft w:val="0"/>
              <w:marRight w:val="0"/>
              <w:marTop w:val="0"/>
              <w:marBottom w:val="0"/>
              <w:divBdr>
                <w:top w:val="none" w:sz="0" w:space="0" w:color="auto"/>
                <w:left w:val="none" w:sz="0" w:space="0" w:color="auto"/>
                <w:bottom w:val="none" w:sz="0" w:space="0" w:color="auto"/>
                <w:right w:val="none" w:sz="0" w:space="0" w:color="auto"/>
              </w:divBdr>
            </w:div>
            <w:div w:id="1193569580">
              <w:marLeft w:val="0"/>
              <w:marRight w:val="0"/>
              <w:marTop w:val="0"/>
              <w:marBottom w:val="0"/>
              <w:divBdr>
                <w:top w:val="none" w:sz="0" w:space="0" w:color="auto"/>
                <w:left w:val="none" w:sz="0" w:space="0" w:color="auto"/>
                <w:bottom w:val="none" w:sz="0" w:space="0" w:color="auto"/>
                <w:right w:val="none" w:sz="0" w:space="0" w:color="auto"/>
              </w:divBdr>
            </w:div>
            <w:div w:id="1412117767">
              <w:marLeft w:val="0"/>
              <w:marRight w:val="0"/>
              <w:marTop w:val="0"/>
              <w:marBottom w:val="0"/>
              <w:divBdr>
                <w:top w:val="none" w:sz="0" w:space="0" w:color="auto"/>
                <w:left w:val="none" w:sz="0" w:space="0" w:color="auto"/>
                <w:bottom w:val="none" w:sz="0" w:space="0" w:color="auto"/>
                <w:right w:val="none" w:sz="0" w:space="0" w:color="auto"/>
              </w:divBdr>
            </w:div>
            <w:div w:id="1557230896">
              <w:marLeft w:val="0"/>
              <w:marRight w:val="0"/>
              <w:marTop w:val="0"/>
              <w:marBottom w:val="0"/>
              <w:divBdr>
                <w:top w:val="none" w:sz="0" w:space="0" w:color="auto"/>
                <w:left w:val="none" w:sz="0" w:space="0" w:color="auto"/>
                <w:bottom w:val="none" w:sz="0" w:space="0" w:color="auto"/>
                <w:right w:val="none" w:sz="0" w:space="0" w:color="auto"/>
              </w:divBdr>
            </w:div>
            <w:div w:id="1645313376">
              <w:marLeft w:val="0"/>
              <w:marRight w:val="0"/>
              <w:marTop w:val="0"/>
              <w:marBottom w:val="0"/>
              <w:divBdr>
                <w:top w:val="none" w:sz="0" w:space="0" w:color="auto"/>
                <w:left w:val="none" w:sz="0" w:space="0" w:color="auto"/>
                <w:bottom w:val="none" w:sz="0" w:space="0" w:color="auto"/>
                <w:right w:val="none" w:sz="0" w:space="0" w:color="auto"/>
              </w:divBdr>
            </w:div>
            <w:div w:id="1831484576">
              <w:marLeft w:val="0"/>
              <w:marRight w:val="0"/>
              <w:marTop w:val="0"/>
              <w:marBottom w:val="0"/>
              <w:divBdr>
                <w:top w:val="none" w:sz="0" w:space="0" w:color="auto"/>
                <w:left w:val="none" w:sz="0" w:space="0" w:color="auto"/>
                <w:bottom w:val="none" w:sz="0" w:space="0" w:color="auto"/>
                <w:right w:val="none" w:sz="0" w:space="0" w:color="auto"/>
              </w:divBdr>
            </w:div>
            <w:div w:id="18360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6616">
      <w:bodyDiv w:val="1"/>
      <w:marLeft w:val="0"/>
      <w:marRight w:val="0"/>
      <w:marTop w:val="0"/>
      <w:marBottom w:val="0"/>
      <w:divBdr>
        <w:top w:val="none" w:sz="0" w:space="0" w:color="auto"/>
        <w:left w:val="none" w:sz="0" w:space="0" w:color="auto"/>
        <w:bottom w:val="none" w:sz="0" w:space="0" w:color="auto"/>
        <w:right w:val="none" w:sz="0" w:space="0" w:color="auto"/>
      </w:divBdr>
    </w:div>
    <w:div w:id="1856769508">
      <w:bodyDiv w:val="1"/>
      <w:marLeft w:val="0"/>
      <w:marRight w:val="0"/>
      <w:marTop w:val="0"/>
      <w:marBottom w:val="0"/>
      <w:divBdr>
        <w:top w:val="none" w:sz="0" w:space="0" w:color="auto"/>
        <w:left w:val="none" w:sz="0" w:space="0" w:color="auto"/>
        <w:bottom w:val="none" w:sz="0" w:space="0" w:color="auto"/>
        <w:right w:val="none" w:sz="0" w:space="0" w:color="auto"/>
      </w:divBdr>
    </w:div>
    <w:div w:id="214087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duino.esp8266.com/stable/package_esp8266com_index.json"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A7F8B-DE68-4663-A2C6-A5C28A3C2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4630</TotalTime>
  <Pages>12</Pages>
  <Words>2383</Words>
  <Characters>13107</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dc:creator>
  <cp:keywords/>
  <dc:description/>
  <cp:lastModifiedBy>Eder</cp:lastModifiedBy>
  <cp:revision>1</cp:revision>
  <dcterms:created xsi:type="dcterms:W3CDTF">2019-12-29T04:34:00Z</dcterms:created>
  <dcterms:modified xsi:type="dcterms:W3CDTF">2020-01-23T09:53:00Z</dcterms:modified>
</cp:coreProperties>
</file>