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AB081B" w:rsidP="12AB081B" w:rsidRDefault="12AB081B" w14:noSpellErr="1" w14:paraId="3C8A516F" w14:textId="6F1C58BC">
      <w:pPr>
        <w:rPr>
          <w:rFonts w:ascii="Calibri" w:hAnsi="Calibri" w:eastAsia="Calibri" w:cs="Calibri"/>
          <w:sz w:val="22"/>
          <w:szCs w:val="22"/>
        </w:rPr>
      </w:pPr>
      <w:r w:rsidRPr="12AB081B" w:rsidR="12AB081B">
        <w:rPr>
          <w:rFonts w:ascii="Calibri" w:hAnsi="Calibri" w:eastAsia="Calibri" w:cs="Calibri"/>
          <w:sz w:val="22"/>
          <w:szCs w:val="22"/>
        </w:rPr>
        <w:t>Destinatário:</w:t>
      </w:r>
    </w:p>
    <w:p w:rsidR="12AB081B" w:rsidP="12AB081B" w:rsidRDefault="12AB081B" w14:noSpellErr="1" w14:paraId="56B67463" w14:textId="07722C6A">
      <w:pPr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12AB081B" w:rsidR="12AB081B">
        <w:rPr>
          <w:rFonts w:ascii="Calibri" w:hAnsi="Calibri" w:eastAsia="Calibri" w:cs="Calibri"/>
          <w:b w:val="1"/>
          <w:bCs w:val="1"/>
          <w:sz w:val="22"/>
          <w:szCs w:val="22"/>
        </w:rPr>
        <w:t>C</w:t>
      </w:r>
      <w:r w:rsidRPr="12AB081B" w:rsidR="12AB081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LARO </w:t>
      </w:r>
      <w:r w:rsidRPr="12AB081B" w:rsidR="12AB081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S.A </w:t>
      </w:r>
      <w:r w:rsidRPr="12AB081B" w:rsidR="12AB081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- </w:t>
      </w:r>
      <w:r w:rsidRPr="12AB081B" w:rsidR="12AB081B">
        <w:rPr>
          <w:rFonts w:ascii="Calibri" w:hAnsi="Calibri" w:eastAsia="Calibri" w:cs="Calibri"/>
          <w:b w:val="1"/>
          <w:bCs w:val="1"/>
          <w:sz w:val="22"/>
          <w:szCs w:val="22"/>
        </w:rPr>
        <w:t>CNPJ: 40.432.544.0826-07</w:t>
      </w:r>
    </w:p>
    <w:p w:rsidR="12AB081B" w:rsidP="12AB081B" w:rsidRDefault="12AB081B" w14:noSpellErr="1" w14:paraId="1E5EE654" w14:textId="588DD9C5">
      <w:pPr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12AB081B" w:rsidR="12AB081B">
        <w:rPr>
          <w:rFonts w:ascii="Calibri" w:hAnsi="Calibri" w:eastAsia="Calibri" w:cs="Calibri"/>
          <w:b w:val="1"/>
          <w:bCs w:val="1"/>
          <w:sz w:val="22"/>
          <w:szCs w:val="22"/>
        </w:rPr>
        <w:t>Avenida Alfredo Egídio de Souza Aranha, 100, Bloco D 10</w:t>
      </w:r>
    </w:p>
    <w:p w:rsidR="12AB081B" w:rsidRDefault="12AB081B" w14:noSpellErr="1" w14:paraId="1216EC94" w14:textId="36AB025D">
      <w:r w:rsidRPr="12AB081B" w:rsidR="12AB081B">
        <w:rPr>
          <w:rFonts w:ascii="Calibri" w:hAnsi="Calibri" w:eastAsia="Calibri" w:cs="Calibri"/>
          <w:b w:val="1"/>
          <w:bCs w:val="1"/>
          <w:sz w:val="22"/>
          <w:szCs w:val="22"/>
        </w:rPr>
        <w:t>Chácara Santo Antônio, São Paulo - SP, CEP 04726-170</w:t>
      </w:r>
    </w:p>
    <w:p w:rsidR="12AB081B" w:rsidP="12AB081B" w:rsidRDefault="12AB081B" w14:noSpellErr="1" w14:paraId="200065AE" w14:textId="1E1A21B5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12AB081B" w:rsidP="12AB081B" w:rsidRDefault="12AB081B" w14:noSpellErr="1" w14:paraId="4AE6C666" w14:textId="4DF3DB18">
      <w:pPr>
        <w:pStyle w:val="Normal"/>
        <w:rPr>
          <w:rFonts w:ascii="Calibri" w:hAnsi="Calibri" w:eastAsia="Calibri" w:cs="Calibri"/>
          <w:sz w:val="22"/>
          <w:szCs w:val="22"/>
        </w:rPr>
      </w:pPr>
      <w:r w:rsidRPr="12AB081B" w:rsidR="12AB081B">
        <w:rPr>
          <w:rFonts w:ascii="Calibri" w:hAnsi="Calibri" w:eastAsia="Calibri" w:cs="Calibri"/>
          <w:sz w:val="22"/>
          <w:szCs w:val="22"/>
        </w:rPr>
        <w:t>Remetente:</w:t>
      </w:r>
    </w:p>
    <w:p w:rsidR="12AB081B" w:rsidP="12AB081B" w:rsidRDefault="12AB081B" w14:noSpellErr="1" w14:paraId="299C8E76" w14:textId="28EE0E04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12AB081B" w:rsidR="12AB081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Eder Ferreira Lopes   -  </w:t>
      </w:r>
      <w:r w:rsidRPr="12AB081B" w:rsidR="12AB081B">
        <w:rPr>
          <w:rFonts w:ascii="calibri" w:hAnsi="calibri" w:eastAsia="calibri" w:cs="calibri"/>
          <w:b w:val="1"/>
          <w:bCs w:val="1"/>
          <w:sz w:val="22"/>
          <w:szCs w:val="22"/>
        </w:rPr>
        <w:t>Contrato NET: 13631120</w:t>
      </w:r>
    </w:p>
    <w:p w:rsidR="12AB081B" w:rsidP="12AB081B" w:rsidRDefault="12AB081B" w14:noSpellErr="1" w14:paraId="4D7BF471" w14:textId="6C68BC1F">
      <w:pPr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12AB081B" w:rsidR="12AB081B">
        <w:rPr>
          <w:rFonts w:ascii="Calibri" w:hAnsi="Calibri" w:eastAsia="Calibri" w:cs="Calibri"/>
          <w:b w:val="1"/>
          <w:bCs w:val="1"/>
          <w:sz w:val="22"/>
          <w:szCs w:val="22"/>
        </w:rPr>
        <w:t>Rua Belo Horizonte, 24, Ipiranguinha</w:t>
      </w:r>
    </w:p>
    <w:p w:rsidR="12AB081B" w:rsidP="12AB081B" w:rsidRDefault="12AB081B" w14:noSpellErr="1" w14:paraId="4F7559C4" w14:textId="37BAC527">
      <w:pPr>
        <w:pStyle w:val="Normal"/>
        <w:rPr>
          <w:rFonts w:ascii="Calibri" w:hAnsi="Calibri" w:eastAsia="Calibri" w:cs="Calibri"/>
          <w:sz w:val="22"/>
          <w:szCs w:val="22"/>
        </w:rPr>
      </w:pPr>
      <w:r w:rsidRPr="12AB081B" w:rsidR="12AB081B">
        <w:rPr>
          <w:rFonts w:ascii="Calibri" w:hAnsi="Calibri" w:eastAsia="Calibri" w:cs="Calibri"/>
          <w:b w:val="1"/>
          <w:bCs w:val="1"/>
          <w:sz w:val="22"/>
          <w:szCs w:val="22"/>
        </w:rPr>
        <w:t>Ubatuba -</w:t>
      </w:r>
      <w:r w:rsidRPr="12AB081B" w:rsidR="12AB081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12AB081B" w:rsidR="12AB081B">
        <w:rPr>
          <w:rFonts w:ascii="Calibri" w:hAnsi="Calibri" w:eastAsia="Calibri" w:cs="Calibri"/>
          <w:b w:val="1"/>
          <w:bCs w:val="1"/>
          <w:sz w:val="22"/>
          <w:szCs w:val="22"/>
        </w:rPr>
        <w:t>SP, CEP 11680-000</w:t>
      </w:r>
    </w:p>
    <w:p w:rsidR="12AB081B" w:rsidP="12AB081B" w:rsidRDefault="12AB081B" w14:paraId="3C9D711F" w14:textId="33576F1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ae10a6d9-0c6f-40f3-90f3-11e1ca35d38e}"/>
  <w:rsids>
    <w:rsidRoot w:val="12AB081B"/>
    <w:rsid w:val="12AB08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2016-11-25T05:26:09.2896434Z</dcterms:created>
  <dcterms:modified xsi:type="dcterms:W3CDTF">2016-11-25T05:31:55.1363188Z</dcterms:modified>
  <dc:creator>Eder Lopes</dc:creator>
  <lastModifiedBy>Eder Lopes</lastModifiedBy>
</coreProperties>
</file>