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39"/>
        <w:spacing w:after="0"/>
        <w:rPr>
          <w:sz w:val="20"/>
          <w:szCs w:val="20"/>
          <w:color w:val="auto"/>
        </w:rPr>
      </w:pPr>
      <w:r>
        <w:rPr>
          <w:rFonts w:ascii="Arial" w:cs="Arial" w:eastAsia="Arial" w:hAnsi="Arial"/>
          <w:sz w:val="30"/>
          <w:szCs w:val="30"/>
          <w:b w:val="1"/>
          <w:bCs w:val="1"/>
          <w:color w:val="auto"/>
        </w:rPr>
        <w:drawing>
          <wp:anchor simplePos="0" relativeHeight="251657728" behindDoc="1" locked="0" layoutInCell="0" allowOverlap="1">
            <wp:simplePos x="0" y="0"/>
            <wp:positionH relativeFrom="page">
              <wp:posOffset>342265</wp:posOffset>
            </wp:positionH>
            <wp:positionV relativeFrom="page">
              <wp:posOffset>571500</wp:posOffset>
            </wp:positionV>
            <wp:extent cx="1457325" cy="904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457325" cy="904240"/>
                    </a:xfrm>
                    <a:prstGeom prst="rect">
                      <a:avLst/>
                    </a:prstGeom>
                    <a:noFill/>
                  </pic:spPr>
                </pic:pic>
              </a:graphicData>
            </a:graphic>
          </wp:anchor>
        </w:drawing>
        <w:drawing>
          <wp:anchor simplePos="0" relativeHeight="251657728" behindDoc="1" locked="0" layoutInCell="0" allowOverlap="1">
            <wp:simplePos x="0" y="0"/>
            <wp:positionH relativeFrom="page">
              <wp:posOffset>5848350</wp:posOffset>
            </wp:positionH>
            <wp:positionV relativeFrom="page">
              <wp:posOffset>429260</wp:posOffset>
            </wp:positionV>
            <wp:extent cx="1347470" cy="12401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1347470" cy="1240155"/>
                    </a:xfrm>
                    <a:prstGeom prst="rect">
                      <a:avLst/>
                    </a:prstGeom>
                    <a:noFill/>
                  </pic:spPr>
                </pic:pic>
              </a:graphicData>
            </a:graphic>
          </wp:anchor>
        </w:drawing>
        <w:t>ESTADO DE SANTA CATARINA</w:t>
      </w:r>
    </w:p>
    <w:p>
      <w:pPr>
        <w:spacing w:after="0" w:line="1" w:lineRule="exact"/>
        <w:rPr>
          <w:sz w:val="24"/>
          <w:szCs w:val="24"/>
          <w:color w:val="auto"/>
        </w:rPr>
      </w:pPr>
    </w:p>
    <w:p>
      <w:pPr>
        <w:jc w:val="center"/>
        <w:ind w:right="-79"/>
        <w:spacing w:after="0"/>
        <w:rPr>
          <w:sz w:val="20"/>
          <w:szCs w:val="20"/>
          <w:color w:val="auto"/>
        </w:rPr>
      </w:pPr>
      <w:r>
        <w:rPr>
          <w:rFonts w:ascii="Arial" w:cs="Arial" w:eastAsia="Arial" w:hAnsi="Arial"/>
          <w:sz w:val="30"/>
          <w:szCs w:val="30"/>
          <w:b w:val="1"/>
          <w:bCs w:val="1"/>
          <w:color w:val="auto"/>
        </w:rPr>
        <w:t>GOVERNO MUNICIPAL DE ABELARDO LUZ</w:t>
      </w:r>
    </w:p>
    <w:p>
      <w:pPr>
        <w:spacing w:after="0" w:line="3" w:lineRule="exact"/>
        <w:rPr>
          <w:sz w:val="24"/>
          <w:szCs w:val="24"/>
          <w:color w:val="auto"/>
        </w:rPr>
      </w:pPr>
    </w:p>
    <w:p>
      <w:pPr>
        <w:ind w:left="2060"/>
        <w:spacing w:after="0"/>
        <w:rPr>
          <w:sz w:val="20"/>
          <w:szCs w:val="20"/>
          <w:color w:val="auto"/>
        </w:rPr>
      </w:pPr>
      <w:r>
        <w:rPr>
          <w:rFonts w:ascii="Arial" w:cs="Arial" w:eastAsia="Arial" w:hAnsi="Arial"/>
          <w:sz w:val="32"/>
          <w:szCs w:val="32"/>
          <w:i w:val="1"/>
          <w:iCs w:val="1"/>
          <w:color w:val="auto"/>
        </w:rPr>
        <w:t>Capital Nacional da Semente de Soja</w:t>
      </w: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jc w:val="center"/>
        <w:ind w:right="-239"/>
        <w:spacing w:after="0"/>
        <w:rPr>
          <w:sz w:val="20"/>
          <w:szCs w:val="20"/>
          <w:color w:val="auto"/>
        </w:rPr>
      </w:pPr>
      <w:r>
        <w:rPr>
          <w:rFonts w:ascii="Arial" w:cs="Arial" w:eastAsia="Arial" w:hAnsi="Arial"/>
          <w:sz w:val="24"/>
          <w:szCs w:val="24"/>
          <w:b w:val="1"/>
          <w:bCs w:val="1"/>
          <w:color w:val="auto"/>
        </w:rPr>
        <w:t>ANEXO X</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jc w:val="center"/>
        <w:ind w:left="240"/>
        <w:spacing w:after="0" w:line="235" w:lineRule="auto"/>
        <w:rPr>
          <w:sz w:val="20"/>
          <w:szCs w:val="20"/>
          <w:color w:val="auto"/>
        </w:rPr>
      </w:pPr>
      <w:r>
        <w:rPr>
          <w:rFonts w:ascii="Arial" w:cs="Arial" w:eastAsia="Arial" w:hAnsi="Arial"/>
          <w:sz w:val="36"/>
          <w:szCs w:val="36"/>
          <w:b w:val="1"/>
          <w:bCs w:val="1"/>
          <w:color w:val="auto"/>
        </w:rPr>
        <w:t>MODELO DE DECLARAÇÃO NEGATIVA DE PARENTESCO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5" w:lineRule="exact"/>
        <w:rPr>
          <w:sz w:val="24"/>
          <w:szCs w:val="24"/>
          <w:color w:val="auto"/>
        </w:rPr>
      </w:pPr>
    </w:p>
    <w:p>
      <w:pPr>
        <w:jc w:val="both"/>
        <w:ind w:left="260" w:right="20" w:firstLine="1620"/>
        <w:spacing w:after="0" w:line="349" w:lineRule="auto"/>
        <w:rPr>
          <w:sz w:val="20"/>
          <w:szCs w:val="20"/>
          <w:color w:val="auto"/>
        </w:rPr>
      </w:pPr>
      <w:r>
        <w:rPr>
          <w:rFonts w:ascii="Arial" w:cs="Arial" w:eastAsia="Arial" w:hAnsi="Arial"/>
          <w:sz w:val="24"/>
          <w:szCs w:val="24"/>
          <w:color w:val="auto"/>
        </w:rPr>
        <w:t xml:space="preserve">Eu, </w:t>
      </w:r>
      <w:r>
        <w:rPr>
          <w:rFonts w:ascii="Arial" w:cs="Arial" w:eastAsia="Arial" w:hAnsi="Arial"/>
          <w:sz w:val="24"/>
          <w:szCs w:val="24"/>
          <w:b w:val="1"/>
          <w:bCs w:val="1"/>
          <w:color w:val="auto"/>
        </w:rPr>
        <w:t>(nome), (estado civil), (função),</w:t>
      </w:r>
      <w:r>
        <w:rPr>
          <w:rFonts w:ascii="Arial" w:cs="Arial" w:eastAsia="Arial" w:hAnsi="Arial"/>
          <w:sz w:val="24"/>
          <w:szCs w:val="24"/>
          <w:color w:val="auto"/>
        </w:rPr>
        <w:t xml:space="preserve"> inscrito(a) no CPF/MF sob n.º _______________ e Cédula de Identidade sob n.º __________________,</w:t>
      </w:r>
    </w:p>
    <w:p>
      <w:pPr>
        <w:spacing w:after="0" w:line="25" w:lineRule="exact"/>
        <w:rPr>
          <w:sz w:val="24"/>
          <w:szCs w:val="24"/>
          <w:color w:val="auto"/>
        </w:rPr>
      </w:pPr>
    </w:p>
    <w:p>
      <w:pPr>
        <w:jc w:val="both"/>
        <w:ind w:left="260" w:right="20"/>
        <w:spacing w:after="0" w:line="349" w:lineRule="auto"/>
        <w:rPr>
          <w:sz w:val="20"/>
          <w:szCs w:val="20"/>
          <w:color w:val="auto"/>
        </w:rPr>
      </w:pPr>
      <w:r>
        <w:rPr>
          <w:rFonts w:ascii="Arial" w:cs="Arial" w:eastAsia="Arial" w:hAnsi="Arial"/>
          <w:sz w:val="24"/>
          <w:szCs w:val="24"/>
          <w:color w:val="auto"/>
        </w:rPr>
        <w:t>residente e domiciliado(a) na (</w:t>
      </w:r>
      <w:r>
        <w:rPr>
          <w:rFonts w:ascii="Arial" w:cs="Arial" w:eastAsia="Arial" w:hAnsi="Arial"/>
          <w:sz w:val="24"/>
          <w:szCs w:val="24"/>
          <w:b w:val="1"/>
          <w:bCs w:val="1"/>
          <w:color w:val="auto"/>
        </w:rPr>
        <w:t>Rua, número, bairro, cidade, Estado)</w:t>
      </w:r>
      <w:r>
        <w:rPr>
          <w:rFonts w:ascii="Arial" w:cs="Arial" w:eastAsia="Arial" w:hAnsi="Arial"/>
          <w:sz w:val="24"/>
          <w:szCs w:val="24"/>
          <w:color w:val="auto"/>
        </w:rPr>
        <w:t xml:space="preserve"> ocupante do cargo comissionado de ____________________________, </w:t>
      </w:r>
      <w:r>
        <w:rPr>
          <w:rFonts w:ascii="Arial" w:cs="Arial" w:eastAsia="Arial" w:hAnsi="Arial"/>
          <w:sz w:val="24"/>
          <w:szCs w:val="24"/>
          <w:b w:val="1"/>
          <w:bCs w:val="1"/>
          <w:color w:val="auto"/>
        </w:rPr>
        <w:t>DECLARO</w:t>
      </w:r>
      <w:r>
        <w:rPr>
          <w:rFonts w:ascii="Arial" w:cs="Arial" w:eastAsia="Arial" w:hAnsi="Arial"/>
          <w:sz w:val="24"/>
          <w:szCs w:val="24"/>
          <w:color w:val="auto"/>
        </w:rPr>
        <w:t>, sob</w:t>
      </w:r>
    </w:p>
    <w:p>
      <w:pPr>
        <w:spacing w:after="0" w:line="26" w:lineRule="exact"/>
        <w:rPr>
          <w:sz w:val="24"/>
          <w:szCs w:val="24"/>
          <w:color w:val="auto"/>
        </w:rPr>
      </w:pPr>
    </w:p>
    <w:p>
      <w:pPr>
        <w:jc w:val="both"/>
        <w:ind w:left="260" w:right="20"/>
        <w:spacing w:after="0" w:line="357" w:lineRule="auto"/>
        <w:rPr>
          <w:sz w:val="20"/>
          <w:szCs w:val="20"/>
          <w:color w:val="auto"/>
        </w:rPr>
      </w:pPr>
      <w:r>
        <w:rPr>
          <w:rFonts w:ascii="Arial" w:cs="Arial" w:eastAsia="Arial" w:hAnsi="Arial"/>
          <w:sz w:val="24"/>
          <w:szCs w:val="24"/>
          <w:color w:val="auto"/>
        </w:rPr>
        <w:t>minha responsabilidade, que NÃO guardo relação de parentesco (em linha reta, colateral ou por afinidade), nem mantenho vínculo de matrimônio, ou circunstância de união estável, com qualquer membro da Administração Municipal de Abelardo Luz, ou com outro servidor ocupante de cargo comissionado ou função gratificada da Estrutura do Poder em questão, que venha a ferir a Sumula vinculante 13 do Supremo Tribunal Federal.</w:t>
      </w:r>
    </w:p>
    <w:p>
      <w:pPr>
        <w:spacing w:after="0" w:line="200" w:lineRule="exact"/>
        <w:rPr>
          <w:sz w:val="24"/>
          <w:szCs w:val="24"/>
          <w:color w:val="auto"/>
        </w:rPr>
      </w:pPr>
    </w:p>
    <w:p>
      <w:pPr>
        <w:spacing w:after="0" w:line="223" w:lineRule="exact"/>
        <w:rPr>
          <w:sz w:val="24"/>
          <w:szCs w:val="24"/>
          <w:color w:val="auto"/>
        </w:rPr>
      </w:pPr>
    </w:p>
    <w:p>
      <w:pPr>
        <w:jc w:val="center"/>
        <w:ind w:right="-19"/>
        <w:spacing w:after="0"/>
        <w:rPr>
          <w:sz w:val="20"/>
          <w:szCs w:val="20"/>
          <w:color w:val="auto"/>
        </w:rPr>
      </w:pPr>
      <w:r>
        <w:rPr>
          <w:rFonts w:ascii="Arial" w:cs="Arial" w:eastAsia="Arial" w:hAnsi="Arial"/>
          <w:sz w:val="24"/>
          <w:szCs w:val="24"/>
          <w:color w:val="auto"/>
        </w:rPr>
        <w:t>Por ser a expressão da verdade, firmo a presente.</w:t>
      </w: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jc w:val="right"/>
        <w:ind w:right="20"/>
        <w:spacing w:after="0"/>
        <w:rPr>
          <w:sz w:val="20"/>
          <w:szCs w:val="20"/>
          <w:color w:val="auto"/>
        </w:rPr>
      </w:pPr>
      <w:r>
        <w:rPr>
          <w:rFonts w:ascii="Arial" w:cs="Arial" w:eastAsia="Arial" w:hAnsi="Arial"/>
          <w:sz w:val="24"/>
          <w:szCs w:val="24"/>
          <w:color w:val="auto"/>
        </w:rPr>
        <w:t xml:space="preserve">Abelardo Luz – SC, </w:t>
      </w:r>
      <w:r>
        <w:rPr>
          <w:rFonts w:ascii="Arial" w:cs="Arial" w:eastAsia="Arial" w:hAnsi="Arial"/>
          <w:sz w:val="24"/>
          <w:szCs w:val="24"/>
          <w:b w:val="1"/>
          <w:bCs w:val="1"/>
          <w:color w:val="auto"/>
        </w:rPr>
        <w:t>dia/mês/ano</w:t>
      </w:r>
      <w:r>
        <w:rPr>
          <w:rFonts w:ascii="Arial" w:cs="Arial" w:eastAsia="Arial" w:hAnsi="Arial"/>
          <w:sz w:val="24"/>
          <w:szCs w:val="24"/>
          <w:color w:val="auto"/>
        </w:rPr>
        <w: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jc w:val="center"/>
        <w:ind w:right="-259"/>
        <w:spacing w:after="0"/>
        <w:rPr>
          <w:sz w:val="20"/>
          <w:szCs w:val="20"/>
          <w:color w:val="auto"/>
        </w:rPr>
      </w:pPr>
      <w:r>
        <w:rPr>
          <w:rFonts w:ascii="Arial" w:cs="Arial" w:eastAsia="Arial" w:hAnsi="Arial"/>
          <w:sz w:val="24"/>
          <w:szCs w:val="24"/>
          <w:b w:val="1"/>
          <w:bCs w:val="1"/>
          <w:color w:val="auto"/>
        </w:rPr>
        <w:t>Assinatura</w:t>
      </w:r>
    </w:p>
    <w:p>
      <w:pPr>
        <w:jc w:val="center"/>
        <w:ind w:right="-239"/>
        <w:spacing w:after="0"/>
        <w:rPr>
          <w:sz w:val="20"/>
          <w:szCs w:val="20"/>
          <w:color w:val="auto"/>
        </w:rPr>
      </w:pPr>
      <w:r>
        <w:rPr>
          <w:rFonts w:ascii="Arial" w:cs="Arial" w:eastAsia="Arial" w:hAnsi="Arial"/>
          <w:sz w:val="24"/>
          <w:szCs w:val="24"/>
          <w:b w:val="1"/>
          <w:bCs w:val="1"/>
          <w:color w:val="auto"/>
        </w:rPr>
        <w:t>Nome do(a) Servidor(a)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tbl>
      <w:tblPr>
        <w:tblLayout w:type="fixed"/>
        <w:tblInd w:w="240" w:type="dxa"/>
        <w:tblCellMar>
          <w:top w:w="0" w:type="dxa"/>
          <w:left w:w="0" w:type="dxa"/>
          <w:bottom w:w="0" w:type="dxa"/>
          <w:right w:w="0" w:type="dxa"/>
        </w:tblCellMar>
      </w:tblPr>
      <w:tr>
        <w:trPr>
          <w:trHeight w:val="194"/>
        </w:trPr>
        <w:tc>
          <w:tcPr>
            <w:tcW w:w="8480" w:type="dxa"/>
            <w:vAlign w:val="bottom"/>
            <w:tcBorders>
              <w:top w:val="single" w:sz="8" w:color="auto"/>
              <w:bottom w:val="single" w:sz="8" w:color="auto"/>
            </w:tcBorders>
          </w:tcPr>
          <w:p>
            <w:pPr>
              <w:ind w:left="1860"/>
              <w:spacing w:after="0"/>
              <w:rPr>
                <w:sz w:val="20"/>
                <w:szCs w:val="20"/>
                <w:color w:val="auto"/>
              </w:rPr>
            </w:pPr>
            <w:r>
              <w:rPr>
                <w:rFonts w:ascii="Arial" w:cs="Arial" w:eastAsia="Arial" w:hAnsi="Arial"/>
                <w:sz w:val="14"/>
                <w:szCs w:val="14"/>
                <w:color w:val="auto"/>
              </w:rPr>
              <w:t>Avenida Padre João Smedt, 1605 – Centro - 89.830-000 - Abelardo Luz - SC</w:t>
            </w:r>
          </w:p>
        </w:tc>
        <w:tc>
          <w:tcPr>
            <w:tcW w:w="380" w:type="dxa"/>
            <w:vAlign w:val="bottom"/>
            <w:tcBorders>
              <w:bottom w:val="single" w:sz="8" w:color="auto"/>
            </w:tcBorders>
          </w:tcPr>
          <w:p>
            <w:pPr>
              <w:jc w:val="right"/>
              <w:spacing w:after="0" w:line="194" w:lineRule="exact"/>
              <w:rPr>
                <w:sz w:val="20"/>
                <w:szCs w:val="20"/>
                <w:color w:val="auto"/>
              </w:rPr>
            </w:pPr>
            <w:r>
              <w:rPr>
                <w:rFonts w:ascii="Times New Roman" w:cs="Times New Roman" w:eastAsia="Times New Roman" w:hAnsi="Times New Roman"/>
                <w:sz w:val="20"/>
                <w:szCs w:val="20"/>
                <w:color w:val="auto"/>
              </w:rPr>
              <w:t>14</w:t>
            </w:r>
          </w:p>
        </w:tc>
      </w:tr>
    </w:tbl>
    <w:p>
      <w:pPr>
        <w:spacing w:after="0" w:line="16" w:lineRule="exact"/>
        <w:rPr>
          <w:sz w:val="24"/>
          <w:szCs w:val="24"/>
          <w:color w:val="auto"/>
        </w:rPr>
      </w:pPr>
    </w:p>
    <w:p>
      <w:pPr>
        <w:ind w:left="1640"/>
        <w:spacing w:after="0"/>
        <w:rPr>
          <w:sz w:val="20"/>
          <w:szCs w:val="20"/>
          <w:color w:val="auto"/>
        </w:rPr>
      </w:pPr>
      <w:r>
        <w:rPr>
          <w:rFonts w:ascii="Arial" w:cs="Arial" w:eastAsia="Arial" w:hAnsi="Arial"/>
          <w:sz w:val="14"/>
          <w:szCs w:val="14"/>
          <w:color w:val="auto"/>
        </w:rPr>
        <w:t xml:space="preserve">E-mail: </w:t>
      </w:r>
      <w:r>
        <w:rPr>
          <w:rFonts w:ascii="Arial" w:cs="Arial" w:eastAsia="Arial" w:hAnsi="Arial"/>
          <w:sz w:val="14"/>
          <w:szCs w:val="14"/>
          <w:u w:val="single" w:color="auto"/>
          <w:color w:val="auto"/>
        </w:rPr>
        <w:t>imprensa@abelardoluz.sc.gov.br</w:t>
      </w:r>
      <w:r>
        <w:rPr>
          <w:rFonts w:ascii="Arial" w:cs="Arial" w:eastAsia="Arial" w:hAnsi="Arial"/>
          <w:sz w:val="14"/>
          <w:szCs w:val="14"/>
          <w:color w:val="auto"/>
        </w:rPr>
        <w:t xml:space="preserve"> | </w:t>
      </w:r>
      <w:r>
        <w:rPr>
          <w:rFonts w:ascii="Arial" w:cs="Arial" w:eastAsia="Arial" w:hAnsi="Arial"/>
          <w:sz w:val="14"/>
          <w:szCs w:val="14"/>
          <w:u w:val="single" w:color="auto"/>
          <w:color w:val="auto"/>
        </w:rPr>
        <w:t>www.abelardoluz.sc.gov.br</w:t>
      </w:r>
      <w:r>
        <w:rPr>
          <w:rFonts w:ascii="Arial" w:cs="Arial" w:eastAsia="Arial" w:hAnsi="Arial"/>
          <w:sz w:val="14"/>
          <w:szCs w:val="14"/>
          <w:color w:val="auto"/>
        </w:rPr>
        <w:t xml:space="preserve">  Fone/Fax: (49) 3445-4322</w:t>
      </w:r>
    </w:p>
    <w:sectPr>
      <w:pgSz w:w="11900" w:h="16838" w:orient="portrait"/>
      <w:cols w:equalWidth="0" w:num="1">
        <w:col w:w="9080"/>
      </w:cols>
      <w:pgMar w:left="1440" w:top="1068" w:right="1386" w:bottom="147"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jpe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2023-02-04T01:10:39Z</dcterms:created>
  <dcterms:modified xsi:type="dcterms:W3CDTF">2023-02-04T01:10:39Z</dcterms:modified>
</cp:coreProperties>
</file>