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89F42" w14:textId="5CE5AD56" w:rsidR="0051344C" w:rsidRDefault="0051344C">
      <w:r>
        <w:t>report</w:t>
      </w:r>
    </w:p>
    <w:sectPr w:rsidR="00513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4C"/>
    <w:rsid w:val="0051344C"/>
    <w:rsid w:val="0075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EB6FC"/>
  <w15:chartTrackingRefBased/>
  <w15:docId w15:val="{04DDB8EC-3AB3-5B48-9EFE-043DB7A4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Fillingham, Ed</dc:creator>
  <cp:keywords/>
  <dc:description/>
  <cp:lastModifiedBy>Fillingham, Ed</cp:lastModifiedBy>
  <cp:revision>1</cp:revision>
  <dcterms:created xsi:type="dcterms:W3CDTF">2024-12-08T21:24:00Z</dcterms:created>
  <dcterms:modified xsi:type="dcterms:W3CDTF">2024-12-08T21:25:00Z</dcterms:modified>
</cp:coreProperties>
</file>