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михаил, от 02,09.2020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михаил, от 02,09.2020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rtg, от 21.04.2006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hthth, от 21.04.2006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rtg, от 21.05.2006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5-7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8-10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hthth,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от 21.07.2006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11-15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16-25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26-28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29-30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ммм михаил ммм михаил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ммм михаил ммм михаил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ммм михаил,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b w:val="0"/>
                <w:i w:val="0"/>
              </w:rPr>
              <w:t>Да это значение ключа rtg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b w:val="0"/>
                <w:i w:val="0"/>
              </w:rPr>
              <w:t>Да это значение ключа rtg,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b w:val="0"/>
                <w:i w:val="0"/>
              </w:rPr>
              <w:t>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b w:val="0"/>
                <w:i w:val="0"/>
              </w:rPr>
              <w:t>Да это значение ключа rtg,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b w:val="0"/>
                <w:i w:val="0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b w:val="0"/>
                <w:i w:val="0"/>
              </w:rP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