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tbl>
      <w:tblPr/>
      <w:tblGrid>
        <w:gridCol w:w="702"/>
        <w:gridCol w:w="1473"/>
        <w:gridCol w:w="1325"/>
        <w:gridCol w:w="4269"/>
        <w:gridCol w:w="1178"/>
        <w:gridCol w:w="1178"/>
      </w:tblGrid>
      <w:tr>
        <w:trPr>
          <w:trHeight w:val="283" w:hRule="auto"/>
          <w:jc w:val="left"/>
        </w:trPr>
        <w:tc>
          <w:tcPr>
            <w:tcW w:w="70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з/п</w:t>
            </w:r>
          </w:p>
        </w:tc>
        <w:tc>
          <w:tcPr>
            <w:tcW w:w="27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документов</w:t>
            </w:r>
          </w:p>
        </w:tc>
        <w:tc>
          <w:tcPr>
            <w:tcW w:w="42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 документа</w:t>
            </w:r>
          </w:p>
        </w:tc>
        <w:tc>
          <w:tcPr>
            <w:tcW w:w="117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листов</w:t>
            </w:r>
          </w:p>
        </w:tc>
        <w:tc>
          <w:tcPr>
            <w:tcW w:w="117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Заметки</w:t>
            </w:r>
          </w:p>
        </w:tc>
      </w:tr>
      <w:tr>
        <w:trPr>
          <w:trHeight w:val="240" w:hRule="auto"/>
          <w:jc w:val="left"/>
        </w:trPr>
        <w:tc>
          <w:tcPr>
            <w:tcW w:w="70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исходящий</w:t>
            </w:r>
          </w:p>
        </w:tc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входящий</w:t>
            </w:r>
          </w:p>
        </w:tc>
        <w:tc>
          <w:tcPr>
            <w:tcW w:w="42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c>
          <w:tcPr>
            <w:tcW w:type="dxa" w:w="702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pPr>
              <w:keepLines/>
            </w:pPr>
            <w:r>
              <w:rPr>
                <w:sz w:val="18"/>
              </w:rPr>
              <w:t>Да это значение ключа Да это значение ключа Да это значение ключа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pPr>
              <w:keepLines/>
            </w:pPr>
            <w:r>
              <w:rPr>
                <w:sz w:val="15"/>
              </w:rPr>
              <w:t>Да это значение ключа Да это значение ключа Да это значение ключа, от 21.04.2006hthth, от 21.04.2006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2-4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pPr>
              <w:keepLines/>
            </w:pPr>
            <w:r>
              <w:rPr>
                <w:sz w:val="15"/>
              </w:rPr>
              <w:t>Да это значение ключа Да это значение ключа Да это значение ключа, от 21.05.2006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5-7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pPr>
              <w:keepLines/>
            </w:pPr>
            <w:r>
              <w:t>hthth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8-10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pPr>
              <w:keepLines/>
            </w:pPr>
            <w:r>
              <w:t>hthth, от 21.07.2006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11-15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/>
          </w:p>
        </w:tc>
        <w:tc>
          <w:tcPr>
            <w:tcW w:type="dxa" w:w="1178"/>
          </w:tcPr>
          <w:p>
            <w:pPr>
              <w:jc w:val="center"/>
            </w:pPr>
            <w:r>
              <w:t>16-25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/>
          </w:p>
        </w:tc>
        <w:tc>
          <w:tcPr>
            <w:tcW w:type="dxa" w:w="1178"/>
          </w:tcPr>
          <w:p>
            <w:pPr>
              <w:jc w:val="center"/>
            </w:pPr>
            <w:r>
              <w:t>26-28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/>
          </w:p>
        </w:tc>
        <w:tc>
          <w:tcPr>
            <w:tcW w:type="dxa" w:w="1178"/>
          </w:tcPr>
          <w:p>
            <w:pPr>
              <w:jc w:val="center"/>
            </w:pPr>
            <w:r>
              <w:t>29-30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pPr>
              <w:keepLines/>
            </w:pPr>
            <w:r>
              <w:rPr>
                <w:sz w:val="15"/>
              </w:rPr>
              <w:t>Да это значение ключа Да это значение ключа Да это значение ключа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pPr>
              <w:keepLines/>
            </w:pPr>
            <w:r>
              <w:rPr>
                <w:sz w:val="15"/>
              </w:rPr>
              <w:t>Да это значение ключа Да это значение ключа Да это значение ключа, от 21.04.2006hthth, от 21.04.2006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2-4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pPr>
              <w:keepLines/>
            </w:pPr>
            <w:r>
              <w:rPr>
                <w:sz w:val="15"/>
              </w:rPr>
              <w:t>Да это значение ключа Да это значение ключа Да это значение ключа, от 21.05.2006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5-7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pPr>
              <w:keepLines/>
            </w:pPr>
            <w:r>
              <w:t>hthth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8-10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pPr>
              <w:keepLines/>
            </w:pPr>
            <w:r>
              <w:t>hthth, от 21.07.2006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11-15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/>
          </w:p>
        </w:tc>
        <w:tc>
          <w:tcPr>
            <w:tcW w:type="dxa" w:w="1178"/>
          </w:tcPr>
          <w:p>
            <w:pPr>
              <w:jc w:val="center"/>
            </w:pPr>
            <w:r>
              <w:t>16-25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/>
          </w:p>
        </w:tc>
        <w:tc>
          <w:tcPr>
            <w:tcW w:type="dxa" w:w="1178"/>
          </w:tcPr>
          <w:p>
            <w:pPr>
              <w:jc w:val="center"/>
            </w:pPr>
            <w:r>
              <w:t>26-28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/>
          </w:p>
        </w:tc>
        <w:tc>
          <w:tcPr>
            <w:tcW w:type="dxa" w:w="1178"/>
          </w:tcPr>
          <w:p>
            <w:pPr>
              <w:jc w:val="center"/>
            </w:pPr>
            <w:r>
              <w:t>29-30</w:t>
            </w:r>
          </w:p>
        </w:tc>
        <w:tc>
          <w:tcPr>
            <w:tcW w:type="dxa" w:w="1178"/>
          </w:tcPr>
          <w:p/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