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Мда заявление Мда заявление Мда заявление Мда заявление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rtg, от 21.04.2006</w:t>
            </w:r>
            <w:r>
              <w:rPr>
                <w:rFonts w:ascii="Times New Roman" w:hAnsi="Times New Roman"/>
                <w:color w:val="FF0000"/>
                <w:sz w:val="24"/>
              </w:rPr>
              <w:t>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