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7FA64DC2" w14:textId="1588E6D1" w:rsidR="00275658" w:rsidRPr="00814040" w:rsidRDefault="00F86AF5" w:rsidP="00275658">
          <w:pPr>
            <w:pStyle w:val="Dokumentart"/>
            <w:spacing w:before="2520" w:after="0"/>
          </w:pPr>
          <w:r>
            <w:t>Konsolidierte Lesefassung mit Fehlerkorrekturen</w:t>
          </w:r>
        </w:p>
      </w:sdtContent>
    </w:sdt>
    <w:p w14:paraId="702A734E" w14:textId="56D943A2"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sidR="00F86AF5">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sidR="009C4BBD">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0385AEC7" w14:textId="3A73CEDB" w:rsidR="00991C4B" w:rsidRPr="00814040" w:rsidRDefault="005D3AF5" w:rsidP="00991C4B">
          <w:pPr>
            <w:pStyle w:val="Dokumenttitel"/>
            <w:framePr w:w="0" w:hRule="auto" w:wrap="auto" w:vAnchor="margin" w:yAlign="inline"/>
          </w:pPr>
          <w:r w:rsidRPr="005D3AF5">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7FD60649" w14:textId="77777777" w:rsidTr="00021B8E">
        <w:trPr>
          <w:cantSplit/>
          <w:trHeight w:hRule="exact" w:val="454"/>
        </w:trPr>
        <w:tc>
          <w:tcPr>
            <w:tcW w:w="3686" w:type="dxa"/>
            <w:noWrap/>
            <w:vAlign w:val="center"/>
          </w:tcPr>
          <w:p w14:paraId="3A8EC37D" w14:textId="77777777" w:rsidR="00FA428A" w:rsidRPr="00814040" w:rsidRDefault="00FA428A" w:rsidP="004F25ED">
            <w:pPr>
              <w:spacing w:after="0" w:line="240" w:lineRule="auto"/>
            </w:pPr>
            <w:r w:rsidRPr="00814040">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11EE58EC" w14:textId="7F0D8AA4" w:rsidR="00FA428A" w:rsidRPr="00814040" w:rsidRDefault="00BB4035" w:rsidP="004F25ED">
                <w:pPr>
                  <w:spacing w:after="0" w:line="240" w:lineRule="auto"/>
                </w:pPr>
                <w:r>
                  <w:t>1</w:t>
                </w:r>
                <w:r w:rsidR="0092182C" w:rsidRPr="00814040">
                  <w:t>.</w:t>
                </w:r>
                <w:r w:rsidR="006D4E2E">
                  <w:t>2</w:t>
                </w:r>
              </w:p>
            </w:tc>
          </w:sdtContent>
        </w:sdt>
        <w:bookmarkEnd w:id="0" w:displacedByCustomXml="prev"/>
      </w:tr>
      <w:tr w:rsidR="00FA428A" w:rsidRPr="00814040" w14:paraId="26BB5FDE"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94C2848" w14:textId="70285196"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59B242D9" w14:textId="314C8A42" w:rsidR="00FA428A" w:rsidRPr="00814040" w:rsidRDefault="003A648F" w:rsidP="004F25ED">
                <w:pPr>
                  <w:spacing w:after="0" w:line="240" w:lineRule="auto"/>
                </w:pPr>
                <w:r>
                  <w:t>01.04.2025</w:t>
                </w:r>
              </w:p>
            </w:tc>
          </w:sdtContent>
        </w:sdt>
        <w:bookmarkEnd w:id="1" w:displacedByCustomXml="prev"/>
      </w:tr>
      <w:tr w:rsidR="001B790D" w:rsidRPr="00814040" w14:paraId="2C9FA4CB" w14:textId="77777777" w:rsidTr="00021B8E">
        <w:trPr>
          <w:cantSplit/>
          <w:trHeight w:hRule="exact" w:val="454"/>
        </w:trPr>
        <w:tc>
          <w:tcPr>
            <w:tcW w:w="3686" w:type="dxa"/>
            <w:noWrap/>
            <w:vAlign w:val="center"/>
          </w:tcPr>
          <w:p w14:paraId="5ECD53AD" w14:textId="508B832E" w:rsidR="001B790D" w:rsidRPr="00814040" w:rsidRDefault="00BC7B34" w:rsidP="004F25ED">
            <w:pPr>
              <w:spacing w:after="0" w:line="240" w:lineRule="auto"/>
            </w:pPr>
            <w:r w:rsidRPr="00814040">
              <w:rPr>
                <w:w w:val="95"/>
              </w:rPr>
              <w:t>A</w:t>
            </w:r>
            <w:r w:rsidRPr="00814040">
              <w:rPr>
                <w:rFonts w:cstheme="minorHAnsi"/>
                <w:w w:val="95"/>
              </w:rPr>
              <w:t>nzuwende</w:t>
            </w:r>
            <w:r w:rsidR="00D7320D" w:rsidRPr="00814040">
              <w:rPr>
                <w:rFonts w:cstheme="minorHAnsi"/>
                <w:w w:val="95"/>
              </w:rPr>
              <w:t xml:space="preserve">n </w:t>
            </w:r>
            <w:r w:rsidRPr="00814040">
              <w:rPr>
                <w:rFonts w:cstheme="minorHAnsi"/>
                <w:spacing w:val="-5"/>
              </w:rPr>
              <w:t>ab</w:t>
            </w:r>
            <w:r w:rsidRPr="00814040">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060FF110" w14:textId="2AF60F0E" w:rsidR="001B790D" w:rsidRPr="00814040" w:rsidRDefault="006D4E2E" w:rsidP="004F25ED">
                <w:pPr>
                  <w:spacing w:after="0" w:line="240" w:lineRule="auto"/>
                </w:pPr>
                <w:r>
                  <w:t>01.10.2025</w:t>
                </w:r>
              </w:p>
            </w:sdtContent>
          </w:sdt>
        </w:tc>
      </w:tr>
      <w:tr w:rsidR="00FA428A" w:rsidRPr="00814040" w14:paraId="577E6A80" w14:textId="77777777" w:rsidTr="00021B8E">
        <w:trPr>
          <w:cantSplit/>
          <w:trHeight w:hRule="exact" w:val="454"/>
        </w:trPr>
        <w:tc>
          <w:tcPr>
            <w:tcW w:w="3686" w:type="dxa"/>
            <w:noWrap/>
            <w:vAlign w:val="center"/>
          </w:tcPr>
          <w:p w14:paraId="7D5983BD" w14:textId="77777777" w:rsidR="00FA428A" w:rsidRPr="00814040" w:rsidRDefault="00FA428A" w:rsidP="004F25ED">
            <w:pPr>
              <w:spacing w:after="0" w:line="240" w:lineRule="auto"/>
            </w:pPr>
            <w:r w:rsidRPr="00814040">
              <w:t>Autor:</w:t>
            </w:r>
          </w:p>
        </w:tc>
        <w:sdt>
          <w:sdtPr>
            <w:id w:val="-528418711"/>
            <w:placeholder>
              <w:docPart w:val="EF3C320E4A32482A92E8CD33B530742A"/>
            </w:placeholder>
            <w15:color w:val="C20000"/>
            <w15:appearance w15:val="hidden"/>
            <w:text/>
          </w:sdtPr>
          <w:sdtContent>
            <w:tc>
              <w:tcPr>
                <w:tcW w:w="5687" w:type="dxa"/>
                <w:noWrap/>
                <w:vAlign w:val="center"/>
              </w:tcPr>
              <w:p w14:paraId="6E1FDD6C" w14:textId="4F50BE20" w:rsidR="00FA428A" w:rsidRPr="00814040" w:rsidRDefault="00FC546F" w:rsidP="004F25ED">
                <w:pPr>
                  <w:spacing w:after="0" w:line="240" w:lineRule="auto"/>
                </w:pPr>
                <w:r w:rsidRPr="00814040">
                  <w:t>BDEW</w:t>
                </w:r>
              </w:p>
            </w:tc>
          </w:sdtContent>
        </w:sdt>
      </w:tr>
    </w:tbl>
    <w:p w14:paraId="27C88A7E" w14:textId="582000F1" w:rsidR="00F40AD5" w:rsidRPr="00814040" w:rsidRDefault="005C7349">
      <w:pPr>
        <w:spacing w:after="200" w:line="276" w:lineRule="auto"/>
        <w:rPr>
          <w:rFonts w:cs="Times New Roman"/>
          <w:bCs/>
          <w:noProof/>
          <w:spacing w:val="5"/>
          <w:kern w:val="28"/>
          <w:sz w:val="22"/>
        </w:rPr>
      </w:pPr>
      <w:r w:rsidRPr="00814040">
        <w:rPr>
          <w:b/>
          <w:color w:val="C20000"/>
          <w:w w:val="95"/>
        </w:rPr>
        <w:t>Regelungen</w:t>
      </w:r>
      <w:r w:rsidRPr="00814040">
        <w:rPr>
          <w:rFonts w:ascii="Times New Roman" w:hAnsi="Times New Roman"/>
          <w:color w:val="C20000"/>
          <w:spacing w:val="31"/>
        </w:rPr>
        <w:t xml:space="preserve"> </w:t>
      </w:r>
      <w:r w:rsidRPr="00814040">
        <w:rPr>
          <w:b/>
          <w:color w:val="C20000"/>
          <w:w w:val="95"/>
        </w:rPr>
        <w:t>zum</w:t>
      </w:r>
      <w:r w:rsidRPr="00814040">
        <w:rPr>
          <w:rFonts w:ascii="Times New Roman" w:hAnsi="Times New Roman"/>
          <w:color w:val="C20000"/>
          <w:spacing w:val="29"/>
        </w:rPr>
        <w:t xml:space="preserve"> </w:t>
      </w:r>
      <w:r w:rsidRPr="00814040">
        <w:rPr>
          <w:b/>
          <w:color w:val="C20000"/>
          <w:w w:val="95"/>
        </w:rPr>
        <w:t>sicheren</w:t>
      </w:r>
      <w:r w:rsidRPr="00814040">
        <w:rPr>
          <w:rFonts w:ascii="Times New Roman" w:hAnsi="Times New Roman"/>
          <w:color w:val="C20000"/>
          <w:spacing w:val="32"/>
        </w:rPr>
        <w:t xml:space="preserve"> </w:t>
      </w:r>
      <w:r w:rsidRPr="00814040">
        <w:rPr>
          <w:b/>
          <w:color w:val="C20000"/>
          <w:w w:val="95"/>
        </w:rPr>
        <w:t>Austausch</w:t>
      </w:r>
      <w:r w:rsidRPr="00814040">
        <w:rPr>
          <w:rFonts w:ascii="Times New Roman" w:hAnsi="Times New Roman"/>
          <w:color w:val="C20000"/>
          <w:spacing w:val="27"/>
        </w:rPr>
        <w:t xml:space="preserve"> </w:t>
      </w:r>
      <w:r w:rsidRPr="00814040">
        <w:rPr>
          <w:b/>
          <w:color w:val="C20000"/>
          <w:w w:val="95"/>
        </w:rPr>
        <w:t>von</w:t>
      </w:r>
      <w:r w:rsidRPr="00814040">
        <w:rPr>
          <w:rFonts w:ascii="Times New Roman" w:hAnsi="Times New Roman"/>
          <w:color w:val="C20000"/>
          <w:spacing w:val="27"/>
        </w:rPr>
        <w:t xml:space="preserve"> </w:t>
      </w:r>
      <w:r w:rsidRPr="00814040">
        <w:rPr>
          <w:b/>
          <w:color w:val="C20000"/>
          <w:spacing w:val="-2"/>
          <w:w w:val="95"/>
        </w:rPr>
        <w:t>Übertragungsdateien</w:t>
      </w:r>
    </w:p>
    <w:p w14:paraId="5375BD05" w14:textId="77777777" w:rsidR="00F40AD5" w:rsidRPr="00814040" w:rsidRDefault="00F40AD5">
      <w:pPr>
        <w:spacing w:after="200" w:line="276" w:lineRule="auto"/>
        <w:rPr>
          <w:rFonts w:cs="Times New Roman"/>
          <w:bCs/>
          <w:noProof/>
          <w:spacing w:val="5"/>
          <w:kern w:val="28"/>
          <w:sz w:val="22"/>
        </w:rPr>
      </w:pPr>
      <w:r w:rsidRPr="00814040">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2A400575" w14:textId="02B38109" w:rsidR="00640819" w:rsidRPr="00814040" w:rsidRDefault="00640819">
          <w:pPr>
            <w:pStyle w:val="Inhaltsverzeichnisberschrift"/>
          </w:pPr>
          <w:r w:rsidRPr="00814040">
            <w:t>Inhalt</w:t>
          </w:r>
        </w:p>
        <w:p w14:paraId="20DA9368" w14:textId="68A15835" w:rsidR="00FE4F0B" w:rsidRDefault="00640819">
          <w:pPr>
            <w:pStyle w:val="Verzeichnis1"/>
            <w:rPr>
              <w:rFonts w:eastAsiaTheme="minorEastAsia"/>
              <w:b w:val="0"/>
              <w:kern w:val="2"/>
              <w14:ligatures w14:val="standardContextual"/>
            </w:rPr>
          </w:pPr>
          <w:r w:rsidRPr="00814040">
            <w:fldChar w:fldCharType="begin"/>
          </w:r>
          <w:r w:rsidRPr="00814040">
            <w:instrText xml:space="preserve"> TOC \o "1-3" \h \z \u </w:instrText>
          </w:r>
          <w:r w:rsidRPr="00814040">
            <w:fldChar w:fldCharType="separate"/>
          </w:r>
          <w:hyperlink w:anchor="_Toc203728862" w:history="1">
            <w:r w:rsidR="00FE4F0B" w:rsidRPr="00336C57">
              <w:rPr>
                <w:rStyle w:val="Hyperlink"/>
                <w:rFonts w:ascii="Calibri" w:eastAsia="Calibri" w:hAnsi="Calibri" w:cs="Calibri"/>
                <w:spacing w:val="-2"/>
                <w:lang w:eastAsia="en-US"/>
              </w:rPr>
              <w:t>1</w:t>
            </w:r>
            <w:r w:rsidR="00FE4F0B">
              <w:rPr>
                <w:rFonts w:eastAsiaTheme="minorEastAsia"/>
                <w:b w:val="0"/>
                <w:kern w:val="2"/>
                <w14:ligatures w14:val="standardContextual"/>
              </w:rPr>
              <w:tab/>
            </w:r>
            <w:r w:rsidR="00FE4F0B" w:rsidRPr="00336C57">
              <w:rPr>
                <w:rStyle w:val="Hyperlink"/>
                <w:rFonts w:ascii="Calibri" w:eastAsia="Calibri" w:hAnsi="Calibri" w:cs="Calibri"/>
                <w:spacing w:val="-2"/>
                <w:lang w:eastAsia="en-US"/>
              </w:rPr>
              <w:t>Einleitung</w:t>
            </w:r>
            <w:r w:rsidR="00FE4F0B">
              <w:rPr>
                <w:webHidden/>
              </w:rPr>
              <w:tab/>
            </w:r>
            <w:r w:rsidR="00FE4F0B">
              <w:rPr>
                <w:webHidden/>
              </w:rPr>
              <w:fldChar w:fldCharType="begin"/>
            </w:r>
            <w:r w:rsidR="00FE4F0B">
              <w:rPr>
                <w:webHidden/>
              </w:rPr>
              <w:instrText xml:space="preserve"> PAGEREF _Toc203728862 \h </w:instrText>
            </w:r>
            <w:r w:rsidR="00FE4F0B">
              <w:rPr>
                <w:webHidden/>
              </w:rPr>
            </w:r>
            <w:r w:rsidR="00FE4F0B">
              <w:rPr>
                <w:webHidden/>
              </w:rPr>
              <w:fldChar w:fldCharType="separate"/>
            </w:r>
            <w:r w:rsidR="0089535B">
              <w:rPr>
                <w:webHidden/>
              </w:rPr>
              <w:t>3</w:t>
            </w:r>
            <w:r w:rsidR="00FE4F0B">
              <w:rPr>
                <w:webHidden/>
              </w:rPr>
              <w:fldChar w:fldCharType="end"/>
            </w:r>
          </w:hyperlink>
        </w:p>
        <w:p w14:paraId="7C55BA72" w14:textId="6600D80E" w:rsidR="00FE4F0B" w:rsidRDefault="00FE4F0B">
          <w:pPr>
            <w:pStyle w:val="Verzeichnis2"/>
            <w:rPr>
              <w:rFonts w:eastAsiaTheme="minorEastAsia"/>
              <w:kern w:val="2"/>
              <w14:ligatures w14:val="standardContextual"/>
            </w:rPr>
          </w:pPr>
          <w:hyperlink w:anchor="_Toc203728863" w:history="1">
            <w:r w:rsidRPr="00336C57">
              <w:rPr>
                <w:rStyle w:val="Hyperlink"/>
              </w:rPr>
              <w:t>1.1</w:t>
            </w:r>
            <w:r>
              <w:rPr>
                <w:rFonts w:eastAsiaTheme="minorEastAsia"/>
                <w:kern w:val="2"/>
                <w14:ligatures w14:val="standardContextual"/>
              </w:rPr>
              <w:tab/>
            </w:r>
            <w:r w:rsidRPr="00336C57">
              <w:rPr>
                <w:rStyle w:val="Hyperlink"/>
              </w:rPr>
              <w:t>Regelungsumfang</w:t>
            </w:r>
            <w:r>
              <w:rPr>
                <w:webHidden/>
              </w:rPr>
              <w:tab/>
            </w:r>
            <w:r>
              <w:rPr>
                <w:webHidden/>
              </w:rPr>
              <w:fldChar w:fldCharType="begin"/>
            </w:r>
            <w:r>
              <w:rPr>
                <w:webHidden/>
              </w:rPr>
              <w:instrText xml:space="preserve"> PAGEREF _Toc203728863 \h </w:instrText>
            </w:r>
            <w:r>
              <w:rPr>
                <w:webHidden/>
              </w:rPr>
            </w:r>
            <w:r>
              <w:rPr>
                <w:webHidden/>
              </w:rPr>
              <w:fldChar w:fldCharType="separate"/>
            </w:r>
            <w:r w:rsidR="0089535B">
              <w:rPr>
                <w:webHidden/>
              </w:rPr>
              <w:t>3</w:t>
            </w:r>
            <w:r>
              <w:rPr>
                <w:webHidden/>
              </w:rPr>
              <w:fldChar w:fldCharType="end"/>
            </w:r>
          </w:hyperlink>
        </w:p>
        <w:p w14:paraId="7FDE940E" w14:textId="0A7A206C" w:rsidR="00FE4F0B" w:rsidRDefault="00FE4F0B">
          <w:pPr>
            <w:pStyle w:val="Verzeichnis1"/>
            <w:rPr>
              <w:rFonts w:eastAsiaTheme="minorEastAsia"/>
              <w:b w:val="0"/>
              <w:kern w:val="2"/>
              <w14:ligatures w14:val="standardContextual"/>
            </w:rPr>
          </w:pPr>
          <w:hyperlink w:anchor="_Toc203728864" w:history="1">
            <w:r w:rsidRPr="00336C57">
              <w:rPr>
                <w:rStyle w:val="Hyperlink"/>
              </w:rPr>
              <w:t>2</w:t>
            </w:r>
            <w:r>
              <w:rPr>
                <w:rFonts w:eastAsiaTheme="minorEastAsia"/>
                <w:b w:val="0"/>
                <w:kern w:val="2"/>
                <w14:ligatures w14:val="standardContextual"/>
              </w:rPr>
              <w:tab/>
            </w:r>
            <w:r w:rsidRPr="00336C57">
              <w:rPr>
                <w:rStyle w:val="Hyperlink"/>
              </w:rPr>
              <w:t>Terminologie</w:t>
            </w:r>
            <w:r>
              <w:rPr>
                <w:webHidden/>
              </w:rPr>
              <w:tab/>
            </w:r>
            <w:r>
              <w:rPr>
                <w:webHidden/>
              </w:rPr>
              <w:fldChar w:fldCharType="begin"/>
            </w:r>
            <w:r>
              <w:rPr>
                <w:webHidden/>
              </w:rPr>
              <w:instrText xml:space="preserve"> PAGEREF _Toc203728864 \h </w:instrText>
            </w:r>
            <w:r>
              <w:rPr>
                <w:webHidden/>
              </w:rPr>
            </w:r>
            <w:r>
              <w:rPr>
                <w:webHidden/>
              </w:rPr>
              <w:fldChar w:fldCharType="separate"/>
            </w:r>
            <w:r w:rsidR="0089535B">
              <w:rPr>
                <w:webHidden/>
              </w:rPr>
              <w:t>3</w:t>
            </w:r>
            <w:r>
              <w:rPr>
                <w:webHidden/>
              </w:rPr>
              <w:fldChar w:fldCharType="end"/>
            </w:r>
          </w:hyperlink>
        </w:p>
        <w:p w14:paraId="18E2EBFA" w14:textId="01C69104" w:rsidR="00FE4F0B" w:rsidRDefault="00FE4F0B">
          <w:pPr>
            <w:pStyle w:val="Verzeichnis2"/>
            <w:rPr>
              <w:rFonts w:eastAsiaTheme="minorEastAsia"/>
              <w:kern w:val="2"/>
              <w14:ligatures w14:val="standardContextual"/>
            </w:rPr>
          </w:pPr>
          <w:hyperlink w:anchor="_Toc203728865" w:history="1">
            <w:r w:rsidRPr="00336C57">
              <w:rPr>
                <w:rStyle w:val="Hyperlink"/>
              </w:rPr>
              <w:t>2.1</w:t>
            </w:r>
            <w:r>
              <w:rPr>
                <w:rFonts w:eastAsiaTheme="minorEastAsia"/>
                <w:kern w:val="2"/>
                <w14:ligatures w14:val="standardContextual"/>
              </w:rPr>
              <w:tab/>
            </w:r>
            <w:r w:rsidRPr="00336C57">
              <w:rPr>
                <w:rStyle w:val="Hyperlink"/>
              </w:rPr>
              <w:t>Schlüsselwörter</w:t>
            </w:r>
            <w:r>
              <w:rPr>
                <w:webHidden/>
              </w:rPr>
              <w:tab/>
            </w:r>
            <w:r>
              <w:rPr>
                <w:webHidden/>
              </w:rPr>
              <w:fldChar w:fldCharType="begin"/>
            </w:r>
            <w:r>
              <w:rPr>
                <w:webHidden/>
              </w:rPr>
              <w:instrText xml:space="preserve"> PAGEREF _Toc203728865 \h </w:instrText>
            </w:r>
            <w:r>
              <w:rPr>
                <w:webHidden/>
              </w:rPr>
            </w:r>
            <w:r>
              <w:rPr>
                <w:webHidden/>
              </w:rPr>
              <w:fldChar w:fldCharType="separate"/>
            </w:r>
            <w:r w:rsidR="0089535B">
              <w:rPr>
                <w:webHidden/>
              </w:rPr>
              <w:t>3</w:t>
            </w:r>
            <w:r>
              <w:rPr>
                <w:webHidden/>
              </w:rPr>
              <w:fldChar w:fldCharType="end"/>
            </w:r>
          </w:hyperlink>
        </w:p>
        <w:p w14:paraId="54839848" w14:textId="173BDA60" w:rsidR="00FE4F0B" w:rsidRDefault="00FE4F0B">
          <w:pPr>
            <w:pStyle w:val="Verzeichnis1"/>
            <w:rPr>
              <w:rFonts w:eastAsiaTheme="minorEastAsia"/>
              <w:b w:val="0"/>
              <w:kern w:val="2"/>
              <w14:ligatures w14:val="standardContextual"/>
            </w:rPr>
          </w:pPr>
          <w:hyperlink w:anchor="_Toc203728866" w:history="1">
            <w:r w:rsidRPr="00336C57">
              <w:rPr>
                <w:rStyle w:val="Hyperlink"/>
              </w:rPr>
              <w:t>3</w:t>
            </w:r>
            <w:r>
              <w:rPr>
                <w:rFonts w:eastAsiaTheme="minorEastAsia"/>
                <w:b w:val="0"/>
                <w:kern w:val="2"/>
                <w14:ligatures w14:val="standardContextual"/>
              </w:rPr>
              <w:tab/>
            </w:r>
            <w:r w:rsidRPr="00336C57">
              <w:rPr>
                <w:rStyle w:val="Hyperlink"/>
              </w:rPr>
              <w:t>Technische Vorgaben der API-Webdienste</w:t>
            </w:r>
            <w:r>
              <w:rPr>
                <w:webHidden/>
              </w:rPr>
              <w:tab/>
            </w:r>
            <w:r>
              <w:rPr>
                <w:webHidden/>
              </w:rPr>
              <w:fldChar w:fldCharType="begin"/>
            </w:r>
            <w:r>
              <w:rPr>
                <w:webHidden/>
              </w:rPr>
              <w:instrText xml:space="preserve"> PAGEREF _Toc203728866 \h </w:instrText>
            </w:r>
            <w:r>
              <w:rPr>
                <w:webHidden/>
              </w:rPr>
            </w:r>
            <w:r>
              <w:rPr>
                <w:webHidden/>
              </w:rPr>
              <w:fldChar w:fldCharType="separate"/>
            </w:r>
            <w:r w:rsidR="0089535B">
              <w:rPr>
                <w:webHidden/>
              </w:rPr>
              <w:t>3</w:t>
            </w:r>
            <w:r>
              <w:rPr>
                <w:webHidden/>
              </w:rPr>
              <w:fldChar w:fldCharType="end"/>
            </w:r>
          </w:hyperlink>
        </w:p>
        <w:p w14:paraId="5775E06A" w14:textId="1110A93C" w:rsidR="00FE4F0B" w:rsidRDefault="00FE4F0B">
          <w:pPr>
            <w:pStyle w:val="Verzeichnis2"/>
            <w:rPr>
              <w:rFonts w:eastAsiaTheme="minorEastAsia"/>
              <w:kern w:val="2"/>
              <w14:ligatures w14:val="standardContextual"/>
            </w:rPr>
          </w:pPr>
          <w:hyperlink w:anchor="_Toc203728867" w:history="1">
            <w:r w:rsidRPr="00336C57">
              <w:rPr>
                <w:rStyle w:val="Hyperlink"/>
              </w:rPr>
              <w:t>3.1</w:t>
            </w:r>
            <w:r>
              <w:rPr>
                <w:rFonts w:eastAsiaTheme="minorEastAsia"/>
                <w:kern w:val="2"/>
                <w14:ligatures w14:val="standardContextual"/>
              </w:rPr>
              <w:tab/>
            </w:r>
            <w:r w:rsidRPr="00336C57">
              <w:rPr>
                <w:rStyle w:val="Hyperlink"/>
              </w:rPr>
              <w:t>Netzwerk</w:t>
            </w:r>
            <w:r>
              <w:rPr>
                <w:webHidden/>
              </w:rPr>
              <w:tab/>
            </w:r>
            <w:r>
              <w:rPr>
                <w:webHidden/>
              </w:rPr>
              <w:fldChar w:fldCharType="begin"/>
            </w:r>
            <w:r>
              <w:rPr>
                <w:webHidden/>
              </w:rPr>
              <w:instrText xml:space="preserve"> PAGEREF _Toc203728867 \h </w:instrText>
            </w:r>
            <w:r>
              <w:rPr>
                <w:webHidden/>
              </w:rPr>
            </w:r>
            <w:r>
              <w:rPr>
                <w:webHidden/>
              </w:rPr>
              <w:fldChar w:fldCharType="separate"/>
            </w:r>
            <w:r w:rsidR="0089535B">
              <w:rPr>
                <w:webHidden/>
              </w:rPr>
              <w:t>3</w:t>
            </w:r>
            <w:r>
              <w:rPr>
                <w:webHidden/>
              </w:rPr>
              <w:fldChar w:fldCharType="end"/>
            </w:r>
          </w:hyperlink>
        </w:p>
        <w:p w14:paraId="602F2FAD" w14:textId="76F82BFE" w:rsidR="00FE4F0B" w:rsidRDefault="00FE4F0B">
          <w:pPr>
            <w:pStyle w:val="Verzeichnis2"/>
            <w:rPr>
              <w:rFonts w:eastAsiaTheme="minorEastAsia"/>
              <w:kern w:val="2"/>
              <w14:ligatures w14:val="standardContextual"/>
            </w:rPr>
          </w:pPr>
          <w:hyperlink w:anchor="_Toc203728868" w:history="1">
            <w:r w:rsidRPr="00336C57">
              <w:rPr>
                <w:rStyle w:val="Hyperlink"/>
              </w:rPr>
              <w:t>3.2</w:t>
            </w:r>
            <w:r>
              <w:rPr>
                <w:rFonts w:eastAsiaTheme="minorEastAsia"/>
                <w:kern w:val="2"/>
                <w14:ligatures w14:val="standardContextual"/>
              </w:rPr>
              <w:tab/>
            </w:r>
            <w:r w:rsidRPr="00336C57">
              <w:rPr>
                <w:rStyle w:val="Hyperlink"/>
              </w:rPr>
              <w:t>Transportebene</w:t>
            </w:r>
            <w:r>
              <w:rPr>
                <w:webHidden/>
              </w:rPr>
              <w:tab/>
            </w:r>
            <w:r>
              <w:rPr>
                <w:webHidden/>
              </w:rPr>
              <w:fldChar w:fldCharType="begin"/>
            </w:r>
            <w:r>
              <w:rPr>
                <w:webHidden/>
              </w:rPr>
              <w:instrText xml:space="preserve"> PAGEREF _Toc203728868 \h </w:instrText>
            </w:r>
            <w:r>
              <w:rPr>
                <w:webHidden/>
              </w:rPr>
            </w:r>
            <w:r>
              <w:rPr>
                <w:webHidden/>
              </w:rPr>
              <w:fldChar w:fldCharType="separate"/>
            </w:r>
            <w:r w:rsidR="0089535B">
              <w:rPr>
                <w:webHidden/>
              </w:rPr>
              <w:t>4</w:t>
            </w:r>
            <w:r>
              <w:rPr>
                <w:webHidden/>
              </w:rPr>
              <w:fldChar w:fldCharType="end"/>
            </w:r>
          </w:hyperlink>
        </w:p>
        <w:p w14:paraId="0D44F2A4" w14:textId="43B38EF3" w:rsidR="00FE4F0B" w:rsidRDefault="00FE4F0B">
          <w:pPr>
            <w:pStyle w:val="Verzeichnis2"/>
            <w:rPr>
              <w:rFonts w:eastAsiaTheme="minorEastAsia"/>
              <w:kern w:val="2"/>
              <w14:ligatures w14:val="standardContextual"/>
            </w:rPr>
          </w:pPr>
          <w:hyperlink w:anchor="_Toc203728869" w:history="1">
            <w:r w:rsidRPr="00336C57">
              <w:rPr>
                <w:rStyle w:val="Hyperlink"/>
              </w:rPr>
              <w:t>3.3</w:t>
            </w:r>
            <w:r>
              <w:rPr>
                <w:rFonts w:eastAsiaTheme="minorEastAsia"/>
                <w:kern w:val="2"/>
                <w14:ligatures w14:val="standardContextual"/>
              </w:rPr>
              <w:tab/>
            </w:r>
            <w:r w:rsidRPr="00336C57">
              <w:rPr>
                <w:rStyle w:val="Hyperlink"/>
              </w:rPr>
              <w:t>Inhaltsdatensicherungsebene</w:t>
            </w:r>
            <w:r>
              <w:rPr>
                <w:webHidden/>
              </w:rPr>
              <w:tab/>
            </w:r>
            <w:r>
              <w:rPr>
                <w:webHidden/>
              </w:rPr>
              <w:fldChar w:fldCharType="begin"/>
            </w:r>
            <w:r>
              <w:rPr>
                <w:webHidden/>
              </w:rPr>
              <w:instrText xml:space="preserve"> PAGEREF _Toc203728869 \h </w:instrText>
            </w:r>
            <w:r>
              <w:rPr>
                <w:webHidden/>
              </w:rPr>
            </w:r>
            <w:r>
              <w:rPr>
                <w:webHidden/>
              </w:rPr>
              <w:fldChar w:fldCharType="separate"/>
            </w:r>
            <w:r w:rsidR="0089535B">
              <w:rPr>
                <w:webHidden/>
              </w:rPr>
              <w:t>4</w:t>
            </w:r>
            <w:r>
              <w:rPr>
                <w:webHidden/>
              </w:rPr>
              <w:fldChar w:fldCharType="end"/>
            </w:r>
          </w:hyperlink>
        </w:p>
        <w:p w14:paraId="291D3B8C" w14:textId="77AE4DBF" w:rsidR="00FE4F0B" w:rsidRDefault="00FE4F0B">
          <w:pPr>
            <w:pStyle w:val="Verzeichnis1"/>
            <w:rPr>
              <w:rFonts w:eastAsiaTheme="minorEastAsia"/>
              <w:b w:val="0"/>
              <w:kern w:val="2"/>
              <w14:ligatures w14:val="standardContextual"/>
            </w:rPr>
          </w:pPr>
          <w:hyperlink w:anchor="_Toc203728870" w:history="1">
            <w:r w:rsidRPr="00336C57">
              <w:rPr>
                <w:rStyle w:val="Hyperlink"/>
              </w:rPr>
              <w:t>4</w:t>
            </w:r>
            <w:r>
              <w:rPr>
                <w:rFonts w:eastAsiaTheme="minorEastAsia"/>
                <w:b w:val="0"/>
                <w:kern w:val="2"/>
                <w14:ligatures w14:val="standardContextual"/>
              </w:rPr>
              <w:tab/>
            </w:r>
            <w:r w:rsidRPr="00336C57">
              <w:rPr>
                <w:rStyle w:val="Hyperlink"/>
              </w:rPr>
              <w:t>Zertifikate und PKI</w:t>
            </w:r>
            <w:r>
              <w:rPr>
                <w:webHidden/>
              </w:rPr>
              <w:tab/>
            </w:r>
            <w:r>
              <w:rPr>
                <w:webHidden/>
              </w:rPr>
              <w:fldChar w:fldCharType="begin"/>
            </w:r>
            <w:r>
              <w:rPr>
                <w:webHidden/>
              </w:rPr>
              <w:instrText xml:space="preserve"> PAGEREF _Toc203728870 \h </w:instrText>
            </w:r>
            <w:r>
              <w:rPr>
                <w:webHidden/>
              </w:rPr>
            </w:r>
            <w:r>
              <w:rPr>
                <w:webHidden/>
              </w:rPr>
              <w:fldChar w:fldCharType="separate"/>
            </w:r>
            <w:r w:rsidR="0089535B">
              <w:rPr>
                <w:webHidden/>
              </w:rPr>
              <w:t>5</w:t>
            </w:r>
            <w:r>
              <w:rPr>
                <w:webHidden/>
              </w:rPr>
              <w:fldChar w:fldCharType="end"/>
            </w:r>
          </w:hyperlink>
        </w:p>
        <w:p w14:paraId="618225A7" w14:textId="3ECC5EFB" w:rsidR="00FE4F0B" w:rsidRDefault="00FE4F0B">
          <w:pPr>
            <w:pStyle w:val="Verzeichnis2"/>
            <w:rPr>
              <w:rFonts w:eastAsiaTheme="minorEastAsia"/>
              <w:kern w:val="2"/>
              <w14:ligatures w14:val="standardContextual"/>
            </w:rPr>
          </w:pPr>
          <w:hyperlink w:anchor="_Toc203728871" w:history="1">
            <w:r w:rsidRPr="00336C57">
              <w:rPr>
                <w:rStyle w:val="Hyperlink"/>
              </w:rPr>
              <w:t>4.1</w:t>
            </w:r>
            <w:r>
              <w:rPr>
                <w:rFonts w:eastAsiaTheme="minorEastAsia"/>
                <w:kern w:val="2"/>
                <w14:ligatures w14:val="standardContextual"/>
              </w:rPr>
              <w:tab/>
            </w:r>
            <w:r w:rsidRPr="00336C57">
              <w:rPr>
                <w:rStyle w:val="Hyperlink"/>
              </w:rPr>
              <w:t>Vertrauensdiensteanbieter</w:t>
            </w:r>
            <w:r>
              <w:rPr>
                <w:webHidden/>
              </w:rPr>
              <w:tab/>
            </w:r>
            <w:r>
              <w:rPr>
                <w:webHidden/>
              </w:rPr>
              <w:fldChar w:fldCharType="begin"/>
            </w:r>
            <w:r>
              <w:rPr>
                <w:webHidden/>
              </w:rPr>
              <w:instrText xml:space="preserve"> PAGEREF _Toc203728871 \h </w:instrText>
            </w:r>
            <w:r>
              <w:rPr>
                <w:webHidden/>
              </w:rPr>
            </w:r>
            <w:r>
              <w:rPr>
                <w:webHidden/>
              </w:rPr>
              <w:fldChar w:fldCharType="separate"/>
            </w:r>
            <w:r w:rsidR="0089535B">
              <w:rPr>
                <w:webHidden/>
              </w:rPr>
              <w:t>5</w:t>
            </w:r>
            <w:r>
              <w:rPr>
                <w:webHidden/>
              </w:rPr>
              <w:fldChar w:fldCharType="end"/>
            </w:r>
          </w:hyperlink>
        </w:p>
        <w:p w14:paraId="58EB4F8F" w14:textId="4D2AB25E" w:rsidR="00FE4F0B" w:rsidRDefault="00FE4F0B">
          <w:pPr>
            <w:pStyle w:val="Verzeichnis2"/>
            <w:rPr>
              <w:rFonts w:eastAsiaTheme="minorEastAsia"/>
              <w:kern w:val="2"/>
              <w14:ligatures w14:val="standardContextual"/>
            </w:rPr>
          </w:pPr>
          <w:hyperlink w:anchor="_Toc203728872" w:history="1">
            <w:r w:rsidRPr="00336C57">
              <w:rPr>
                <w:rStyle w:val="Hyperlink"/>
              </w:rPr>
              <w:t>4.2</w:t>
            </w:r>
            <w:r>
              <w:rPr>
                <w:rFonts w:eastAsiaTheme="minorEastAsia"/>
                <w:kern w:val="2"/>
                <w14:ligatures w14:val="standardContextual"/>
              </w:rPr>
              <w:tab/>
            </w:r>
            <w:r w:rsidRPr="00336C57">
              <w:rPr>
                <w:rStyle w:val="Hyperlink"/>
              </w:rPr>
              <w:t>Verzeichnisdienst</w:t>
            </w:r>
            <w:r>
              <w:rPr>
                <w:webHidden/>
              </w:rPr>
              <w:tab/>
            </w:r>
            <w:r>
              <w:rPr>
                <w:webHidden/>
              </w:rPr>
              <w:fldChar w:fldCharType="begin"/>
            </w:r>
            <w:r>
              <w:rPr>
                <w:webHidden/>
              </w:rPr>
              <w:instrText xml:space="preserve"> PAGEREF _Toc203728872 \h </w:instrText>
            </w:r>
            <w:r>
              <w:rPr>
                <w:webHidden/>
              </w:rPr>
            </w:r>
            <w:r>
              <w:rPr>
                <w:webHidden/>
              </w:rPr>
              <w:fldChar w:fldCharType="separate"/>
            </w:r>
            <w:r w:rsidR="0089535B">
              <w:rPr>
                <w:webHidden/>
              </w:rPr>
              <w:t>5</w:t>
            </w:r>
            <w:r>
              <w:rPr>
                <w:webHidden/>
              </w:rPr>
              <w:fldChar w:fldCharType="end"/>
            </w:r>
          </w:hyperlink>
        </w:p>
        <w:p w14:paraId="5657FD43" w14:textId="5D26136D" w:rsidR="00FE4F0B" w:rsidRDefault="00FE4F0B">
          <w:pPr>
            <w:pStyle w:val="Verzeichnis2"/>
            <w:rPr>
              <w:rFonts w:eastAsiaTheme="minorEastAsia"/>
              <w:kern w:val="2"/>
              <w14:ligatures w14:val="standardContextual"/>
            </w:rPr>
          </w:pPr>
          <w:hyperlink w:anchor="_Toc203728873" w:history="1">
            <w:r w:rsidRPr="00336C57">
              <w:rPr>
                <w:rStyle w:val="Hyperlink"/>
              </w:rPr>
              <w:t>4.3</w:t>
            </w:r>
            <w:r>
              <w:rPr>
                <w:rFonts w:eastAsiaTheme="minorEastAsia"/>
                <w:kern w:val="2"/>
                <w14:ligatures w14:val="standardContextual"/>
              </w:rPr>
              <w:tab/>
            </w:r>
            <w:r w:rsidRPr="00336C57">
              <w:rPr>
                <w:rStyle w:val="Hyperlink"/>
              </w:rPr>
              <w:t>Zertifikate: Parameter und Anforderungen</w:t>
            </w:r>
            <w:r>
              <w:rPr>
                <w:webHidden/>
              </w:rPr>
              <w:tab/>
            </w:r>
            <w:r>
              <w:rPr>
                <w:webHidden/>
              </w:rPr>
              <w:fldChar w:fldCharType="begin"/>
            </w:r>
            <w:r>
              <w:rPr>
                <w:webHidden/>
              </w:rPr>
              <w:instrText xml:space="preserve"> PAGEREF _Toc203728873 \h </w:instrText>
            </w:r>
            <w:r>
              <w:rPr>
                <w:webHidden/>
              </w:rPr>
            </w:r>
            <w:r>
              <w:rPr>
                <w:webHidden/>
              </w:rPr>
              <w:fldChar w:fldCharType="separate"/>
            </w:r>
            <w:r w:rsidR="0089535B">
              <w:rPr>
                <w:webHidden/>
              </w:rPr>
              <w:t>5</w:t>
            </w:r>
            <w:r>
              <w:rPr>
                <w:webHidden/>
              </w:rPr>
              <w:fldChar w:fldCharType="end"/>
            </w:r>
          </w:hyperlink>
        </w:p>
        <w:p w14:paraId="089BC4CA" w14:textId="37A30115" w:rsidR="00FE4F0B" w:rsidRDefault="00FE4F0B">
          <w:pPr>
            <w:pStyle w:val="Verzeichnis2"/>
            <w:rPr>
              <w:rFonts w:eastAsiaTheme="minorEastAsia"/>
              <w:kern w:val="2"/>
              <w14:ligatures w14:val="standardContextual"/>
            </w:rPr>
          </w:pPr>
          <w:hyperlink w:anchor="_Toc203728874" w:history="1">
            <w:r w:rsidRPr="00336C57">
              <w:rPr>
                <w:rStyle w:val="Hyperlink"/>
              </w:rPr>
              <w:t>4.4</w:t>
            </w:r>
            <w:r>
              <w:rPr>
                <w:rFonts w:eastAsiaTheme="minorEastAsia"/>
                <w:kern w:val="2"/>
                <w14:ligatures w14:val="standardContextual"/>
              </w:rPr>
              <w:tab/>
            </w:r>
            <w:r w:rsidRPr="00336C57">
              <w:rPr>
                <w:rStyle w:val="Hyperlink"/>
              </w:rPr>
              <w:t>Übergangsregelung</w:t>
            </w:r>
            <w:r>
              <w:rPr>
                <w:webHidden/>
              </w:rPr>
              <w:tab/>
            </w:r>
            <w:r>
              <w:rPr>
                <w:webHidden/>
              </w:rPr>
              <w:fldChar w:fldCharType="begin"/>
            </w:r>
            <w:r>
              <w:rPr>
                <w:webHidden/>
              </w:rPr>
              <w:instrText xml:space="preserve"> PAGEREF _Toc203728874 \h </w:instrText>
            </w:r>
            <w:r>
              <w:rPr>
                <w:webHidden/>
              </w:rPr>
            </w:r>
            <w:r>
              <w:rPr>
                <w:webHidden/>
              </w:rPr>
              <w:fldChar w:fldCharType="separate"/>
            </w:r>
            <w:r w:rsidR="0089535B">
              <w:rPr>
                <w:webHidden/>
              </w:rPr>
              <w:t>6</w:t>
            </w:r>
            <w:r>
              <w:rPr>
                <w:webHidden/>
              </w:rPr>
              <w:fldChar w:fldCharType="end"/>
            </w:r>
          </w:hyperlink>
        </w:p>
        <w:p w14:paraId="5AD93DDE" w14:textId="1381904A" w:rsidR="00FE4F0B" w:rsidRDefault="00FE4F0B">
          <w:pPr>
            <w:pStyle w:val="Verzeichnis2"/>
            <w:rPr>
              <w:rFonts w:eastAsiaTheme="minorEastAsia"/>
              <w:kern w:val="2"/>
              <w14:ligatures w14:val="standardContextual"/>
            </w:rPr>
          </w:pPr>
          <w:hyperlink w:anchor="_Toc203728875" w:history="1">
            <w:r w:rsidRPr="00336C57">
              <w:rPr>
                <w:rStyle w:val="Hyperlink"/>
              </w:rPr>
              <w:t>4.5</w:t>
            </w:r>
            <w:r>
              <w:rPr>
                <w:rFonts w:eastAsiaTheme="minorEastAsia"/>
                <w:kern w:val="2"/>
                <w14:ligatures w14:val="standardContextual"/>
              </w:rPr>
              <w:tab/>
            </w:r>
            <w:r w:rsidRPr="00336C57">
              <w:rPr>
                <w:rStyle w:val="Hyperlink"/>
              </w:rPr>
              <w:t>Zertifikatswechsel</w:t>
            </w:r>
            <w:r>
              <w:rPr>
                <w:webHidden/>
              </w:rPr>
              <w:tab/>
            </w:r>
            <w:r>
              <w:rPr>
                <w:webHidden/>
              </w:rPr>
              <w:fldChar w:fldCharType="begin"/>
            </w:r>
            <w:r>
              <w:rPr>
                <w:webHidden/>
              </w:rPr>
              <w:instrText xml:space="preserve"> PAGEREF _Toc203728875 \h </w:instrText>
            </w:r>
            <w:r>
              <w:rPr>
                <w:webHidden/>
              </w:rPr>
            </w:r>
            <w:r>
              <w:rPr>
                <w:webHidden/>
              </w:rPr>
              <w:fldChar w:fldCharType="separate"/>
            </w:r>
            <w:r w:rsidR="0089535B">
              <w:rPr>
                <w:webHidden/>
              </w:rPr>
              <w:t>6</w:t>
            </w:r>
            <w:r>
              <w:rPr>
                <w:webHidden/>
              </w:rPr>
              <w:fldChar w:fldCharType="end"/>
            </w:r>
          </w:hyperlink>
        </w:p>
        <w:p w14:paraId="5B27483C" w14:textId="636605DA" w:rsidR="00FE4F0B" w:rsidRDefault="00FE4F0B">
          <w:pPr>
            <w:pStyle w:val="Verzeichnis2"/>
            <w:rPr>
              <w:rFonts w:eastAsiaTheme="minorEastAsia"/>
              <w:kern w:val="2"/>
              <w14:ligatures w14:val="standardContextual"/>
            </w:rPr>
          </w:pPr>
          <w:hyperlink w:anchor="_Toc203728876" w:history="1">
            <w:r w:rsidRPr="00336C57">
              <w:rPr>
                <w:rStyle w:val="Hyperlink"/>
              </w:rPr>
              <w:t>4.6</w:t>
            </w:r>
            <w:r>
              <w:rPr>
                <w:rFonts w:eastAsiaTheme="minorEastAsia"/>
                <w:kern w:val="2"/>
                <w14:ligatures w14:val="standardContextual"/>
              </w:rPr>
              <w:tab/>
            </w:r>
            <w:r w:rsidRPr="00336C57">
              <w:rPr>
                <w:rStyle w:val="Hyperlink"/>
              </w:rPr>
              <w:t>Rückruf und Sperrlisten</w:t>
            </w:r>
            <w:r>
              <w:rPr>
                <w:webHidden/>
              </w:rPr>
              <w:tab/>
            </w:r>
            <w:r>
              <w:rPr>
                <w:webHidden/>
              </w:rPr>
              <w:fldChar w:fldCharType="begin"/>
            </w:r>
            <w:r>
              <w:rPr>
                <w:webHidden/>
              </w:rPr>
              <w:instrText xml:space="preserve"> PAGEREF _Toc203728876 \h </w:instrText>
            </w:r>
            <w:r>
              <w:rPr>
                <w:webHidden/>
              </w:rPr>
            </w:r>
            <w:r>
              <w:rPr>
                <w:webHidden/>
              </w:rPr>
              <w:fldChar w:fldCharType="separate"/>
            </w:r>
            <w:r w:rsidR="0089535B">
              <w:rPr>
                <w:webHidden/>
              </w:rPr>
              <w:t>6</w:t>
            </w:r>
            <w:r>
              <w:rPr>
                <w:webHidden/>
              </w:rPr>
              <w:fldChar w:fldCharType="end"/>
            </w:r>
          </w:hyperlink>
        </w:p>
        <w:p w14:paraId="0D0B16CB" w14:textId="53FDEA7E" w:rsidR="00FE4F0B" w:rsidRDefault="00FE4F0B">
          <w:pPr>
            <w:pStyle w:val="Verzeichnis1"/>
            <w:rPr>
              <w:rFonts w:eastAsiaTheme="minorEastAsia"/>
              <w:b w:val="0"/>
              <w:kern w:val="2"/>
              <w14:ligatures w14:val="standardContextual"/>
            </w:rPr>
          </w:pPr>
          <w:hyperlink w:anchor="_Toc203728877" w:history="1">
            <w:r w:rsidRPr="00336C57">
              <w:rPr>
                <w:rStyle w:val="Hyperlink"/>
              </w:rPr>
              <w:t>5</w:t>
            </w:r>
            <w:r>
              <w:rPr>
                <w:rFonts w:eastAsiaTheme="minorEastAsia"/>
                <w:b w:val="0"/>
                <w:kern w:val="2"/>
                <w14:ligatures w14:val="standardContextual"/>
              </w:rPr>
              <w:tab/>
            </w:r>
            <w:r w:rsidRPr="00336C57">
              <w:rPr>
                <w:rStyle w:val="Hyperlink"/>
              </w:rPr>
              <w:t>Quellen</w:t>
            </w:r>
            <w:r>
              <w:rPr>
                <w:webHidden/>
              </w:rPr>
              <w:tab/>
            </w:r>
            <w:r>
              <w:rPr>
                <w:webHidden/>
              </w:rPr>
              <w:fldChar w:fldCharType="begin"/>
            </w:r>
            <w:r>
              <w:rPr>
                <w:webHidden/>
              </w:rPr>
              <w:instrText xml:space="preserve"> PAGEREF _Toc203728877 \h </w:instrText>
            </w:r>
            <w:r>
              <w:rPr>
                <w:webHidden/>
              </w:rPr>
            </w:r>
            <w:r>
              <w:rPr>
                <w:webHidden/>
              </w:rPr>
              <w:fldChar w:fldCharType="separate"/>
            </w:r>
            <w:r w:rsidR="0089535B">
              <w:rPr>
                <w:webHidden/>
              </w:rPr>
              <w:t>7</w:t>
            </w:r>
            <w:r>
              <w:rPr>
                <w:webHidden/>
              </w:rPr>
              <w:fldChar w:fldCharType="end"/>
            </w:r>
          </w:hyperlink>
        </w:p>
        <w:p w14:paraId="7D7619EC" w14:textId="2B242F58" w:rsidR="00FE4F0B" w:rsidRDefault="00FE4F0B">
          <w:pPr>
            <w:pStyle w:val="Verzeichnis1"/>
            <w:rPr>
              <w:rFonts w:eastAsiaTheme="minorEastAsia"/>
              <w:b w:val="0"/>
              <w:kern w:val="2"/>
              <w14:ligatures w14:val="standardContextual"/>
            </w:rPr>
          </w:pPr>
          <w:hyperlink w:anchor="_Toc203728878" w:history="1">
            <w:r w:rsidRPr="00336C57">
              <w:rPr>
                <w:rStyle w:val="Hyperlink"/>
              </w:rPr>
              <w:t>6</w:t>
            </w:r>
            <w:r>
              <w:rPr>
                <w:rFonts w:eastAsiaTheme="minorEastAsia"/>
                <w:b w:val="0"/>
                <w:kern w:val="2"/>
                <w14:ligatures w14:val="standardContextual"/>
              </w:rPr>
              <w:tab/>
            </w:r>
            <w:r w:rsidRPr="00336C57">
              <w:rPr>
                <w:rStyle w:val="Hyperlink"/>
              </w:rPr>
              <w:t>Änderungshistorie</w:t>
            </w:r>
            <w:r>
              <w:rPr>
                <w:webHidden/>
              </w:rPr>
              <w:tab/>
            </w:r>
            <w:r>
              <w:rPr>
                <w:webHidden/>
              </w:rPr>
              <w:fldChar w:fldCharType="begin"/>
            </w:r>
            <w:r>
              <w:rPr>
                <w:webHidden/>
              </w:rPr>
              <w:instrText xml:space="preserve"> PAGEREF _Toc203728878 \h </w:instrText>
            </w:r>
            <w:r>
              <w:rPr>
                <w:webHidden/>
              </w:rPr>
            </w:r>
            <w:r>
              <w:rPr>
                <w:webHidden/>
              </w:rPr>
              <w:fldChar w:fldCharType="separate"/>
            </w:r>
            <w:r w:rsidR="0089535B">
              <w:rPr>
                <w:webHidden/>
              </w:rPr>
              <w:t>8</w:t>
            </w:r>
            <w:r>
              <w:rPr>
                <w:webHidden/>
              </w:rPr>
              <w:fldChar w:fldCharType="end"/>
            </w:r>
          </w:hyperlink>
        </w:p>
        <w:p w14:paraId="751E2182" w14:textId="36CD6B12" w:rsidR="00640819" w:rsidRPr="00814040" w:rsidRDefault="00640819">
          <w:r w:rsidRPr="00814040">
            <w:rPr>
              <w:b/>
              <w:bCs/>
            </w:rPr>
            <w:fldChar w:fldCharType="end"/>
          </w:r>
        </w:p>
      </w:sdtContent>
    </w:sdt>
    <w:p w14:paraId="282BBB0D" w14:textId="77777777" w:rsidR="00954D7A" w:rsidRPr="00814040" w:rsidRDefault="00954D7A">
      <w:pPr>
        <w:spacing w:after="200" w:line="276" w:lineRule="auto"/>
        <w:rPr>
          <w:rFonts w:eastAsiaTheme="majorEastAsia" w:cs="Arial"/>
          <w:b/>
          <w:bCs/>
          <w:spacing w:val="6"/>
          <w:kern w:val="32"/>
          <w:szCs w:val="22"/>
        </w:rPr>
      </w:pPr>
      <w:r w:rsidRPr="00814040">
        <w:br w:type="page"/>
      </w:r>
    </w:p>
    <w:p w14:paraId="30B3B964" w14:textId="3914B9A2"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03728862"/>
      <w:r w:rsidRPr="00814040">
        <w:rPr>
          <w:rFonts w:ascii="Calibri" w:eastAsia="Calibri" w:hAnsi="Calibri" w:cs="Calibri"/>
          <w:spacing w:val="-2"/>
          <w:kern w:val="0"/>
          <w:szCs w:val="24"/>
          <w:lang w:eastAsia="en-US"/>
        </w:rPr>
        <w:lastRenderedPageBreak/>
        <w:t>Einleitung</w:t>
      </w:r>
      <w:bookmarkEnd w:id="2"/>
      <w:bookmarkEnd w:id="3"/>
    </w:p>
    <w:p w14:paraId="3897749F"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2561CF34" w14:textId="77777777" w:rsidR="008B7F76" w:rsidRDefault="008B7F76" w:rsidP="008B7F76">
      <w:r w:rsidRPr="00814040">
        <w:t>Gemäß BNetzA-Beschl</w:t>
      </w:r>
      <w:r>
        <w:t>ü</w:t>
      </w:r>
      <w:r w:rsidRPr="00814040">
        <w:t>ss</w:t>
      </w:r>
      <w:r>
        <w:t>e</w:t>
      </w:r>
      <w:r w:rsidRPr="00814040">
        <w:rPr>
          <w:vertAlign w:val="superscript"/>
        </w:rPr>
        <w:footnoteReference w:id="3"/>
      </w:r>
      <w:r w:rsidRPr="00814040">
        <w:t xml:space="preserve"> sind grundsätzlich die kryptographischen Vorgaben der BSI TR 03116-3 anzuwenden und einzuhalten, sowie die Nutzung der Smart Metering-PKI des BSI, nach § 52 Abs. 4 MsbG vorzusehen.</w:t>
      </w:r>
    </w:p>
    <w:p w14:paraId="5083029D" w14:textId="4D33EE79" w:rsidR="006D4E2E" w:rsidRDefault="006D4E2E" w:rsidP="006D4E2E">
      <w:pPr>
        <w:pStyle w:val="berschrift2"/>
      </w:pPr>
      <w:bookmarkStart w:id="4" w:name="_Toc203728863"/>
      <w:r w:rsidRPr="006D4E2E">
        <w:t>Regelungsumfang</w:t>
      </w:r>
      <w:bookmarkEnd w:id="4"/>
    </w:p>
    <w:p w14:paraId="5EFCBD60" w14:textId="671A72B4" w:rsidR="006D4E2E" w:rsidRDefault="006D4E2E" w:rsidP="008B7F76">
      <w:r w:rsidRPr="006D4E2E">
        <w:t xml:space="preserve">Die nachfolgenden Regeln finden Anwendung auf die von der BNetzA festgelegten Marktprozesse oder durch Verbände beschriebene Prozesse der Medien Strom oder Gas, die per API-Webdienste abgewickelt werden, die in der Spalte </w:t>
      </w:r>
      <w:r>
        <w:t>„</w:t>
      </w:r>
      <w:r w:rsidRPr="006D4E2E">
        <w:t>Prozessbeschreibung</w:t>
      </w:r>
      <w:r>
        <w:t>“</w:t>
      </w:r>
      <w:r w:rsidRPr="006D4E2E">
        <w:t xml:space="preserve"> der jeweils gültigen Version des </w:t>
      </w:r>
      <w:proofErr w:type="spellStart"/>
      <w:r w:rsidRPr="006D4E2E">
        <w:t>EDI@Energy-Dokuments</w:t>
      </w:r>
      <w:proofErr w:type="spellEnd"/>
      <w:r w:rsidRPr="006D4E2E">
        <w:t xml:space="preserve"> </w:t>
      </w:r>
      <w:r>
        <w:t>„</w:t>
      </w:r>
      <w:r w:rsidRPr="006D4E2E">
        <w:t xml:space="preserve">Anwendungsübersicht der </w:t>
      </w:r>
      <w:proofErr w:type="spellStart"/>
      <w:r w:rsidRPr="006D4E2E">
        <w:t>Prüfidentifikatoren</w:t>
      </w:r>
      <w:proofErr w:type="spellEnd"/>
      <w:r>
        <w:t>“</w:t>
      </w:r>
      <w:r w:rsidRPr="006D4E2E">
        <w:t xml:space="preserve"> genannt sind, wenn die selbe Zeile in der Spalte </w:t>
      </w:r>
      <w:r>
        <w:t>„</w:t>
      </w:r>
      <w:r w:rsidRPr="006D4E2E">
        <w:t>Übertragungsweg</w:t>
      </w:r>
      <w:r>
        <w:t>“</w:t>
      </w:r>
      <w:r w:rsidRPr="006D4E2E">
        <w:t xml:space="preserve"> den Wert </w:t>
      </w:r>
      <w:r>
        <w:t>„</w:t>
      </w:r>
      <w:r w:rsidRPr="006D4E2E">
        <w:t>API</w:t>
      </w:r>
      <w:r>
        <w:t>“</w:t>
      </w:r>
      <w:r w:rsidRPr="006D4E2E">
        <w:t xml:space="preserve"> enthält.</w:t>
      </w:r>
    </w:p>
    <w:p w14:paraId="289B8AB5" w14:textId="15D9C8E5" w:rsidR="00937FB3" w:rsidRPr="00814040" w:rsidRDefault="008B7F76" w:rsidP="008B7F76">
      <w:r>
        <w:t>Dieses Dokument benennt nicht die ggf. existierenden rechtlichen Folgen, wenn aufgrund eines abweichenden Vorgehens kein gesicherter elektronischer Datenaustausch stattfinden kann.</w:t>
      </w:r>
    </w:p>
    <w:p w14:paraId="627ADE57" w14:textId="77777777" w:rsidR="00484808" w:rsidRDefault="00484808" w:rsidP="00484808">
      <w:pPr>
        <w:pStyle w:val="berschrift1"/>
      </w:pPr>
      <w:bookmarkStart w:id="5" w:name="_Toc173151443"/>
      <w:bookmarkStart w:id="6" w:name="_Toc203728864"/>
      <w:r>
        <w:t>Terminologie</w:t>
      </w:r>
      <w:bookmarkEnd w:id="5"/>
      <w:bookmarkEnd w:id="6"/>
    </w:p>
    <w:p w14:paraId="0B19BA71" w14:textId="5481A3C1" w:rsidR="00B41728" w:rsidRPr="00814040" w:rsidRDefault="00A43ED5" w:rsidP="00B41728">
      <w:pPr>
        <w:pStyle w:val="berschrift2"/>
      </w:pPr>
      <w:bookmarkStart w:id="7" w:name="_Toc173151444"/>
      <w:bookmarkStart w:id="8" w:name="_Toc203728865"/>
      <w:r w:rsidRPr="003677B8">
        <w:t>Schlüsselwörter</w:t>
      </w:r>
      <w:bookmarkEnd w:id="7"/>
      <w:bookmarkEnd w:id="8"/>
    </w:p>
    <w:p w14:paraId="53B17273" w14:textId="77777777" w:rsidR="004F5714" w:rsidRDefault="004F5714" w:rsidP="004F5714">
      <w:bookmarkStart w:id="9" w:name="_Toc140239893"/>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t>[</w:t>
      </w:r>
      <w:r w:rsidRPr="00295801">
        <w:t>RFC2119]. Dabei spielt die Groß- und Kleinschreibung keine Rolle.</w:t>
      </w:r>
    </w:p>
    <w:p w14:paraId="0F5F4E0C" w14:textId="686D13A5" w:rsidR="00A14BD9" w:rsidRPr="00814040" w:rsidRDefault="0007221A" w:rsidP="00A14BD9">
      <w:pPr>
        <w:pStyle w:val="berschrift1"/>
      </w:pPr>
      <w:bookmarkStart w:id="10" w:name="_Toc173151445"/>
      <w:bookmarkStart w:id="11" w:name="_Toc203728866"/>
      <w:bookmarkEnd w:id="9"/>
      <w:r>
        <w:t>Technische Vorgaben der API-Webdienste</w:t>
      </w:r>
      <w:bookmarkEnd w:id="10"/>
      <w:bookmarkEnd w:id="11"/>
    </w:p>
    <w:p w14:paraId="69FCC289" w14:textId="77777777" w:rsidR="00076047" w:rsidRPr="00D33ACA" w:rsidRDefault="00076047" w:rsidP="00076047">
      <w:pPr>
        <w:pStyle w:val="berschrift2"/>
      </w:pPr>
      <w:bookmarkStart w:id="12" w:name="_Toc173151446"/>
      <w:bookmarkStart w:id="13" w:name="_Toc203728867"/>
      <w:r w:rsidRPr="00D33ACA">
        <w:t>Netzwerk</w:t>
      </w:r>
      <w:bookmarkEnd w:id="12"/>
      <w:bookmarkEnd w:id="13"/>
    </w:p>
    <w:p w14:paraId="6D62CAB8" w14:textId="77777777" w:rsidR="000B656E" w:rsidRDefault="000B656E" w:rsidP="000B656E">
      <w:r w:rsidRPr="00D42A79">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0207E2D8" w14:textId="77777777" w:rsidR="000B656E" w:rsidRDefault="000B656E" w:rsidP="000B656E">
      <w:r>
        <w:t>Der API-Nutzer des API-Webservice MUSS in der Lage sein, die TLS-Verbindung über IPv4 herzustellen.</w:t>
      </w:r>
    </w:p>
    <w:p w14:paraId="03961E76" w14:textId="77777777" w:rsidR="000B656E" w:rsidRDefault="000B656E" w:rsidP="000B656E">
      <w:pPr>
        <w:pStyle w:val="berschrift2"/>
      </w:pPr>
      <w:bookmarkStart w:id="14" w:name="_Toc173151447"/>
      <w:bookmarkStart w:id="15" w:name="_Toc203728868"/>
      <w:r>
        <w:lastRenderedPageBreak/>
        <w:t>Transportebene</w:t>
      </w:r>
      <w:bookmarkEnd w:id="14"/>
      <w:bookmarkEnd w:id="15"/>
    </w:p>
    <w:p w14:paraId="311B4BDE" w14:textId="77777777" w:rsidR="000B656E" w:rsidRDefault="000B656E" w:rsidP="000B656E">
      <w:r w:rsidRPr="00A40357">
        <w:rPr>
          <w:color w:val="C20000" w:themeColor="background2"/>
        </w:rPr>
        <w:t xml:space="preserve">MUST </w:t>
      </w:r>
      <w:r>
        <w:t>Zum Aufbau der http-Verbindung MUSS das Protokoll Transport Layer Security (TLS) nach den Regeln in [TR03116-3] (Kapitel TLS-Kommunikation im WAN und in der Marktkommunikation) eingesetzt werden.</w:t>
      </w:r>
    </w:p>
    <w:p w14:paraId="7F3A5A8D" w14:textId="77777777" w:rsidR="000B656E" w:rsidRPr="00F85438" w:rsidRDefault="000B656E" w:rsidP="000B656E">
      <w:r w:rsidRPr="00D42A79">
        <w:rPr>
          <w:color w:val="C20000" w:themeColor="background2"/>
        </w:rPr>
        <w:t>MUST</w:t>
      </w:r>
      <w:r>
        <w:t xml:space="preserve"> Für den Aufbau der TLS-Verbindung ist die Erweiterung Server Name Identification (SNI) gemäß [RFC6066] bzw. [RFC8449] zu unterstützen und zu verwenden.</w:t>
      </w:r>
    </w:p>
    <w:p w14:paraId="7CB0DF26" w14:textId="77777777" w:rsidR="000B656E" w:rsidRPr="00803CF2" w:rsidRDefault="000B656E" w:rsidP="000B656E">
      <w:pPr>
        <w:pStyle w:val="berschrift2"/>
      </w:pPr>
      <w:bookmarkStart w:id="16" w:name="_Toc173151448"/>
      <w:bookmarkStart w:id="17" w:name="_Toc203728869"/>
      <w:r>
        <w:t>Inhaltsdatensicherungsebene</w:t>
      </w:r>
      <w:bookmarkEnd w:id="16"/>
      <w:bookmarkEnd w:id="17"/>
    </w:p>
    <w:p w14:paraId="286DAA12" w14:textId="77777777" w:rsidR="000B656E" w:rsidRDefault="000B656E" w:rsidP="000B656E">
      <w:r w:rsidRPr="00A40357">
        <w:rPr>
          <w:color w:val="C20000" w:themeColor="background2"/>
        </w:rPr>
        <w:t xml:space="preserve">MUST </w:t>
      </w:r>
      <w:r>
        <w:t>Jede API-Interaktion und der übertragene Payload wird signiert. Dies gilt sowohl für http-Requests als auch synchrone Responses, in denen ein Payload enthalten ist.</w:t>
      </w:r>
    </w:p>
    <w:p w14:paraId="1222325C" w14:textId="0C11FF8C" w:rsidR="000B656E" w:rsidRDefault="000B656E" w:rsidP="000B656E">
      <w:r w:rsidRPr="00A40357">
        <w:rPr>
          <w:color w:val="C20000" w:themeColor="background2"/>
        </w:rPr>
        <w:t xml:space="preserve">MUST </w:t>
      </w:r>
      <w:r>
        <w:t>D</w:t>
      </w:r>
      <w:r w:rsidRPr="00543274">
        <w:t xml:space="preserve">ie dabei anzuwendenden Algorithmen (Hash- und Signatur-Algorithmus) sowie die Hinweise zur Umsetzung, sind in [TR03116-3] in den Kapiteln 8 und 9 identisch beschrieben und </w:t>
      </w:r>
      <w:r w:rsidR="00731F32" w:rsidRPr="00543274">
        <w:t>soweit</w:t>
      </w:r>
      <w:r w:rsidRPr="00543274">
        <w:t xml:space="preserve"> hier anzuwenden</w:t>
      </w:r>
      <w:r>
        <w:t>.</w:t>
      </w:r>
    </w:p>
    <w:p w14:paraId="317AD335" w14:textId="77777777" w:rsidR="002F7300" w:rsidRDefault="000B656E" w:rsidP="000B656E">
      <w:r>
        <w:t xml:space="preserve">Signiert wird die angesprochene Ressource (URI) inklusive aller Query-Parameter, die http-Kopfzeilen </w:t>
      </w:r>
      <w:proofErr w:type="spellStart"/>
      <w:r>
        <w:t>creationDateTime</w:t>
      </w:r>
      <w:proofErr w:type="spellEnd"/>
      <w:r>
        <w:t xml:space="preserve">, </w:t>
      </w:r>
      <w:proofErr w:type="spellStart"/>
      <w:r>
        <w:t>transactionId</w:t>
      </w:r>
      <w:proofErr w:type="spellEnd"/>
      <w:r>
        <w:t xml:space="preserve"> und soweit vorhanden </w:t>
      </w:r>
      <w:proofErr w:type="spellStart"/>
      <w:r>
        <w:t>initialTransactionId</w:t>
      </w:r>
      <w:proofErr w:type="spellEnd"/>
      <w:r>
        <w:t>, und die übermittelte Payload (JSON-Objekt)</w:t>
      </w:r>
      <w:r>
        <w:rPr>
          <w:rStyle w:val="Funotenzeichen"/>
        </w:rPr>
        <w:footnoteReference w:id="4"/>
      </w:r>
      <w:r>
        <w:t>.</w:t>
      </w:r>
      <w:r w:rsidR="001E3177">
        <w:t xml:space="preserve"> </w:t>
      </w:r>
    </w:p>
    <w:p w14:paraId="2B2200ED" w14:textId="0BF0A1D0" w:rsidR="000B656E" w:rsidRDefault="004E3942" w:rsidP="000B656E">
      <w:r w:rsidRPr="004E3942">
        <w:t>Die URI als Grundlage zur Hashberechnung muss nach [RFC3986], Kapitel 6.2.2 und 6.2.3 normalisiert werden.</w:t>
      </w:r>
      <w:r w:rsidR="002F7300">
        <w:t xml:space="preserve"> </w:t>
      </w:r>
      <w:r w:rsidR="000B656E">
        <w:t>Vor der Berechnung des Hashwerts eines JSON-Objekts muss dieses kanonisiert werden gemäß [RFC8785].</w:t>
      </w:r>
    </w:p>
    <w:p w14:paraId="2A63066C" w14:textId="77777777" w:rsidR="00F25D79" w:rsidRDefault="00F25D79" w:rsidP="00F25D79">
      <w:r>
        <w:t>Die zu signierende Bitfolge M ist wie folgt zu berechnen, wobei d</w:t>
      </w:r>
      <w:r w:rsidRPr="0013360C">
        <w:t xml:space="preserve">er Hash für die </w:t>
      </w:r>
      <w:r>
        <w:t>HTTP</w:t>
      </w:r>
      <w:r w:rsidRPr="0013360C">
        <w:t xml:space="preserve">-Kopfzeile </w:t>
      </w:r>
      <w:r>
        <w:t>„</w:t>
      </w:r>
      <w:proofErr w:type="spellStart"/>
      <w:r w:rsidRPr="0013360C">
        <w:t>initialTransactionId</w:t>
      </w:r>
      <w:proofErr w:type="spellEnd"/>
      <w:r>
        <w:t>“</w:t>
      </w:r>
      <w:r w:rsidRPr="0013360C">
        <w:t xml:space="preserve"> nur </w:t>
      </w:r>
      <w:r>
        <w:t xml:space="preserve">dann einzubeziehen </w:t>
      </w:r>
      <w:r w:rsidRPr="0013360C">
        <w:t xml:space="preserve">und in die Gesamtberechnung </w:t>
      </w:r>
      <w:r>
        <w:t>aufzunehmen ist</w:t>
      </w:r>
      <w:r w:rsidRPr="0013360C">
        <w:t xml:space="preserve">, wenn </w:t>
      </w:r>
      <w:r>
        <w:t>diese</w:t>
      </w:r>
      <w:r w:rsidRPr="0013360C">
        <w:t xml:space="preserve"> vorhanden ist</w:t>
      </w:r>
      <w:r>
        <w:t>, und das „+“ als Konkatenation der Ergebnisse der Hash-Funktionen zu verstehen ist:</w:t>
      </w:r>
    </w:p>
    <w:p w14:paraId="33FA23E5" w14:textId="77777777" w:rsidR="00F25D79" w:rsidRDefault="00F25D79" w:rsidP="00F25D79">
      <w:pPr>
        <w:pStyle w:val="Aufzhlungszeichen"/>
        <w:rPr>
          <w:lang w:val="en-US"/>
        </w:rPr>
      </w:pPr>
      <w:r>
        <w:rPr>
          <w:lang w:val="en-US"/>
        </w:rPr>
        <w:t xml:space="preserve">M = </w:t>
      </w:r>
      <w:r w:rsidRPr="001467BC">
        <w:rPr>
          <w:lang w:val="en-US"/>
        </w:rPr>
        <w:t>Hash(URI) + Hash(Payload) + Hash(</w:t>
      </w:r>
      <w:proofErr w:type="spellStart"/>
      <w:r>
        <w:rPr>
          <w:lang w:val="en-US"/>
        </w:rPr>
        <w:t>c</w:t>
      </w:r>
      <w:r w:rsidRPr="001467BC">
        <w:rPr>
          <w:lang w:val="en-US"/>
        </w:rPr>
        <w:t>reationDateTime</w:t>
      </w:r>
      <w:proofErr w:type="spellEnd"/>
      <w:r w:rsidRPr="001467BC">
        <w:rPr>
          <w:lang w:val="en-US"/>
        </w:rPr>
        <w:t>) + Hash(</w:t>
      </w:r>
      <w:proofErr w:type="spellStart"/>
      <w:r w:rsidRPr="001467BC">
        <w:rPr>
          <w:lang w:val="en-US"/>
        </w:rPr>
        <w:t>transactionId</w:t>
      </w:r>
      <w:proofErr w:type="spellEnd"/>
      <w:r w:rsidRPr="001467BC">
        <w:rPr>
          <w:lang w:val="en-US"/>
        </w:rPr>
        <w:t>) + Hash(</w:t>
      </w:r>
      <w:proofErr w:type="spellStart"/>
      <w:r w:rsidRPr="001467BC">
        <w:rPr>
          <w:lang w:val="en-US"/>
        </w:rPr>
        <w:t>initialTransactionId</w:t>
      </w:r>
      <w:proofErr w:type="spellEnd"/>
      <w:r w:rsidRPr="001467BC">
        <w:rPr>
          <w:lang w:val="en-US"/>
        </w:rPr>
        <w:t>)</w:t>
      </w:r>
    </w:p>
    <w:p w14:paraId="6E088489" w14:textId="77777777" w:rsidR="00BD3FB2" w:rsidRDefault="00F25D79" w:rsidP="00F25D79">
      <w:pPr>
        <w:pStyle w:val="Aufzhlungszeichen2"/>
      </w:pPr>
      <w:r w:rsidRPr="00E96497">
        <w:t>Beispiel: Mit dem Signaturalgorithmus ECDSA</w:t>
      </w:r>
      <w:r>
        <w:t xml:space="preserve"> gemäß </w:t>
      </w:r>
      <w:r w:rsidRPr="00673F78">
        <w:t>[FIPS-186-5]</w:t>
      </w:r>
      <w:r w:rsidRPr="00E96497">
        <w:t xml:space="preserve"> und dem Hashalgorithmus SHA256 würde die vollständige Signatur wie folgt berechnet:</w:t>
      </w:r>
      <w:r>
        <w:br/>
      </w:r>
      <w:r w:rsidRPr="00FD7504">
        <w:br/>
        <w:t>ECDSA(M, PK</w:t>
      </w:r>
      <w:r w:rsidRPr="00FD7504">
        <w:rPr>
          <w:vertAlign w:val="subscript"/>
        </w:rPr>
        <w:t>S</w:t>
      </w:r>
      <w:r w:rsidRPr="00FD7504">
        <w:t>, SHA256), wobei</w:t>
      </w:r>
    </w:p>
    <w:p w14:paraId="1E3FC6AF" w14:textId="6434F5E8" w:rsidR="00F25D79" w:rsidRPr="00FD7504" w:rsidRDefault="00F25D79" w:rsidP="00F15625">
      <w:pPr>
        <w:ind w:left="966"/>
      </w:pPr>
      <w:r w:rsidRPr="00F15625">
        <w:t>─</w:t>
      </w:r>
      <w:r>
        <w:t xml:space="preserve">   </w:t>
      </w:r>
      <w:r w:rsidRPr="00E96497">
        <w:t>M d</w:t>
      </w:r>
      <w:r>
        <w:t>ie</w:t>
      </w:r>
      <w:r w:rsidRPr="00E96497">
        <w:t xml:space="preserve"> </w:t>
      </w:r>
      <w:r>
        <w:t xml:space="preserve">wie oben beschriebene, </w:t>
      </w:r>
      <w:r w:rsidRPr="00E96497">
        <w:t>zu signierende B</w:t>
      </w:r>
      <w:r>
        <w:t>itfolge mit Hash=SHA256,</w:t>
      </w:r>
      <w:r>
        <w:br/>
      </w:r>
      <w:r w:rsidRPr="00F15625">
        <w:t>─</w:t>
      </w:r>
      <w:r>
        <w:t xml:space="preserve">   PK</w:t>
      </w:r>
      <w:r w:rsidRPr="00F15625">
        <w:t>S</w:t>
      </w:r>
      <w:r>
        <w:t xml:space="preserve"> den privaten Signaturschlüssel des Senders und</w:t>
      </w:r>
      <w:r>
        <w:br/>
      </w:r>
      <w:r w:rsidRPr="00F15625">
        <w:t>─</w:t>
      </w:r>
      <w:r>
        <w:t xml:space="preserve">   SHA256 die zu verwendende Hash-Funktion bezeichnet.</w:t>
      </w:r>
    </w:p>
    <w:p w14:paraId="43ECD9D6" w14:textId="13519B05" w:rsidR="00DD5714" w:rsidRDefault="006952EC" w:rsidP="000B656E">
      <w:r w:rsidRPr="006952EC">
        <w:lastRenderedPageBreak/>
        <w:t xml:space="preserve">Die Signatur ist im Plain Format gemäß [TR03111] zu kodieren. Der Plain-kodierte Signaturwert ist im HTTP-Header X-BDEW-SIGNATURE und der signierte Digest Hash(M) im HTTP-Header X-BDEW-DIGEST als Base64-kodierter Text </w:t>
      </w:r>
      <w:r w:rsidR="0027163C" w:rsidRPr="0027163C">
        <w:t xml:space="preserve">gemäß Kapitel 4 von [RFC4648] </w:t>
      </w:r>
      <w:r w:rsidRPr="006952EC">
        <w:t>zu übertragen.</w:t>
      </w:r>
      <w:r>
        <w:t xml:space="preserve"> </w:t>
      </w:r>
    </w:p>
    <w:p w14:paraId="04EFC5F5" w14:textId="0B4DD4E4" w:rsidR="000B656E" w:rsidRDefault="000B656E" w:rsidP="000B656E">
      <w:r w:rsidRPr="00A06A61">
        <w:t>Das Zertifikat mit dem zum Signieren verwendeten öffentlichen Schlüssel wird in dem HTTP-H</w:t>
      </w:r>
      <w:r>
        <w:t>eader</w:t>
      </w:r>
      <w:r w:rsidR="00CD40AE">
        <w:t xml:space="preserve"> </w:t>
      </w:r>
      <w:r w:rsidRPr="00A06A61">
        <w:t xml:space="preserve">X-BDEW-CERT hinterlegt. Die </w:t>
      </w:r>
      <w:r>
        <w:t>K</w:t>
      </w:r>
      <w:r w:rsidRPr="00A06A61">
        <w:t>odierung des Zertifikats in einem HTTP-Header Feld ist in Kapitel 2.1 in [RFC9440] für TLS</w:t>
      </w:r>
      <w:r>
        <w:t>-</w:t>
      </w:r>
      <w:r w:rsidRPr="00A06A61">
        <w:t>Zertifikate beschrieben und ist hier in gleicher Weise zu verwenden.</w:t>
      </w:r>
    </w:p>
    <w:p w14:paraId="53C47E09" w14:textId="3B5FB7B8" w:rsidR="00B20FF7" w:rsidRPr="00814040" w:rsidRDefault="000B656E" w:rsidP="000B656E">
      <w:r>
        <w:t>Die mittels des API-Aufrufs übertragenen Parameter und Payload werden nicht verschlüsselt</w:t>
      </w:r>
      <w:r w:rsidR="00076047">
        <w:t>.</w:t>
      </w:r>
    </w:p>
    <w:p w14:paraId="73AB0ECC" w14:textId="40E6FAF6" w:rsidR="00AD0481" w:rsidRPr="00814040" w:rsidRDefault="004C541D" w:rsidP="00AD0481">
      <w:pPr>
        <w:pStyle w:val="berschrift1"/>
      </w:pPr>
      <w:bookmarkStart w:id="18" w:name="_Toc173151449"/>
      <w:bookmarkStart w:id="19" w:name="_Toc203728870"/>
      <w:r>
        <w:t>Zertifikate und PKI</w:t>
      </w:r>
      <w:bookmarkEnd w:id="18"/>
      <w:bookmarkEnd w:id="19"/>
    </w:p>
    <w:p w14:paraId="34F4EB25" w14:textId="77777777" w:rsidR="00AC5B99" w:rsidRDefault="00AC5B99" w:rsidP="00AC5B99">
      <w:r>
        <w:t>Die Kommunikation wird durch Verwendung der Smart Metering PKI (SM-PKI) des BSI abgesichert. Die Vorgaben der Certificate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1265412A" w14:textId="77777777" w:rsidR="00A43B0A" w:rsidRDefault="00A43B0A" w:rsidP="00A43B0A">
      <w:pPr>
        <w:pStyle w:val="berschrift2"/>
      </w:pPr>
      <w:bookmarkStart w:id="20" w:name="_Toc173151451"/>
      <w:bookmarkStart w:id="21" w:name="_Toc203728871"/>
      <w:proofErr w:type="spellStart"/>
      <w:r>
        <w:t>Vertrauensdiensteanbieter</w:t>
      </w:r>
      <w:bookmarkEnd w:id="20"/>
      <w:bookmarkEnd w:id="21"/>
      <w:proofErr w:type="spellEnd"/>
    </w:p>
    <w:p w14:paraId="5181A267" w14:textId="77777777" w:rsidR="00A43B0A" w:rsidRPr="003C16C9" w:rsidRDefault="00A43B0A" w:rsidP="00A43B0A">
      <w:r>
        <w:t xml:space="preserve">Die </w:t>
      </w:r>
      <w:proofErr w:type="spellStart"/>
      <w:r>
        <w:t>Vertrauensdiensteanbieter</w:t>
      </w:r>
      <w:proofErr w:type="spellEnd"/>
      <w:r>
        <w:t xml:space="preserve"> müssen eine Sub-CA-Instanz </w:t>
      </w:r>
      <w:r w:rsidRPr="003C16C9">
        <w:t>gemäß der CP der SM-PKI sein.</w:t>
      </w:r>
    </w:p>
    <w:p w14:paraId="75402175" w14:textId="77777777" w:rsidR="00A43B0A" w:rsidRPr="003C16C9" w:rsidRDefault="00A43B0A" w:rsidP="00A43B0A">
      <w:pPr>
        <w:pStyle w:val="berschrift2"/>
      </w:pPr>
      <w:bookmarkStart w:id="22" w:name="_Toc173151452"/>
      <w:bookmarkStart w:id="23" w:name="_Ref173165177"/>
      <w:bookmarkStart w:id="24" w:name="_Toc203728872"/>
      <w:r w:rsidRPr="003C16C9">
        <w:t>Verzeichnisdienst</w:t>
      </w:r>
      <w:bookmarkEnd w:id="22"/>
      <w:bookmarkEnd w:id="23"/>
      <w:bookmarkEnd w:id="24"/>
    </w:p>
    <w:p w14:paraId="06016884" w14:textId="12FE2163" w:rsidR="009B69F2" w:rsidRDefault="009B69F2" w:rsidP="009B69F2">
      <w:r>
        <w:t xml:space="preserve">Neben den von den Sub-CA gestellten Verzeichnisdiensten muss jeder Marktpartner einen dezentralen Verzeichnisdienst (siehe </w:t>
      </w:r>
      <w:proofErr w:type="spellStart"/>
      <w:r>
        <w:t>EDI@Energy-Dokument</w:t>
      </w:r>
      <w:proofErr w:type="spellEnd"/>
      <w:r>
        <w:t xml:space="preserve"> „Regelungen zum Verzeichnis</w:t>
      </w:r>
      <w:r w:rsidR="005E051F">
        <w:softHyphen/>
      </w:r>
      <w:r>
        <w:t>dienst“) beauftragen oder betreiben, der Metadaten zu seinen verwendeten Zertifikaten und insbesondere zur API-Kennung den zughörigen Endpunkt (URL) der API veröffentlicht.</w:t>
      </w:r>
    </w:p>
    <w:p w14:paraId="143DB6C4" w14:textId="7BA9AE22" w:rsidR="00A43B0A" w:rsidRPr="003C16C9" w:rsidRDefault="009B69F2" w:rsidP="00A43B0A">
      <w:r w:rsidRPr="004C5A59">
        <w:rPr>
          <w:i/>
          <w:iCs/>
        </w:rPr>
        <w:t>Hinweis:</w:t>
      </w:r>
      <w:r>
        <w:t xml:space="preserve"> Die möglichen API-Kennungen sind im </w:t>
      </w:r>
      <w:proofErr w:type="spellStart"/>
      <w:r>
        <w:t>EDI@Energy-Dokument</w:t>
      </w:r>
      <w:proofErr w:type="spellEnd"/>
      <w:r>
        <w:t xml:space="preserve"> “Anwendungsübersicht der </w:t>
      </w:r>
      <w:proofErr w:type="spellStart"/>
      <w:r>
        <w:t>Prüfindetifikatoren</w:t>
      </w:r>
      <w:proofErr w:type="spellEnd"/>
      <w:r>
        <w:t>“ zu entnehmen.</w:t>
      </w:r>
    </w:p>
    <w:p w14:paraId="1E994882" w14:textId="77777777" w:rsidR="00A43B0A" w:rsidRDefault="00A43B0A" w:rsidP="00A43B0A">
      <w:pPr>
        <w:pStyle w:val="berschrift2"/>
      </w:pPr>
      <w:bookmarkStart w:id="25" w:name="_Toc173151453"/>
      <w:bookmarkStart w:id="26" w:name="_Toc203728873"/>
      <w:r>
        <w:t>Zertifikate: Parameter und Anforderungen</w:t>
      </w:r>
      <w:bookmarkEnd w:id="25"/>
      <w:bookmarkEnd w:id="26"/>
    </w:p>
    <w:p w14:paraId="797F7741" w14:textId="77777777" w:rsidR="00A43B0A" w:rsidRDefault="00A43B0A" w:rsidP="00A43B0A">
      <w:r>
        <w:t xml:space="preserve">Die Anforderungen an die Zertifikate ergeben sich aus der CP der genutzten SM-PKI; </w:t>
      </w:r>
      <w:proofErr w:type="spellStart"/>
      <w:r>
        <w:t>insbeson-dere</w:t>
      </w:r>
      <w:proofErr w:type="spellEnd"/>
      <w:r>
        <w:t xml:space="preserve"> gilt: </w:t>
      </w:r>
    </w:p>
    <w:p w14:paraId="2A0F00DF" w14:textId="77777777" w:rsidR="00A43B0A" w:rsidRDefault="00A43B0A" w:rsidP="00A43B0A">
      <w:pPr>
        <w:pStyle w:val="Aufzhlungszeichen"/>
      </w:pPr>
      <w:r>
        <w:t xml:space="preserve">der </w:t>
      </w:r>
      <w:proofErr w:type="spellStart"/>
      <w:r>
        <w:t>CommonName</w:t>
      </w:r>
      <w:proofErr w:type="spellEnd"/>
      <w:r>
        <w:t xml:space="preserve"> muss nach dem Schema &lt;</w:t>
      </w:r>
      <w:proofErr w:type="spellStart"/>
      <w:r w:rsidRPr="00230C27">
        <w:rPr>
          <w:i/>
          <w:iCs/>
        </w:rPr>
        <w:t>org</w:t>
      </w:r>
      <w:proofErr w:type="spellEnd"/>
      <w:r>
        <w:t>&gt;.EMT.</w:t>
      </w:r>
      <w:r w:rsidRPr="00230C27">
        <w:rPr>
          <w:b/>
          <w:bCs/>
        </w:rPr>
        <w:t>API</w:t>
      </w:r>
      <w:r>
        <w:t>&lt;</w:t>
      </w:r>
      <w:proofErr w:type="spellStart"/>
      <w:r w:rsidRPr="00230C27">
        <w:rPr>
          <w:i/>
          <w:iCs/>
        </w:rPr>
        <w:t>extension</w:t>
      </w:r>
      <w:proofErr w:type="spellEnd"/>
      <w:r>
        <w:t>&gt; gebildet werden.</w:t>
      </w:r>
    </w:p>
    <w:p w14:paraId="1CA13DCF" w14:textId="77777777" w:rsidR="00A43B0A" w:rsidRDefault="00A43B0A" w:rsidP="00A43B0A">
      <w:pPr>
        <w:pStyle w:val="Aufzhlungszeichen"/>
      </w:pPr>
      <w:r>
        <w:t>Das Feld Organisational Unit („OU“) des Subject muss die MP-ID enthalten.</w:t>
      </w:r>
    </w:p>
    <w:p w14:paraId="70CCFD05" w14:textId="653133B3" w:rsidR="00A43B0A" w:rsidRDefault="00A43B0A" w:rsidP="00A43B0A">
      <w:pPr>
        <w:pStyle w:val="Aufzhlungszeichen"/>
      </w:pPr>
      <w:r>
        <w:t xml:space="preserve">Der Parameter im Feld „Alternativer Antragstellername“ mit der Ausprägung </w:t>
      </w:r>
      <w:proofErr w:type="spellStart"/>
      <w:r>
        <w:t>UniformResourceIdentifier</w:t>
      </w:r>
      <w:proofErr w:type="spellEnd"/>
      <w:r>
        <w:t xml:space="preserve"> </w:t>
      </w:r>
      <w:r w:rsidRPr="003C16C9">
        <w:t xml:space="preserve">muss vorhanden sein und die Adresse des genutzten Verzeichnisdiensts (siehe Kapitel </w:t>
      </w:r>
      <w:r w:rsidRPr="003C16C9">
        <w:fldChar w:fldCharType="begin"/>
      </w:r>
      <w:r w:rsidRPr="003C16C9">
        <w:instrText xml:space="preserve"> REF _Ref173165177 \r \h </w:instrText>
      </w:r>
      <w:r w:rsidR="003C16C9">
        <w:instrText xml:space="preserve"> \* MERGEFORMAT </w:instrText>
      </w:r>
      <w:r w:rsidRPr="003C16C9">
        <w:fldChar w:fldCharType="separate"/>
      </w:r>
      <w:r w:rsidR="0089535B">
        <w:t>4.2</w:t>
      </w:r>
      <w:r w:rsidRPr="003C16C9">
        <w:fldChar w:fldCharType="end"/>
      </w:r>
      <w:r w:rsidRPr="003C16C9">
        <w:t>)</w:t>
      </w:r>
      <w:r>
        <w:t xml:space="preserve"> beinhalten.</w:t>
      </w:r>
    </w:p>
    <w:p w14:paraId="0313AC52" w14:textId="77777777" w:rsidR="00A43B0A" w:rsidRDefault="00A43B0A" w:rsidP="00A43B0A">
      <w:pPr>
        <w:pStyle w:val="Aufzhlungszeichen"/>
      </w:pPr>
      <w:r>
        <w:t>ein EMT.API-Zertifikat kann für einen oder mehrere API-Webdienste genutzt werden.</w:t>
      </w:r>
    </w:p>
    <w:p w14:paraId="24C670E0" w14:textId="66E9E38D" w:rsidR="00A43B0A" w:rsidRDefault="00A43B0A" w:rsidP="00A43B0A">
      <w:pPr>
        <w:pStyle w:val="berschrift2"/>
      </w:pPr>
      <w:bookmarkStart w:id="27" w:name="_Toc173151454"/>
      <w:bookmarkStart w:id="28" w:name="_Toc203728874"/>
      <w:r>
        <w:lastRenderedPageBreak/>
        <w:t>Übergangsregel</w:t>
      </w:r>
      <w:bookmarkEnd w:id="27"/>
      <w:r w:rsidR="00621225">
        <w:t>ung</w:t>
      </w:r>
      <w:bookmarkEnd w:id="28"/>
    </w:p>
    <w:p w14:paraId="6BE505DC" w14:textId="77777777" w:rsidR="00A43B0A" w:rsidRPr="00277C48" w:rsidRDefault="00A43B0A" w:rsidP="00A43B0A">
      <w:pPr>
        <w:pStyle w:val="Zwischenberschrift"/>
        <w:jc w:val="left"/>
        <w:rPr>
          <w:color w:val="000000" w:themeColor="text1"/>
        </w:rPr>
      </w:pPr>
      <w:r w:rsidRPr="003624BF">
        <w:rPr>
          <w:b w:val="0"/>
          <w:color w:val="auto"/>
        </w:rPr>
        <w:t>Bereits ausgestel</w:t>
      </w:r>
      <w:r>
        <w:rPr>
          <w:b w:val="0"/>
          <w:color w:val="auto"/>
        </w:rPr>
        <w:t xml:space="preserve">lte und in der Marktkommunikation genutzte Zertifikate für die Nutzung der API-Webdienste </w:t>
      </w:r>
      <w:r w:rsidRPr="00C74A67">
        <w:rPr>
          <w:b w:val="0"/>
          <w:color w:val="auto"/>
        </w:rPr>
        <w:t>zur prozessualen Abwicklung von Steuerungshandlungen in Verbindung mit intelligenten Messsystemen (iMS)</w:t>
      </w:r>
      <w:r>
        <w:rPr>
          <w:b w:val="0"/>
          <w:color w:val="auto"/>
        </w:rPr>
        <w:t>, die nicht den genannten Anforderungen entsprechen, dürfen bis zum Gültigkeitsende weiter genutzt werden.</w:t>
      </w:r>
    </w:p>
    <w:p w14:paraId="4C1EBA83" w14:textId="77777777" w:rsidR="00A43B0A" w:rsidRDefault="00A43B0A" w:rsidP="00A43B0A">
      <w:pPr>
        <w:pStyle w:val="berschrift2"/>
      </w:pPr>
      <w:bookmarkStart w:id="29" w:name="_Toc173151455"/>
      <w:bookmarkStart w:id="30" w:name="_Toc203728875"/>
      <w:r>
        <w:t>Zertifikatswechsel</w:t>
      </w:r>
      <w:bookmarkEnd w:id="29"/>
      <w:bookmarkEnd w:id="30"/>
    </w:p>
    <w:p w14:paraId="51E61B8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03BA6E53" w14:textId="77777777" w:rsidR="00A43B0A" w:rsidRDefault="00A43B0A" w:rsidP="00A43B0A">
      <w:pPr>
        <w:pStyle w:val="berschrift2"/>
      </w:pPr>
      <w:bookmarkStart w:id="31" w:name="_Toc173151456"/>
      <w:bookmarkStart w:id="32" w:name="_Toc203728876"/>
      <w:r>
        <w:t>Rückruf und Sperrlisten</w:t>
      </w:r>
      <w:bookmarkEnd w:id="31"/>
      <w:bookmarkEnd w:id="32"/>
    </w:p>
    <w:p w14:paraId="222711B0" w14:textId="77777777" w:rsidR="00A43B0A" w:rsidRDefault="00A43B0A" w:rsidP="00A43B0A">
      <w:r>
        <w:t>Will ein Zertifikatsinhaber sein Zertifikat vor Ablauf der Gültigkeitsfrist nicht mehr verwenden oder für ungültig erklären, so muss er sein Zertifikat über die Sperrlisten (CRL) seines CA-</w:t>
      </w:r>
      <w:proofErr w:type="spellStart"/>
      <w:r>
        <w:t>Anbie</w:t>
      </w:r>
      <w:proofErr w:type="spellEnd"/>
      <w:r>
        <w:t>-</w:t>
      </w:r>
      <w:proofErr w:type="spellStart"/>
      <w:r>
        <w:t>ters</w:t>
      </w:r>
      <w:proofErr w:type="spellEnd"/>
      <w:r>
        <w:t xml:space="preserve"> zurückziehen lassen. Die Vorgaben und Regelungen für die Sperrung von Zertifikaten, Verarbeitung von Sperrlisten und der Aktualisierungs- und Prüfungszeiten ergeben sich aus der Certificate Policy (CP) der SM-PKI.</w:t>
      </w:r>
    </w:p>
    <w:p w14:paraId="27FA5AD7" w14:textId="566E1DA2" w:rsidR="00AC5B99" w:rsidRPr="00814040" w:rsidRDefault="00A43B0A" w:rsidP="00BA02F0">
      <w:r>
        <w:t xml:space="preserve">Wenn die CRL einer CA über die im Zertifikat eingetragene Certificate </w:t>
      </w:r>
      <w:proofErr w:type="spellStart"/>
      <w:r>
        <w:t>Revocation</w:t>
      </w:r>
      <w:proofErr w:type="spellEnd"/>
      <w:r>
        <w:t xml:space="preserve">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5FDF097F" w14:textId="4633E508" w:rsidR="00661C93" w:rsidRPr="00814040" w:rsidRDefault="00661C93">
      <w:pPr>
        <w:spacing w:after="200" w:line="276" w:lineRule="auto"/>
      </w:pPr>
      <w:r w:rsidRPr="00814040">
        <w:br w:type="page"/>
      </w:r>
    </w:p>
    <w:p w14:paraId="4FE6447D" w14:textId="1900CDCD" w:rsidR="001E5195" w:rsidRPr="00814040" w:rsidRDefault="00661C93" w:rsidP="00661C93">
      <w:pPr>
        <w:pStyle w:val="berschrift1"/>
      </w:pPr>
      <w:bookmarkStart w:id="33" w:name="_Toc140239909"/>
      <w:bookmarkStart w:id="34" w:name="_Toc203728877"/>
      <w:r w:rsidRPr="00814040">
        <w:lastRenderedPageBreak/>
        <w:t>Quellen</w:t>
      </w:r>
      <w:bookmarkEnd w:id="33"/>
      <w:bookmarkEnd w:id="34"/>
    </w:p>
    <w:p w14:paraId="1D7FD009" w14:textId="77777777" w:rsidR="00D373E5" w:rsidRPr="00D679D7" w:rsidRDefault="00D373E5" w:rsidP="00D373E5">
      <w:pPr>
        <w:spacing w:after="200" w:line="276" w:lineRule="auto"/>
        <w:ind w:left="1560" w:hanging="1560"/>
      </w:pPr>
      <w:r>
        <w:t>[</w:t>
      </w:r>
      <w:r w:rsidRPr="00814040">
        <w:t>BK6-21-282</w:t>
      </w:r>
      <w:r>
        <w:t>]</w:t>
      </w:r>
      <w:r>
        <w:tab/>
      </w:r>
      <w:r w:rsidRPr="00D679D7">
        <w:t>Beschluss (BK6-21-282) und Anlagen zur Absicherung der elektronischen Marktkom</w:t>
      </w:r>
      <w:r w:rsidRPr="00D679D7">
        <w:softHyphen/>
        <w:t>munikation Strom, Bundesnetzagentur, 31.03.2022.</w:t>
      </w:r>
    </w:p>
    <w:p w14:paraId="4B5CBA7E" w14:textId="77777777" w:rsidR="00D373E5" w:rsidRDefault="00D373E5" w:rsidP="00D373E5">
      <w:pPr>
        <w:spacing w:after="200" w:line="276" w:lineRule="auto"/>
        <w:ind w:left="1560" w:hanging="1560"/>
      </w:pPr>
      <w:bookmarkStart w:id="35" w:name="_Hlk168313325"/>
      <w:r>
        <w:t>[</w:t>
      </w:r>
      <w:r w:rsidRPr="000465D3">
        <w:t>BK6-22-128</w:t>
      </w:r>
      <w:r>
        <w:t>]</w:t>
      </w:r>
      <w:bookmarkEnd w:id="35"/>
      <w:r>
        <w:tab/>
      </w:r>
      <w:r w:rsidRPr="00760150">
        <w:t>Beschluss (</w:t>
      </w:r>
      <w:r w:rsidRPr="000465D3">
        <w:t>BK6-22-128</w:t>
      </w:r>
      <w:r w:rsidRPr="00760150">
        <w:t xml:space="preserve">) und Anlagen </w:t>
      </w:r>
      <w:r>
        <w:t xml:space="preserve">zur prozessualen Abwicklung von Steuerungshandlungen in Verbindung mit intelligenten Messsystemen (iMS) (Universalbestellprozess), </w:t>
      </w:r>
      <w:r w:rsidRPr="00E720FB">
        <w:t>21.11.2022</w:t>
      </w:r>
      <w:r>
        <w:t>.</w:t>
      </w:r>
    </w:p>
    <w:p w14:paraId="3F6B49B7" w14:textId="77777777" w:rsidR="00D373E5" w:rsidRPr="00760150" w:rsidRDefault="00D373E5" w:rsidP="00D373E5">
      <w:pPr>
        <w:spacing w:after="200" w:line="276" w:lineRule="auto"/>
        <w:ind w:left="1560" w:hanging="1560"/>
      </w:pPr>
      <w:r w:rsidRPr="00760150">
        <w:t>[BK6-22-024]</w:t>
      </w:r>
      <w:r w:rsidRPr="00760150">
        <w:tab/>
        <w:t xml:space="preserve">Beschluss (BK6-22-024) und Anlagen zu </w:t>
      </w:r>
      <w:r w:rsidRPr="00ED2C2E">
        <w:t>Regelungen für einen beschleunigten werktäglichen Lieferantenwechsel in 24 Stunden (LFW24)</w:t>
      </w:r>
      <w:r w:rsidRPr="00760150">
        <w:t>,</w:t>
      </w:r>
      <w:r>
        <w:t xml:space="preserve"> 21</w:t>
      </w:r>
      <w:r w:rsidRPr="00760150">
        <w:t>.03.202</w:t>
      </w:r>
      <w:r>
        <w:t>4</w:t>
      </w:r>
      <w:r w:rsidRPr="00760150">
        <w:t>.</w:t>
      </w:r>
    </w:p>
    <w:p w14:paraId="11F7D86F" w14:textId="77777777" w:rsidR="00D373E5" w:rsidRPr="00133B95" w:rsidRDefault="00D373E5" w:rsidP="00D373E5">
      <w:pPr>
        <w:spacing w:after="200" w:line="276" w:lineRule="auto"/>
        <w:ind w:left="1560" w:hanging="1560"/>
      </w:pPr>
      <w:r w:rsidRPr="00143BBC">
        <w:rPr>
          <w:lang w:val="en-GB"/>
        </w:rPr>
        <w:t>[CP-SM-PKI]</w:t>
      </w:r>
      <w:r w:rsidRPr="00143BBC">
        <w:rPr>
          <w:lang w:val="en-GB"/>
        </w:rPr>
        <w:tab/>
        <w:t>Certificate Policy der Smart Metering PKI</w:t>
      </w:r>
      <w:r>
        <w:rPr>
          <w:lang w:val="en-GB"/>
        </w:rPr>
        <w:t>.</w:t>
      </w:r>
      <w:r w:rsidRPr="00143BBC">
        <w:rPr>
          <w:lang w:val="en-GB"/>
        </w:rPr>
        <w:t xml:space="preserve"> </w:t>
      </w:r>
      <w:r w:rsidRPr="00133B95">
        <w:t>Version 1.1.2, 25.01.2023.</w:t>
      </w:r>
      <w:r w:rsidRPr="00133B95">
        <w:br/>
        <w:t>https://www.bsi.bund.de/dok/7615484</w:t>
      </w:r>
    </w:p>
    <w:p w14:paraId="7BC4FC22" w14:textId="77777777" w:rsidR="00CD40AE" w:rsidRPr="00632A7F" w:rsidRDefault="00CD40AE" w:rsidP="00CD40AE">
      <w:pPr>
        <w:spacing w:after="200" w:line="276" w:lineRule="auto"/>
        <w:ind w:left="1560" w:hanging="1560"/>
        <w:rPr>
          <w:lang w:val="en-GB"/>
        </w:rPr>
      </w:pPr>
      <w:r w:rsidRPr="00632A7F">
        <w:rPr>
          <w:lang w:val="en-GB"/>
        </w:rPr>
        <w:t>[FIPS-186-5]</w:t>
      </w:r>
      <w:r w:rsidRPr="00632A7F">
        <w:rPr>
          <w:lang w:val="en-GB"/>
        </w:rPr>
        <w:tab/>
        <w:t>Federal Information Processing Standards Publication. (FIPS PUB) 186-5, Digital Signature Standard</w:t>
      </w:r>
      <w:r>
        <w:rPr>
          <w:lang w:val="en-GB"/>
        </w:rPr>
        <w:t xml:space="preserve"> (DSS)</w:t>
      </w:r>
      <w:r w:rsidRPr="00632A7F">
        <w:rPr>
          <w:lang w:val="en-GB"/>
        </w:rPr>
        <w:t>, 03.02.2023.</w:t>
      </w:r>
      <w:r>
        <w:rPr>
          <w:lang w:val="en-GB"/>
        </w:rPr>
        <w:t xml:space="preserve"> </w:t>
      </w:r>
      <w:r w:rsidRPr="00E32482">
        <w:rPr>
          <w:lang w:val="en-GB"/>
        </w:rPr>
        <w:t>https://doi.org/10.6028/NIST.FIPS.186-5</w:t>
      </w:r>
    </w:p>
    <w:p w14:paraId="6C36E3D4" w14:textId="77777777" w:rsidR="00D373E5" w:rsidRPr="00275276" w:rsidRDefault="00D373E5" w:rsidP="00D373E5">
      <w:pPr>
        <w:spacing w:after="200" w:line="276" w:lineRule="auto"/>
        <w:ind w:left="1560" w:hanging="1560"/>
        <w:rPr>
          <w:lang w:val="en-US"/>
        </w:rPr>
      </w:pPr>
      <w:r w:rsidRPr="00275276">
        <w:rPr>
          <w:lang w:val="en-US"/>
        </w:rPr>
        <w:t>[RFC2119]</w:t>
      </w:r>
      <w:r>
        <w:rPr>
          <w:lang w:val="en-US"/>
        </w:rPr>
        <w:tab/>
      </w:r>
      <w:r w:rsidRPr="00275276">
        <w:rPr>
          <w:lang w:val="en-US"/>
        </w:rPr>
        <w:t>Key words for use in RFCs to Indicate Requirement Levels. IETF RFC 2119. March 1997. https://www.rfc-editor.org/rfc/rfc2119</w:t>
      </w:r>
    </w:p>
    <w:p w14:paraId="2C71EC30" w14:textId="0A1F44AC" w:rsidR="00900AE5" w:rsidRDefault="00900AE5" w:rsidP="006171F8">
      <w:pPr>
        <w:spacing w:after="200" w:line="276" w:lineRule="auto"/>
        <w:ind w:left="1560" w:hanging="1560"/>
        <w:rPr>
          <w:lang w:val="en-US"/>
        </w:rPr>
      </w:pPr>
      <w:r w:rsidRPr="004B3463">
        <w:rPr>
          <w:lang w:val="en-US"/>
        </w:rPr>
        <w:t>[RFC3986]</w:t>
      </w:r>
      <w:r w:rsidRPr="004B3463">
        <w:rPr>
          <w:lang w:val="en-US"/>
        </w:rPr>
        <w:tab/>
      </w:r>
      <w:r w:rsidR="005D03C5" w:rsidRPr="005D03C5">
        <w:rPr>
          <w:lang w:val="en-US"/>
        </w:rPr>
        <w:t>Uniform Resource Identifier (URI): Generic Syntax</w:t>
      </w:r>
      <w:r w:rsidR="005D03C5">
        <w:rPr>
          <w:lang w:val="en-US"/>
        </w:rPr>
        <w:t xml:space="preserve">. </w:t>
      </w:r>
      <w:r w:rsidR="00AE79E3" w:rsidRPr="00AE79E3">
        <w:rPr>
          <w:lang w:val="en-US"/>
        </w:rPr>
        <w:t>January 2005</w:t>
      </w:r>
      <w:r w:rsidR="00AE79E3">
        <w:rPr>
          <w:lang w:val="en-US"/>
        </w:rPr>
        <w:t xml:space="preserve">. </w:t>
      </w:r>
      <w:r w:rsidR="004B3463" w:rsidRPr="004B3463">
        <w:rPr>
          <w:lang w:val="en-US"/>
        </w:rPr>
        <w:t>https://www.rfc-editor.org/rfc/rfc3986</w:t>
      </w:r>
    </w:p>
    <w:p w14:paraId="522E7DE7" w14:textId="15EFD2AD" w:rsidR="006171F8" w:rsidRDefault="006171F8" w:rsidP="006171F8">
      <w:pPr>
        <w:spacing w:after="200" w:line="276" w:lineRule="auto"/>
        <w:ind w:left="1560" w:hanging="1560"/>
        <w:rPr>
          <w:lang w:val="en-US"/>
        </w:rPr>
      </w:pPr>
      <w:r>
        <w:rPr>
          <w:lang w:val="en-US"/>
        </w:rPr>
        <w:t>[RFC4648]</w:t>
      </w:r>
      <w:r>
        <w:rPr>
          <w:lang w:val="en-US"/>
        </w:rPr>
        <w:tab/>
      </w:r>
      <w:r w:rsidRPr="002B70CA">
        <w:rPr>
          <w:lang w:val="en-US"/>
        </w:rPr>
        <w:t>The Base16, Base32, and Base64 Data Encodings. IETF RFC 4648. October 2006. https://www.rfc-editor.org/rfc/rfc4648</w:t>
      </w:r>
      <w:r w:rsidRPr="00275276">
        <w:rPr>
          <w:lang w:val="en-US"/>
        </w:rPr>
        <w:t xml:space="preserve"> </w:t>
      </w:r>
    </w:p>
    <w:p w14:paraId="10CF1D20" w14:textId="77777777" w:rsidR="00D373E5" w:rsidRPr="00275276" w:rsidRDefault="00D373E5" w:rsidP="00D373E5">
      <w:pPr>
        <w:spacing w:after="200" w:line="276" w:lineRule="auto"/>
        <w:ind w:left="1560" w:hanging="1560"/>
        <w:rPr>
          <w:lang w:val="en-US"/>
        </w:rPr>
      </w:pPr>
      <w:r w:rsidRPr="00275276">
        <w:rPr>
          <w:lang w:val="en-US"/>
        </w:rPr>
        <w:t>[RFC6066]</w:t>
      </w:r>
      <w:r>
        <w:rPr>
          <w:lang w:val="en-US"/>
        </w:rPr>
        <w:tab/>
      </w:r>
      <w:r w:rsidRPr="00275276">
        <w:rPr>
          <w:lang w:val="en-US"/>
        </w:rPr>
        <w:t xml:space="preserve">Transport Layer Security (TLS) Extensions: Extension Definitions, ITEF RFC 6066. </w:t>
      </w:r>
      <w:proofErr w:type="spellStart"/>
      <w:r w:rsidRPr="00275276">
        <w:rPr>
          <w:lang w:val="en-US"/>
        </w:rPr>
        <w:t>Januar</w:t>
      </w:r>
      <w:proofErr w:type="spellEnd"/>
      <w:r w:rsidRPr="00275276">
        <w:rPr>
          <w:lang w:val="en-US"/>
        </w:rPr>
        <w:t xml:space="preserve"> 2011. https://www.rfc-editor.org/rfc/rfc6066</w:t>
      </w:r>
    </w:p>
    <w:p w14:paraId="749D17AF" w14:textId="77777777" w:rsidR="00D373E5" w:rsidRPr="00275276" w:rsidRDefault="00D373E5" w:rsidP="00D373E5">
      <w:pPr>
        <w:spacing w:after="200" w:line="276" w:lineRule="auto"/>
        <w:ind w:left="1560" w:hanging="1560"/>
        <w:rPr>
          <w:lang w:val="en-US"/>
        </w:rPr>
      </w:pPr>
      <w:r w:rsidRPr="00275276">
        <w:rPr>
          <w:lang w:val="en-US"/>
        </w:rPr>
        <w:t>[RFC8449]</w:t>
      </w:r>
      <w:r>
        <w:rPr>
          <w:lang w:val="en-US"/>
        </w:rPr>
        <w:tab/>
      </w:r>
      <w:r w:rsidRPr="00275276">
        <w:rPr>
          <w:lang w:val="en-US"/>
        </w:rPr>
        <w:t>Record Size Limit Extension for TLS IETF RFC 8449. August 2018. https://www.rfc-editor.org/rfc/rfc8449</w:t>
      </w:r>
    </w:p>
    <w:p w14:paraId="49A28438" w14:textId="77777777" w:rsidR="00D373E5" w:rsidRPr="00277C48" w:rsidRDefault="00D373E5" w:rsidP="00D373E5">
      <w:pPr>
        <w:spacing w:after="200" w:line="276" w:lineRule="auto"/>
        <w:ind w:left="1560" w:hanging="1560"/>
        <w:rPr>
          <w:lang w:val="en-US"/>
        </w:rPr>
      </w:pPr>
      <w:r w:rsidRPr="00275276">
        <w:rPr>
          <w:lang w:val="en-US"/>
        </w:rPr>
        <w:t>[RFC8785]</w:t>
      </w:r>
      <w:r>
        <w:rPr>
          <w:lang w:val="en-US"/>
        </w:rPr>
        <w:tab/>
      </w:r>
      <w:r w:rsidRPr="00275276">
        <w:rPr>
          <w:lang w:val="en-US"/>
        </w:rPr>
        <w:t xml:space="preserve">JSON Canonicalization Scheme (JCS). IETF RFC 8785. June 2020. </w:t>
      </w:r>
      <w:r w:rsidRPr="00277C48">
        <w:rPr>
          <w:lang w:val="en-US"/>
        </w:rPr>
        <w:t>https://www.rfc-editor.org/rfc/rfc8785</w:t>
      </w:r>
    </w:p>
    <w:p w14:paraId="2D81548C" w14:textId="77777777" w:rsidR="001053A5" w:rsidRDefault="001053A5" w:rsidP="001053A5">
      <w:pPr>
        <w:spacing w:after="200" w:line="276" w:lineRule="auto"/>
        <w:ind w:left="1560" w:hanging="1560"/>
        <w:rPr>
          <w:lang w:val="en-US"/>
        </w:rPr>
      </w:pPr>
      <w:r>
        <w:rPr>
          <w:lang w:val="en-US"/>
        </w:rPr>
        <w:t>[RFC9440]</w:t>
      </w:r>
      <w:r>
        <w:rPr>
          <w:lang w:val="en-US"/>
        </w:rPr>
        <w:tab/>
      </w:r>
      <w:r w:rsidRPr="002B70CA">
        <w:rPr>
          <w:lang w:val="en-US"/>
        </w:rPr>
        <w:t xml:space="preserve">Client-Cert HTTP Header Field. IETF RFC 9440. July 2023. </w:t>
      </w:r>
      <w:r>
        <w:rPr>
          <w:lang w:val="en-US"/>
        </w:rPr>
        <w:br/>
      </w:r>
      <w:r w:rsidRPr="002B70CA">
        <w:rPr>
          <w:lang w:val="en-US"/>
        </w:rPr>
        <w:t>https://www.rfc-editor.org/rfc/rfc9440</w:t>
      </w:r>
    </w:p>
    <w:p w14:paraId="0B503A57" w14:textId="77777777" w:rsidR="00D87BAE" w:rsidRPr="0025061D" w:rsidRDefault="00D87BAE" w:rsidP="00D87BAE">
      <w:pPr>
        <w:spacing w:after="200" w:line="276" w:lineRule="auto"/>
        <w:ind w:left="1560" w:hanging="1560"/>
      </w:pPr>
      <w:r w:rsidRPr="00DE6B9D">
        <w:rPr>
          <w:lang w:val="en-US"/>
        </w:rPr>
        <w:t>[TR03111]</w:t>
      </w:r>
      <w:r w:rsidRPr="00DE6B9D">
        <w:rPr>
          <w:lang w:val="en-US"/>
        </w:rPr>
        <w:tab/>
        <w:t xml:space="preserve">Technical Guideline BSI TR-03111 Elliptic Curve Cryptography. </w:t>
      </w:r>
      <w:r w:rsidRPr="0025061D">
        <w:t>01.06.2018.</w:t>
      </w:r>
      <w:r w:rsidRPr="0025061D">
        <w:br/>
        <w:t>https://www.bsi.bund.de/dok/TR-03111</w:t>
      </w:r>
    </w:p>
    <w:p w14:paraId="7AB724B1" w14:textId="0F1CD17D" w:rsidR="00D373E5" w:rsidRPr="00672C87" w:rsidRDefault="00D373E5" w:rsidP="00D373E5">
      <w:pPr>
        <w:spacing w:after="200" w:line="276" w:lineRule="auto"/>
        <w:ind w:left="1560" w:hanging="1560"/>
      </w:pPr>
      <w:r>
        <w:t>[TR03116-3]</w:t>
      </w:r>
      <w:r>
        <w:tab/>
        <w:t xml:space="preserve">Technische Richtlinie BSI TR-03116 Kryptographische Vorgaben für Projekte der Bundesregierung. Teil 3: Intelligente Messsysteme. </w:t>
      </w:r>
      <w:r w:rsidR="00AB3A72" w:rsidRPr="00AB3A72">
        <w:rPr>
          <w:rFonts w:ascii="Calibri" w:hAnsi="Calibri" w:cs="Calibri"/>
          <w:color w:val="000000"/>
          <w:shd w:val="clear" w:color="auto" w:fill="FFFFFF"/>
        </w:rPr>
        <w:t>13.12.2024</w:t>
      </w:r>
      <w:r>
        <w:rPr>
          <w:rFonts w:ascii="Calibri" w:hAnsi="Calibri" w:cs="Calibri"/>
          <w:color w:val="000000"/>
          <w:shd w:val="clear" w:color="auto" w:fill="FFFFFF"/>
        </w:rPr>
        <w:t>.</w:t>
      </w:r>
      <w:r>
        <w:br/>
      </w:r>
      <w:r w:rsidRPr="006A6BCE">
        <w:rPr>
          <w:sz w:val="15"/>
          <w:szCs w:val="15"/>
        </w:rPr>
        <w:t>https://www.bsi.bund.de/SharedDocs/Downloads/DE/BSI/Publikationen/TechnischeRichtlinien/TR03116/BSI-TR-03116-3.html</w:t>
      </w:r>
    </w:p>
    <w:p w14:paraId="662D0D03" w14:textId="77777777" w:rsidR="00884ABE" w:rsidRPr="00814040" w:rsidRDefault="00884ABE" w:rsidP="00884ABE">
      <w:pPr>
        <w:spacing w:after="200" w:line="276" w:lineRule="auto"/>
        <w:sectPr w:rsidR="00884ABE" w:rsidRPr="00814040" w:rsidSect="00A92203">
          <w:headerReference w:type="default" r:id="rId12"/>
          <w:footerReference w:type="default" r:id="rId13"/>
          <w:headerReference w:type="first" r:id="rId14"/>
          <w:footerReference w:type="first" r:id="rId15"/>
          <w:pgSz w:w="11906" w:h="16838" w:code="9"/>
          <w:pgMar w:top="1985" w:right="1134" w:bottom="851" w:left="1389" w:header="771" w:footer="284" w:gutter="0"/>
          <w:cols w:space="708"/>
          <w:titlePg/>
          <w:docGrid w:linePitch="360"/>
        </w:sectPr>
      </w:pPr>
      <w:r w:rsidRPr="00814040">
        <w:br w:type="page"/>
      </w:r>
    </w:p>
    <w:p w14:paraId="69592506" w14:textId="77777777" w:rsidR="00884ABE" w:rsidRPr="00814040" w:rsidRDefault="00884ABE" w:rsidP="00884ABE">
      <w:pPr>
        <w:pStyle w:val="berschrift1"/>
      </w:pPr>
      <w:bookmarkStart w:id="36" w:name="_Toc130919551"/>
      <w:bookmarkStart w:id="37" w:name="_Toc140239911"/>
      <w:bookmarkStart w:id="38" w:name="_Toc203728878"/>
      <w:r w:rsidRPr="00814040">
        <w:lastRenderedPageBreak/>
        <w:t>Änderungshistorie</w:t>
      </w:r>
      <w:bookmarkEnd w:id="36"/>
      <w:bookmarkEnd w:id="37"/>
      <w:bookmarkEnd w:id="38"/>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0D9F7C97" w14:textId="77777777" w:rsidTr="004266A3">
        <w:trPr>
          <w:tblHeader/>
        </w:trPr>
        <w:tc>
          <w:tcPr>
            <w:tcW w:w="703" w:type="dxa"/>
            <w:vMerge w:val="restart"/>
            <w:shd w:val="clear" w:color="auto" w:fill="D8DFE4"/>
          </w:tcPr>
          <w:p w14:paraId="1BEE3777" w14:textId="77777777" w:rsidR="00884ABE" w:rsidRPr="00814040" w:rsidRDefault="00884ABE" w:rsidP="00617123">
            <w:pPr>
              <w:tabs>
                <w:tab w:val="left" w:pos="1134"/>
              </w:tabs>
              <w:spacing w:before="60" w:after="20" w:line="192" w:lineRule="exact"/>
              <w:rPr>
                <w:rFonts w:cstheme="minorHAnsi"/>
                <w:b/>
                <w:color w:val="C00000"/>
                <w:sz w:val="18"/>
                <w:szCs w:val="18"/>
              </w:rPr>
            </w:pPr>
            <w:proofErr w:type="spellStart"/>
            <w:r w:rsidRPr="00814040">
              <w:rPr>
                <w:rFonts w:cstheme="minorHAnsi"/>
                <w:b/>
                <w:color w:val="C00000"/>
                <w:sz w:val="18"/>
                <w:szCs w:val="18"/>
              </w:rPr>
              <w:t>Änd</w:t>
            </w:r>
            <w:proofErr w:type="spellEnd"/>
            <w:r w:rsidRPr="00814040">
              <w:rPr>
                <w:rFonts w:cstheme="minorHAnsi"/>
                <w:b/>
                <w:color w:val="C00000"/>
                <w:sz w:val="18"/>
                <w:szCs w:val="18"/>
              </w:rPr>
              <w:t>-ID</w:t>
            </w:r>
          </w:p>
        </w:tc>
        <w:tc>
          <w:tcPr>
            <w:tcW w:w="1697" w:type="dxa"/>
            <w:vMerge w:val="restart"/>
            <w:shd w:val="clear" w:color="auto" w:fill="D8DFE4"/>
          </w:tcPr>
          <w:p w14:paraId="1CD2935E"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Ort</w:t>
            </w:r>
            <w:r w:rsidRPr="00814040">
              <w:rPr>
                <w:rFonts w:cstheme="minorHAnsi"/>
                <w:b/>
                <w:color w:val="C00000"/>
                <w:sz w:val="18"/>
                <w:szCs w:val="18"/>
              </w:rPr>
              <w:br/>
            </w:r>
          </w:p>
        </w:tc>
        <w:tc>
          <w:tcPr>
            <w:tcW w:w="6788" w:type="dxa"/>
            <w:gridSpan w:val="2"/>
            <w:shd w:val="clear" w:color="auto" w:fill="D8DFE4"/>
          </w:tcPr>
          <w:p w14:paraId="556C4D65" w14:textId="77777777" w:rsidR="00884ABE" w:rsidRPr="00814040" w:rsidRDefault="00884ABE" w:rsidP="00617123">
            <w:pPr>
              <w:tabs>
                <w:tab w:val="center" w:pos="3180"/>
              </w:tabs>
              <w:spacing w:before="60" w:after="20" w:line="192" w:lineRule="exact"/>
              <w:rPr>
                <w:rFonts w:cstheme="minorHAnsi"/>
                <w:b/>
                <w:color w:val="C00000"/>
                <w:sz w:val="18"/>
                <w:szCs w:val="18"/>
              </w:rPr>
            </w:pPr>
            <w:r w:rsidRPr="00814040">
              <w:rPr>
                <w:rFonts w:cstheme="minorHAnsi"/>
                <w:b/>
                <w:color w:val="C00000"/>
                <w:sz w:val="18"/>
                <w:szCs w:val="18"/>
              </w:rPr>
              <w:tab/>
              <w:t>Änderungen</w:t>
            </w:r>
          </w:p>
        </w:tc>
        <w:tc>
          <w:tcPr>
            <w:tcW w:w="2720" w:type="dxa"/>
            <w:vMerge w:val="restart"/>
            <w:shd w:val="clear" w:color="auto" w:fill="D8DFE4"/>
          </w:tcPr>
          <w:p w14:paraId="36E20A23"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Grund der Anpassung</w:t>
            </w:r>
          </w:p>
        </w:tc>
        <w:tc>
          <w:tcPr>
            <w:tcW w:w="2404" w:type="dxa"/>
            <w:vMerge w:val="restart"/>
            <w:shd w:val="clear" w:color="auto" w:fill="D8DFE4"/>
          </w:tcPr>
          <w:p w14:paraId="18ABB084"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Status</w:t>
            </w:r>
          </w:p>
        </w:tc>
      </w:tr>
      <w:tr w:rsidR="00884ABE" w:rsidRPr="00814040" w14:paraId="24309ED2" w14:textId="77777777" w:rsidTr="004266A3">
        <w:trPr>
          <w:tblHeader/>
        </w:trPr>
        <w:tc>
          <w:tcPr>
            <w:tcW w:w="703" w:type="dxa"/>
            <w:vMerge/>
          </w:tcPr>
          <w:p w14:paraId="3A7B6F05"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2C5ED534"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D26032E"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Bisher</w:t>
            </w:r>
          </w:p>
        </w:tc>
        <w:tc>
          <w:tcPr>
            <w:tcW w:w="3394" w:type="dxa"/>
            <w:shd w:val="clear" w:color="auto" w:fill="D8DFE4"/>
          </w:tcPr>
          <w:p w14:paraId="4654ED01"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Neu</w:t>
            </w:r>
          </w:p>
        </w:tc>
        <w:tc>
          <w:tcPr>
            <w:tcW w:w="2720" w:type="dxa"/>
            <w:vMerge/>
          </w:tcPr>
          <w:p w14:paraId="43150B6A"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963C95C"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5083C8DE" w14:textId="77777777" w:rsidTr="001028CF">
        <w:trPr>
          <w:cantSplit/>
        </w:trPr>
        <w:tc>
          <w:tcPr>
            <w:tcW w:w="703" w:type="dxa"/>
          </w:tcPr>
          <w:p w14:paraId="3C87D701" w14:textId="77555C8A"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42501103" w14:textId="1F2D02D1" w:rsidR="001028CF" w:rsidRDefault="001028CF" w:rsidP="001028CF">
            <w:pPr>
              <w:spacing w:before="60" w:after="20" w:line="192" w:lineRule="exact"/>
              <w:rPr>
                <w:rFonts w:cstheme="minorHAnsi"/>
                <w:sz w:val="18"/>
                <w:szCs w:val="18"/>
              </w:rPr>
            </w:pPr>
            <w:r w:rsidRPr="00814040">
              <w:rPr>
                <w:rFonts w:cstheme="minorHAnsi"/>
                <w:sz w:val="18"/>
                <w:szCs w:val="18"/>
              </w:rPr>
              <w:t>Deckblatt</w:t>
            </w:r>
          </w:p>
        </w:tc>
        <w:tc>
          <w:tcPr>
            <w:tcW w:w="3394" w:type="dxa"/>
          </w:tcPr>
          <w:p w14:paraId="1CD1CD6A"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37C22BE8" w14:textId="77777777" w:rsidR="001028CF" w:rsidRDefault="001028CF" w:rsidP="001028CF">
            <w:pPr>
              <w:spacing w:before="60" w:after="20" w:line="192" w:lineRule="exact"/>
              <w:rPr>
                <w:rFonts w:cstheme="minorHAnsi"/>
                <w:color w:val="000000"/>
                <w:sz w:val="18"/>
                <w:szCs w:val="18"/>
              </w:rPr>
            </w:pPr>
          </w:p>
          <w:p w14:paraId="2F1B394D" w14:textId="29C443D1" w:rsidR="001028CF" w:rsidRPr="00814040" w:rsidRDefault="001028CF" w:rsidP="001028CF">
            <w:pPr>
              <w:spacing w:before="60" w:after="20" w:line="192" w:lineRule="exact"/>
              <w:rPr>
                <w:rFonts w:cstheme="minorHAnsi"/>
                <w:color w:val="000000"/>
                <w:sz w:val="18"/>
                <w:szCs w:val="18"/>
              </w:rPr>
            </w:pPr>
            <w:r w:rsidRPr="00814040">
              <w:rPr>
                <w:rFonts w:cstheme="minorHAnsi"/>
                <w:color w:val="000000"/>
                <w:sz w:val="18"/>
                <w:szCs w:val="18"/>
              </w:rPr>
              <w:t xml:space="preserve">Version: </w:t>
            </w:r>
            <w:r>
              <w:rPr>
                <w:rFonts w:cstheme="minorHAnsi"/>
                <w:color w:val="000000"/>
                <w:sz w:val="18"/>
                <w:szCs w:val="18"/>
              </w:rPr>
              <w:t>1</w:t>
            </w:r>
            <w:r w:rsidRPr="0085279D">
              <w:rPr>
                <w:rFonts w:cstheme="minorHAnsi"/>
                <w:color w:val="000000"/>
                <w:sz w:val="18"/>
                <w:szCs w:val="18"/>
              </w:rPr>
              <w:t>.</w:t>
            </w:r>
            <w:r>
              <w:rPr>
                <w:rFonts w:cstheme="minorHAnsi"/>
                <w:color w:val="000000"/>
                <w:sz w:val="18"/>
                <w:szCs w:val="18"/>
              </w:rPr>
              <w:t>2</w:t>
            </w:r>
          </w:p>
          <w:p w14:paraId="7CF2069A" w14:textId="0F108581" w:rsidR="00C75F10" w:rsidRPr="00C75F10" w:rsidRDefault="00C75F10" w:rsidP="00C75F10">
            <w:pPr>
              <w:spacing w:before="60" w:after="20" w:line="192" w:lineRule="exact"/>
              <w:rPr>
                <w:rFonts w:cstheme="minorHAnsi"/>
                <w:color w:val="000000"/>
                <w:sz w:val="18"/>
                <w:szCs w:val="18"/>
              </w:rPr>
            </w:pPr>
            <w:r w:rsidRPr="00671B30">
              <w:rPr>
                <w:rFonts w:cstheme="minorHAnsi"/>
                <w:color w:val="000000"/>
                <w:sz w:val="18"/>
                <w:szCs w:val="18"/>
              </w:rPr>
              <w:t>Publikationsdatum</w:t>
            </w:r>
            <w:r w:rsidRPr="00C75F10">
              <w:rPr>
                <w:rFonts w:cstheme="minorHAnsi"/>
                <w:color w:val="000000"/>
                <w:sz w:val="18"/>
                <w:szCs w:val="18"/>
              </w:rPr>
              <w:t>: 01.04.2025</w:t>
            </w:r>
            <w:r w:rsidRPr="00C75F10">
              <w:rPr>
                <w:rFonts w:cstheme="minorHAnsi"/>
                <w:color w:val="000000"/>
                <w:sz w:val="18"/>
                <w:szCs w:val="18"/>
              </w:rPr>
              <w:br/>
            </w:r>
          </w:p>
          <w:p w14:paraId="14A97D27" w14:textId="6BF44884" w:rsidR="001028CF" w:rsidRPr="00AC6772" w:rsidRDefault="00C75F10" w:rsidP="00C75F10">
            <w:pPr>
              <w:spacing w:before="60" w:after="20" w:line="192" w:lineRule="exact"/>
              <w:ind w:left="1036" w:hanging="1036"/>
              <w:rPr>
                <w:rFonts w:cstheme="minorHAnsi"/>
                <w:noProof/>
                <w:color w:val="000000"/>
                <w:sz w:val="18"/>
                <w:szCs w:val="18"/>
              </w:rPr>
            </w:pPr>
            <w:r w:rsidRPr="00C75F10">
              <w:rPr>
                <w:rFonts w:cstheme="minorHAnsi"/>
                <w:color w:val="000000"/>
                <w:sz w:val="18"/>
                <w:szCs w:val="18"/>
              </w:rPr>
              <w:t>Anzuwenden ab: 01.10.2025</w:t>
            </w:r>
            <w:r w:rsidR="001028CF" w:rsidRPr="00C75F10">
              <w:rPr>
                <w:rFonts w:cstheme="minorHAnsi"/>
                <w:color w:val="000000"/>
                <w:sz w:val="18"/>
                <w:szCs w:val="18"/>
              </w:rPr>
              <w:br/>
            </w:r>
          </w:p>
        </w:tc>
        <w:tc>
          <w:tcPr>
            <w:tcW w:w="3394" w:type="dxa"/>
          </w:tcPr>
          <w:p w14:paraId="35CEAADE" w14:textId="77777777" w:rsidR="001028CF" w:rsidRPr="0085279D" w:rsidRDefault="001028CF" w:rsidP="001028CF">
            <w:pPr>
              <w:spacing w:before="60" w:after="20" w:line="192" w:lineRule="exact"/>
              <w:rPr>
                <w:rFonts w:cstheme="minorHAnsi"/>
                <w:b/>
                <w:bCs/>
                <w:color w:val="000000"/>
                <w:sz w:val="18"/>
                <w:szCs w:val="18"/>
              </w:rPr>
            </w:pPr>
            <w:r w:rsidRPr="0085279D">
              <w:rPr>
                <w:rFonts w:cstheme="minorHAnsi"/>
                <w:b/>
                <w:bCs/>
                <w:color w:val="000000"/>
                <w:sz w:val="18"/>
                <w:szCs w:val="18"/>
              </w:rPr>
              <w:t>Konsolidierte Lesefassung mit Fehlerkorrekturen</w:t>
            </w:r>
          </w:p>
          <w:p w14:paraId="547DC630" w14:textId="77777777" w:rsidR="001028CF"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Stand: 28.05.2025</w:t>
            </w:r>
          </w:p>
          <w:p w14:paraId="7828FA79" w14:textId="353035FF" w:rsidR="001028CF" w:rsidRPr="00814040" w:rsidRDefault="001028CF" w:rsidP="001028C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25061D">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571DE865" w14:textId="72FE01E4" w:rsidR="001028CF" w:rsidRPr="00814040"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sidR="00C75F10">
              <w:rPr>
                <w:rFonts w:cstheme="minorHAnsi"/>
                <w:color w:val="000000"/>
                <w:sz w:val="18"/>
                <w:szCs w:val="18"/>
              </w:rPr>
              <w:t>04</w:t>
            </w:r>
            <w:r w:rsidRPr="0085279D">
              <w:rPr>
                <w:rFonts w:cstheme="minorHAnsi"/>
                <w:color w:val="000000"/>
                <w:sz w:val="18"/>
                <w:szCs w:val="18"/>
              </w:rPr>
              <w:t>.202</w:t>
            </w:r>
            <w:r w:rsidR="00C75F10">
              <w:rPr>
                <w:rFonts w:cstheme="minorHAnsi"/>
                <w:color w:val="000000"/>
                <w:sz w:val="18"/>
                <w:szCs w:val="18"/>
              </w:rPr>
              <w:t>5</w:t>
            </w:r>
          </w:p>
          <w:p w14:paraId="45330B92" w14:textId="3F508524" w:rsidR="001028CF" w:rsidRPr="00AC6772" w:rsidRDefault="001028CF" w:rsidP="001028CF">
            <w:pPr>
              <w:spacing w:before="60" w:after="20" w:line="192" w:lineRule="exact"/>
              <w:ind w:left="1036" w:hanging="1036"/>
              <w:rPr>
                <w:rFonts w:cstheme="minorHAnsi"/>
                <w:noProof/>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sidR="00C75F10">
              <w:rPr>
                <w:rFonts w:cstheme="minorHAnsi"/>
                <w:color w:val="000000"/>
                <w:sz w:val="18"/>
                <w:szCs w:val="18"/>
              </w:rPr>
              <w:t>1</w:t>
            </w:r>
            <w:r w:rsidRPr="0025061D">
              <w:rPr>
                <w:rFonts w:cstheme="minorHAnsi"/>
                <w:color w:val="000000"/>
                <w:sz w:val="18"/>
                <w:szCs w:val="18"/>
              </w:rPr>
              <w:t>.</w:t>
            </w:r>
            <w:r w:rsidR="00C75F10">
              <w:rPr>
                <w:rFonts w:cstheme="minorHAnsi"/>
                <w:color w:val="000000"/>
                <w:sz w:val="18"/>
                <w:szCs w:val="18"/>
              </w:rPr>
              <w:t>10</w:t>
            </w:r>
            <w:r w:rsidRPr="0025061D">
              <w:rPr>
                <w:rFonts w:cstheme="minorHAnsi"/>
                <w:color w:val="000000"/>
                <w:sz w:val="18"/>
                <w:szCs w:val="18"/>
              </w:rPr>
              <w:t>.2025</w:t>
            </w:r>
            <w:r w:rsidRPr="00814040">
              <w:rPr>
                <w:rFonts w:cstheme="minorHAnsi"/>
                <w:b/>
                <w:bCs/>
                <w:color w:val="000000"/>
                <w:sz w:val="18"/>
                <w:szCs w:val="18"/>
              </w:rPr>
              <w:br/>
            </w:r>
          </w:p>
        </w:tc>
        <w:tc>
          <w:tcPr>
            <w:tcW w:w="2720" w:type="dxa"/>
          </w:tcPr>
          <w:p w14:paraId="300954F9" w14:textId="77777777" w:rsidR="001028CF" w:rsidRDefault="001028CF" w:rsidP="001028C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10DAC58" w14:textId="77777777" w:rsidR="001028CF" w:rsidRPr="00814040" w:rsidRDefault="001028CF" w:rsidP="001028C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524FC80A"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59BA05F7" w14:textId="3499AEA5"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AABE196" w14:textId="77777777" w:rsidTr="00201BC5">
        <w:tc>
          <w:tcPr>
            <w:tcW w:w="703" w:type="dxa"/>
          </w:tcPr>
          <w:p w14:paraId="05556CF9" w14:textId="4063E474"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9423F09" w14:textId="77777777" w:rsidR="00EB3454" w:rsidRDefault="00EB3454" w:rsidP="00201BC5">
            <w:pPr>
              <w:spacing w:before="60" w:after="20" w:line="192" w:lineRule="exact"/>
              <w:rPr>
                <w:rFonts w:cstheme="minorHAnsi"/>
                <w:sz w:val="18"/>
                <w:szCs w:val="18"/>
              </w:rPr>
            </w:pPr>
            <w:r>
              <w:rPr>
                <w:rFonts w:cstheme="minorHAnsi"/>
                <w:sz w:val="18"/>
                <w:szCs w:val="18"/>
              </w:rPr>
              <w:t xml:space="preserve">Kapitel </w:t>
            </w:r>
            <w:r w:rsidRPr="00BF42DE">
              <w:rPr>
                <w:rFonts w:cstheme="minorHAnsi"/>
                <w:sz w:val="18"/>
                <w:szCs w:val="18"/>
              </w:rPr>
              <w:t>3.3</w:t>
            </w:r>
            <w:r>
              <w:rPr>
                <w:rFonts w:cstheme="minorHAnsi"/>
                <w:sz w:val="18"/>
                <w:szCs w:val="18"/>
              </w:rPr>
              <w:br/>
            </w:r>
            <w:r w:rsidRPr="00BF42DE">
              <w:rPr>
                <w:rFonts w:cstheme="minorHAnsi"/>
                <w:sz w:val="18"/>
                <w:szCs w:val="18"/>
              </w:rPr>
              <w:t>Inhaltsdatensicherungsebene</w:t>
            </w:r>
            <w:r>
              <w:rPr>
                <w:rFonts w:cstheme="minorHAnsi"/>
                <w:sz w:val="18"/>
                <w:szCs w:val="18"/>
              </w:rPr>
              <w:br/>
            </w:r>
          </w:p>
        </w:tc>
        <w:tc>
          <w:tcPr>
            <w:tcW w:w="3394" w:type="dxa"/>
          </w:tcPr>
          <w:p w14:paraId="3D79070C"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Der zu signierende Digest wird dann berechnet (Der Hash für die http-Kopfzeile „</w:t>
            </w:r>
            <w:proofErr w:type="spellStart"/>
            <w:r w:rsidRPr="00CE5EA3">
              <w:rPr>
                <w:rFonts w:cstheme="minorHAnsi"/>
                <w:color w:val="000000"/>
                <w:sz w:val="18"/>
                <w:szCs w:val="18"/>
              </w:rPr>
              <w:t>initialTransactionId</w:t>
            </w:r>
            <w:proofErr w:type="spellEnd"/>
            <w:r w:rsidRPr="00CE5EA3">
              <w:rPr>
                <w:rFonts w:cstheme="minorHAnsi"/>
                <w:color w:val="000000"/>
                <w:sz w:val="18"/>
                <w:szCs w:val="18"/>
              </w:rPr>
              <w:t>“ wird nur berechnet und in die Gesamtberechnung aufgenommen, wenn sie vorhanden ist!):</w:t>
            </w:r>
          </w:p>
          <w:p w14:paraId="67103BD6"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sidRPr="00AE178B">
              <w:rPr>
                <w:rFonts w:cstheme="minorHAnsi"/>
                <w:b/>
                <w:bCs/>
                <w:color w:val="000000"/>
                <w:sz w:val="18"/>
                <w:szCs w:val="18"/>
                <w:lang w:val="en-US"/>
              </w:rPr>
              <w:t>›</w:t>
            </w:r>
            <w:r w:rsidRPr="00AE178B">
              <w:rPr>
                <w:rFonts w:cstheme="minorHAnsi"/>
                <w:b/>
                <w:bCs/>
                <w:color w:val="000000"/>
                <w:sz w:val="18"/>
                <w:szCs w:val="18"/>
                <w:lang w:val="en-US"/>
              </w:rPr>
              <w:tab/>
            </w:r>
            <w:r w:rsidRPr="00CE5EA3">
              <w:rPr>
                <w:rFonts w:cstheme="minorHAnsi"/>
                <w:color w:val="000000"/>
                <w:sz w:val="18"/>
                <w:szCs w:val="18"/>
                <w:lang w:val="en-US"/>
              </w:rPr>
              <w:t>Hash(Hash(URI) + Hash(Payload) + Hash(</w:t>
            </w:r>
            <w:proofErr w:type="spellStart"/>
            <w:r w:rsidRPr="00CE5EA3">
              <w:rPr>
                <w:rFonts w:cstheme="minorHAnsi"/>
                <w:color w:val="000000"/>
                <w:sz w:val="18"/>
                <w:szCs w:val="18"/>
                <w:lang w:val="en-US"/>
              </w:rPr>
              <w:t>CreationDateTime</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transactionId</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initialTransactionId</w:t>
            </w:r>
            <w:proofErr w:type="spellEnd"/>
            <w:r w:rsidRPr="00CE5EA3">
              <w:rPr>
                <w:rFonts w:cstheme="minorHAnsi"/>
                <w:color w:val="000000"/>
                <w:sz w:val="18"/>
                <w:szCs w:val="18"/>
                <w:lang w:val="en-US"/>
              </w:rPr>
              <w:t>))</w:t>
            </w:r>
          </w:p>
          <w:p w14:paraId="74D470D5"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14F99165" w14:textId="77777777" w:rsidR="00EB3454" w:rsidRPr="00852B56" w:rsidRDefault="00EB3454" w:rsidP="00201BC5">
            <w:pPr>
              <w:spacing w:before="60" w:after="20" w:line="192" w:lineRule="exact"/>
              <w:rPr>
                <w:rFonts w:cstheme="minorHAnsi"/>
                <w:sz w:val="18"/>
                <w:szCs w:val="18"/>
              </w:rPr>
            </w:pPr>
            <w:r w:rsidRPr="00852B56">
              <w:rPr>
                <w:rFonts w:cstheme="minorHAnsi"/>
                <w:b/>
                <w:bCs/>
                <w:sz w:val="18"/>
                <w:szCs w:val="18"/>
              </w:rPr>
              <w:t>Die</w:t>
            </w:r>
            <w:r w:rsidRPr="00852B56">
              <w:rPr>
                <w:rFonts w:cstheme="minorHAnsi"/>
                <w:sz w:val="18"/>
                <w:szCs w:val="18"/>
              </w:rPr>
              <w:t xml:space="preserve"> zu signierende </w:t>
            </w:r>
            <w:r w:rsidRPr="00F302A7">
              <w:rPr>
                <w:rFonts w:cstheme="minorHAnsi"/>
                <w:strike/>
                <w:color w:val="000000"/>
                <w:sz w:val="18"/>
                <w:szCs w:val="18"/>
              </w:rPr>
              <w:t>Digest wird dann berechnet (Der</w:t>
            </w:r>
            <w:r w:rsidRPr="00F302A7">
              <w:rPr>
                <w:rFonts w:cstheme="minorHAnsi"/>
                <w:color w:val="000000"/>
                <w:sz w:val="18"/>
                <w:szCs w:val="18"/>
              </w:rPr>
              <w:t xml:space="preserve"> </w:t>
            </w:r>
            <w:r w:rsidRPr="00852B56">
              <w:rPr>
                <w:rFonts w:cstheme="minorHAnsi"/>
                <w:b/>
                <w:bCs/>
                <w:sz w:val="18"/>
                <w:szCs w:val="18"/>
              </w:rPr>
              <w:t>Bitfolge M ist wie folgt</w:t>
            </w:r>
            <w:r w:rsidRPr="00852B56">
              <w:rPr>
                <w:rFonts w:cstheme="minorHAnsi"/>
                <w:sz w:val="18"/>
                <w:szCs w:val="18"/>
              </w:rPr>
              <w:t xml:space="preserve"> </w:t>
            </w:r>
            <w:r w:rsidRPr="002C60CA">
              <w:rPr>
                <w:rFonts w:cstheme="minorHAnsi"/>
                <w:b/>
                <w:bCs/>
                <w:sz w:val="18"/>
                <w:szCs w:val="18"/>
              </w:rPr>
              <w:t xml:space="preserve">zu berechnen, wobei der </w:t>
            </w:r>
            <w:r w:rsidRPr="002C60CA">
              <w:rPr>
                <w:rFonts w:cstheme="minorHAnsi"/>
                <w:sz w:val="18"/>
                <w:szCs w:val="18"/>
              </w:rPr>
              <w:t xml:space="preserve">Hash </w:t>
            </w:r>
            <w:r w:rsidRPr="00852B56">
              <w:rPr>
                <w:rFonts w:cstheme="minorHAnsi"/>
                <w:sz w:val="18"/>
                <w:szCs w:val="18"/>
              </w:rPr>
              <w:t>für die HTTP-Kopfzeile „</w:t>
            </w:r>
            <w:proofErr w:type="spellStart"/>
            <w:r w:rsidRPr="00852B56">
              <w:rPr>
                <w:rFonts w:cstheme="minorHAnsi"/>
                <w:sz w:val="18"/>
                <w:szCs w:val="18"/>
              </w:rPr>
              <w:t>initialTransactionId</w:t>
            </w:r>
            <w:proofErr w:type="spellEnd"/>
            <w:r w:rsidRPr="00852B56">
              <w:rPr>
                <w:rFonts w:cstheme="minorHAnsi"/>
                <w:sz w:val="18"/>
                <w:szCs w:val="18"/>
              </w:rPr>
              <w:t xml:space="preserve">“ </w:t>
            </w:r>
            <w:r w:rsidRPr="008C2F0B">
              <w:rPr>
                <w:rFonts w:cstheme="minorHAnsi"/>
                <w:strike/>
                <w:color w:val="000000"/>
                <w:sz w:val="18"/>
                <w:szCs w:val="18"/>
              </w:rPr>
              <w:t xml:space="preserve">wird nur berechnet und in die Gesamtberechnung </w:t>
            </w:r>
            <w:r w:rsidRPr="005263F6">
              <w:rPr>
                <w:rFonts w:cstheme="minorHAnsi"/>
                <w:strike/>
                <w:color w:val="000000"/>
                <w:sz w:val="18"/>
                <w:szCs w:val="18"/>
              </w:rPr>
              <w:t>aufgenommen, wenn sie vorhanden ist!):</w:t>
            </w:r>
            <w:r>
              <w:rPr>
                <w:rFonts w:cstheme="minorHAnsi"/>
                <w:color w:val="000000"/>
                <w:sz w:val="18"/>
                <w:szCs w:val="18"/>
              </w:rPr>
              <w:t xml:space="preserve"> </w:t>
            </w:r>
            <w:r w:rsidRPr="00FB117A">
              <w:rPr>
                <w:rFonts w:cstheme="minorHAnsi"/>
                <w:b/>
                <w:bCs/>
                <w:sz w:val="18"/>
                <w:szCs w:val="18"/>
              </w:rPr>
              <w:t>nur dann einzubeziehen und in die Gesamtberechnung aufzunehmen ist</w:t>
            </w:r>
            <w:r w:rsidRPr="00852B56">
              <w:rPr>
                <w:rFonts w:cstheme="minorHAnsi"/>
                <w:sz w:val="18"/>
                <w:szCs w:val="18"/>
              </w:rPr>
              <w:t xml:space="preserve">, </w:t>
            </w:r>
            <w:r w:rsidRPr="005263F6">
              <w:rPr>
                <w:rFonts w:cstheme="minorHAnsi"/>
                <w:b/>
                <w:bCs/>
                <w:sz w:val="18"/>
                <w:szCs w:val="18"/>
              </w:rPr>
              <w:t>wenn diese vorhanden ist, und das „+“ als Konkatenation der Ergebnisse der Hash-Funktionen zu verstehen ist:</w:t>
            </w:r>
          </w:p>
          <w:p w14:paraId="454B8677"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sidRPr="00DC74C9">
              <w:rPr>
                <w:rFonts w:cstheme="minorHAnsi"/>
                <w:color w:val="000000"/>
                <w:sz w:val="18"/>
                <w:szCs w:val="18"/>
                <w:lang w:val="en-US"/>
              </w:rPr>
              <w:t>›</w:t>
            </w:r>
            <w:r w:rsidRPr="00DC74C9">
              <w:rPr>
                <w:rFonts w:cstheme="minorHAnsi"/>
                <w:color w:val="000000"/>
                <w:sz w:val="18"/>
                <w:szCs w:val="18"/>
                <w:lang w:val="en-US"/>
              </w:rPr>
              <w:tab/>
            </w:r>
            <w:r w:rsidRPr="00DC74C9">
              <w:rPr>
                <w:rFonts w:cstheme="minorHAnsi"/>
                <w:b/>
                <w:bCs/>
                <w:color w:val="000000"/>
                <w:sz w:val="18"/>
                <w:szCs w:val="18"/>
                <w:lang w:val="en-US"/>
              </w:rPr>
              <w:t>M =</w:t>
            </w:r>
            <w:r w:rsidRPr="00DC74C9">
              <w:rPr>
                <w:rFonts w:cstheme="minorHAnsi"/>
                <w:color w:val="000000"/>
                <w:sz w:val="18"/>
                <w:szCs w:val="18"/>
                <w:lang w:val="en-US"/>
              </w:rPr>
              <w:t xml:space="preserve"> </w:t>
            </w:r>
            <w:r w:rsidRPr="00116E4A">
              <w:rPr>
                <w:rFonts w:cstheme="minorHAnsi"/>
                <w:strike/>
                <w:color w:val="000000"/>
                <w:sz w:val="18"/>
                <w:szCs w:val="18"/>
                <w:lang w:val="en-US"/>
              </w:rPr>
              <w:t>Hash(</w:t>
            </w:r>
            <w:r w:rsidRPr="00DC74C9">
              <w:rPr>
                <w:rFonts w:cstheme="minorHAnsi"/>
                <w:color w:val="000000"/>
                <w:sz w:val="18"/>
                <w:szCs w:val="18"/>
                <w:lang w:val="en-US"/>
              </w:rPr>
              <w:t>Hash(URI) + Hash(Payload) + Hash(</w:t>
            </w:r>
            <w:proofErr w:type="spellStart"/>
            <w:r w:rsidRPr="00DC74C9">
              <w:rPr>
                <w:rFonts w:cstheme="minorHAnsi"/>
                <w:color w:val="000000"/>
                <w:sz w:val="18"/>
                <w:szCs w:val="18"/>
                <w:lang w:val="en-US"/>
              </w:rPr>
              <w:t>creationDateTime</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transactionId</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initialTransactionId</w:t>
            </w:r>
            <w:proofErr w:type="spellEnd"/>
            <w:r w:rsidRPr="00DC74C9">
              <w:rPr>
                <w:rFonts w:cstheme="minorHAnsi"/>
                <w:color w:val="000000"/>
                <w:sz w:val="18"/>
                <w:szCs w:val="18"/>
                <w:lang w:val="en-US"/>
              </w:rPr>
              <w:t>)</w:t>
            </w:r>
            <w:r w:rsidRPr="00116E4A">
              <w:rPr>
                <w:rFonts w:cstheme="minorHAnsi"/>
                <w:strike/>
                <w:color w:val="000000"/>
                <w:sz w:val="18"/>
                <w:szCs w:val="18"/>
                <w:lang w:val="en-US"/>
              </w:rPr>
              <w:t>)</w:t>
            </w:r>
          </w:p>
          <w:p w14:paraId="7D725499" w14:textId="558DF5E3" w:rsidR="00EB3454" w:rsidRPr="00852B56" w:rsidRDefault="00EB3454" w:rsidP="00201BC5">
            <w:pPr>
              <w:spacing w:before="60" w:after="20" w:line="192" w:lineRule="exact"/>
              <w:ind w:left="367" w:hanging="175"/>
              <w:rPr>
                <w:rFonts w:cstheme="minorHAnsi"/>
                <w:sz w:val="18"/>
                <w:szCs w:val="18"/>
              </w:rPr>
            </w:pPr>
            <w:r w:rsidRPr="00852B56">
              <w:rPr>
                <w:rFonts w:cstheme="minorHAnsi"/>
                <w:sz w:val="18"/>
                <w:szCs w:val="18"/>
              </w:rPr>
              <w:t>•</w:t>
            </w:r>
            <w:r w:rsidRPr="001C71EB">
              <w:rPr>
                <w:rFonts w:cstheme="minorHAnsi"/>
                <w:b/>
                <w:bCs/>
                <w:sz w:val="18"/>
                <w:szCs w:val="18"/>
              </w:rPr>
              <w:tab/>
              <w:t xml:space="preserve">Beispiel: Mit dem </w:t>
            </w:r>
            <w:proofErr w:type="spellStart"/>
            <w:r w:rsidRPr="001C71EB">
              <w:rPr>
                <w:rFonts w:cstheme="minorHAnsi"/>
                <w:b/>
                <w:bCs/>
                <w:sz w:val="18"/>
                <w:szCs w:val="18"/>
              </w:rPr>
              <w:t>Signaturalgorith</w:t>
            </w:r>
            <w:r w:rsidRPr="00E22D1F">
              <w:rPr>
                <w:rFonts w:cstheme="minorHAnsi"/>
                <w:color w:val="000000"/>
                <w:sz w:val="18"/>
                <w:szCs w:val="18"/>
              </w:rPr>
              <w:t>-</w:t>
            </w:r>
            <w:r w:rsidRPr="001C71EB">
              <w:rPr>
                <w:rFonts w:cstheme="minorHAnsi"/>
                <w:b/>
                <w:bCs/>
                <w:sz w:val="18"/>
                <w:szCs w:val="18"/>
              </w:rPr>
              <w:t>mus</w:t>
            </w:r>
            <w:proofErr w:type="spellEnd"/>
            <w:r w:rsidRPr="001C71EB">
              <w:rPr>
                <w:rFonts w:cstheme="minorHAnsi"/>
                <w:b/>
                <w:bCs/>
                <w:sz w:val="18"/>
                <w:szCs w:val="18"/>
              </w:rPr>
              <w:t xml:space="preserve"> ECDSA gemäß [FIPS-186-5] und dem Hashalgorithmus SHA256 würde die vollständige Signatur wie folgt berechnet:</w:t>
            </w:r>
            <w:r w:rsidRPr="001C71EB">
              <w:rPr>
                <w:rFonts w:cstheme="minorHAnsi"/>
                <w:b/>
                <w:bCs/>
                <w:sz w:val="18"/>
                <w:szCs w:val="18"/>
              </w:rPr>
              <w:br/>
            </w:r>
            <w:r w:rsidRPr="001C71EB">
              <w:rPr>
                <w:rFonts w:cstheme="minorHAnsi"/>
                <w:b/>
                <w:bCs/>
                <w:sz w:val="18"/>
                <w:szCs w:val="18"/>
              </w:rPr>
              <w:br/>
              <w:t>ECDSA(M, PKS, SHA256), wobei</w:t>
            </w:r>
            <w:r w:rsidRPr="001C71EB">
              <w:rPr>
                <w:rFonts w:cstheme="minorHAnsi"/>
                <w:b/>
                <w:bCs/>
                <w:sz w:val="18"/>
                <w:szCs w:val="18"/>
              </w:rPr>
              <w:br/>
              <w:t>−   M die wie oben beschriebene, zu signierende Bitfolge mit Hash=SHA256,</w:t>
            </w:r>
            <w:r w:rsidRPr="001C71EB">
              <w:rPr>
                <w:rFonts w:cstheme="minorHAnsi"/>
                <w:b/>
                <w:bCs/>
                <w:sz w:val="18"/>
                <w:szCs w:val="18"/>
              </w:rPr>
              <w:br/>
              <w:t>−    PKS den privaten Signaturschlüssel des Senders und</w:t>
            </w:r>
            <w:r w:rsidRPr="001C71EB">
              <w:rPr>
                <w:rFonts w:cstheme="minorHAnsi"/>
                <w:b/>
                <w:bCs/>
                <w:sz w:val="18"/>
                <w:szCs w:val="18"/>
              </w:rPr>
              <w:br/>
              <w:t>−   SHA256 die zu verwendende Hash-Funktion bezeichnet.</w:t>
            </w:r>
          </w:p>
          <w:p w14:paraId="26247BD4" w14:textId="77777777" w:rsidR="00EB3454" w:rsidRDefault="00EB3454" w:rsidP="00201BC5">
            <w:pPr>
              <w:spacing w:before="60" w:after="20" w:line="192" w:lineRule="exact"/>
              <w:rPr>
                <w:rFonts w:cstheme="minorHAnsi"/>
                <w:sz w:val="18"/>
                <w:szCs w:val="18"/>
              </w:rPr>
            </w:pPr>
            <w:r w:rsidRPr="001C0DA0">
              <w:rPr>
                <w:rFonts w:cstheme="minorHAnsi"/>
                <w:b/>
                <w:bCs/>
                <w:sz w:val="18"/>
                <w:szCs w:val="18"/>
              </w:rPr>
              <w:t>Die Signatur ist im Plain Format gemäß [TR03111] zu kodieren. Der Plain-kodierte Signaturwert ist im HTTP-Header X-BDEW-</w:t>
            </w:r>
            <w:r w:rsidRPr="00CA2539">
              <w:rPr>
                <w:rFonts w:cstheme="minorHAnsi"/>
                <w:b/>
                <w:bCs/>
                <w:sz w:val="18"/>
                <w:szCs w:val="18"/>
              </w:rPr>
              <w:t xml:space="preserve">SIGNATURE und der signierte Digest </w:t>
            </w:r>
            <w:r w:rsidRPr="00CA2539">
              <w:rPr>
                <w:rFonts w:cstheme="minorHAnsi"/>
                <w:b/>
                <w:bCs/>
                <w:sz w:val="18"/>
                <w:szCs w:val="18"/>
              </w:rPr>
              <w:lastRenderedPageBreak/>
              <w:t>Hash(M) im HTTP-Header X-BDEW-DIGEST als Base64-kodie</w:t>
            </w:r>
            <w:r w:rsidRPr="00852B56">
              <w:rPr>
                <w:rFonts w:cstheme="minorHAnsi"/>
                <w:sz w:val="18"/>
                <w:szCs w:val="18"/>
              </w:rPr>
              <w:t>rt</w:t>
            </w:r>
            <w:r w:rsidRPr="003769BF">
              <w:rPr>
                <w:rFonts w:cstheme="minorHAnsi"/>
                <w:b/>
                <w:bCs/>
                <w:sz w:val="18"/>
                <w:szCs w:val="18"/>
              </w:rPr>
              <w:t>er Text zu übertragen.</w:t>
            </w:r>
            <w:r>
              <w:rPr>
                <w:rFonts w:cstheme="minorHAnsi"/>
                <w:b/>
                <w:bCs/>
                <w:sz w:val="18"/>
                <w:szCs w:val="18"/>
              </w:rPr>
              <w:t xml:space="preserve"> </w:t>
            </w:r>
            <w:r w:rsidRPr="004866F9">
              <w:rPr>
                <w:rFonts w:cstheme="minorHAnsi"/>
                <w:strike/>
                <w:color w:val="000000"/>
                <w:sz w:val="18"/>
                <w:szCs w:val="18"/>
              </w:rPr>
              <w:t>Digest und Signatur werden in den http-Header Feldern X-BDEW-DIGEST und X-BDEW-SIGNATURE Base64-kodiert abgelegt.</w:t>
            </w:r>
            <w:r>
              <w:rPr>
                <w:rFonts w:cstheme="minorHAnsi"/>
                <w:strike/>
                <w:color w:val="000000"/>
                <w:sz w:val="18"/>
                <w:szCs w:val="18"/>
              </w:rPr>
              <w:br/>
            </w:r>
          </w:p>
        </w:tc>
        <w:tc>
          <w:tcPr>
            <w:tcW w:w="2720" w:type="dxa"/>
          </w:tcPr>
          <w:p w14:paraId="60AF2C6F"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3B4895E9"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5B9EFA78" w14:textId="77777777" w:rsidTr="00201BC5">
        <w:tc>
          <w:tcPr>
            <w:tcW w:w="703" w:type="dxa"/>
          </w:tcPr>
          <w:p w14:paraId="5EFA1E71" w14:textId="36F8009C"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3C6EC4EB"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00854C7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4D3CDBF" w14:textId="77777777" w:rsidR="00EB3454" w:rsidRDefault="00EB3454" w:rsidP="00201BC5">
            <w:pPr>
              <w:spacing w:before="60" w:after="20" w:line="192" w:lineRule="exact"/>
              <w:ind w:left="1036" w:hanging="1036"/>
              <w:rPr>
                <w:rFonts w:cstheme="minorHAnsi"/>
                <w:noProof/>
                <w:color w:val="000000"/>
                <w:sz w:val="18"/>
                <w:szCs w:val="18"/>
              </w:rPr>
            </w:pPr>
          </w:p>
          <w:p w14:paraId="1C88E1AC"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026560BB"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063C881B"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sidRPr="0005332A">
              <w:rPr>
                <w:rFonts w:cstheme="minorHAnsi"/>
                <w:b/>
                <w:bCs/>
                <w:noProof/>
                <w:color w:val="000000"/>
                <w:sz w:val="18"/>
                <w:szCs w:val="18"/>
                <w:lang w:val="en-US"/>
              </w:rPr>
              <w:t>[FIPS-186-5]</w:t>
            </w:r>
            <w:r w:rsidRPr="0005332A">
              <w:rPr>
                <w:rFonts w:cstheme="minorHAnsi"/>
                <w:b/>
                <w:bCs/>
                <w:noProof/>
                <w:color w:val="000000"/>
                <w:sz w:val="18"/>
                <w:szCs w:val="18"/>
                <w:lang w:val="en-US"/>
              </w:rPr>
              <w:tab/>
              <w:t>Federal Information Processing Standards Publication. (FIPS PUB) 186-5, Digital Signature Standard (DSS), 03.02.2023. https://doi.org/10.6028/NIST.FIPS.186-5</w:t>
            </w:r>
          </w:p>
          <w:p w14:paraId="5B3E20B1"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79790F90" w14:textId="77777777" w:rsidR="00EB3454" w:rsidRPr="0025061D" w:rsidRDefault="00EB3454" w:rsidP="00201BC5">
            <w:pPr>
              <w:spacing w:before="60" w:after="20" w:line="192" w:lineRule="exact"/>
              <w:ind w:left="1036" w:hanging="1036"/>
              <w:rPr>
                <w:rFonts w:cstheme="minorHAnsi"/>
                <w:b/>
                <w:bCs/>
                <w:noProof/>
                <w:color w:val="000000"/>
                <w:sz w:val="18"/>
                <w:szCs w:val="18"/>
              </w:rPr>
            </w:pPr>
            <w:r w:rsidRPr="0005332A">
              <w:rPr>
                <w:rFonts w:cstheme="minorHAnsi"/>
                <w:b/>
                <w:bCs/>
                <w:noProof/>
                <w:color w:val="000000"/>
                <w:sz w:val="18"/>
                <w:szCs w:val="18"/>
                <w:lang w:val="en-US"/>
              </w:rPr>
              <w:t>[TR03111]</w:t>
            </w:r>
            <w:r w:rsidRPr="0005332A">
              <w:rPr>
                <w:rFonts w:cstheme="minorHAnsi"/>
                <w:b/>
                <w:bCs/>
                <w:noProof/>
                <w:color w:val="000000"/>
                <w:sz w:val="18"/>
                <w:szCs w:val="18"/>
                <w:lang w:val="en-US"/>
              </w:rPr>
              <w:tab/>
              <w:t xml:space="preserve">Technical Guideline BSI TR-03111 Elliptic Curve Cryptography. </w:t>
            </w:r>
            <w:r w:rsidRPr="0025061D">
              <w:rPr>
                <w:rFonts w:cstheme="minorHAnsi"/>
                <w:b/>
                <w:bCs/>
                <w:noProof/>
                <w:color w:val="000000"/>
                <w:sz w:val="18"/>
                <w:szCs w:val="18"/>
              </w:rPr>
              <w:t>01.06.2018.</w:t>
            </w:r>
            <w:r w:rsidRPr="0025061D">
              <w:rPr>
                <w:rFonts w:cstheme="minorHAnsi"/>
                <w:b/>
                <w:bCs/>
                <w:noProof/>
                <w:color w:val="000000"/>
                <w:sz w:val="18"/>
                <w:szCs w:val="18"/>
              </w:rPr>
              <w:br/>
              <w:t>https://www.bsi.bund.de/dok/TR-03111</w:t>
            </w:r>
          </w:p>
          <w:p w14:paraId="08AB916F"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8F6F457"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75087D1A" w14:textId="3A0B3F23" w:rsidR="00EB3454" w:rsidRDefault="00EB3454" w:rsidP="00201BC5">
            <w:pPr>
              <w:spacing w:before="60" w:after="20" w:line="192" w:lineRule="exact"/>
              <w:rPr>
                <w:rFonts w:cstheme="minorHAnsi"/>
                <w:noProof/>
                <w:color w:val="000000"/>
                <w:sz w:val="18"/>
                <w:szCs w:val="18"/>
              </w:rPr>
            </w:pPr>
          </w:p>
        </w:tc>
        <w:tc>
          <w:tcPr>
            <w:tcW w:w="2404" w:type="dxa"/>
          </w:tcPr>
          <w:p w14:paraId="61B443EE"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0E2800D6" w14:textId="77777777" w:rsidTr="00557EE1">
        <w:trPr>
          <w:cantSplit/>
        </w:trPr>
        <w:tc>
          <w:tcPr>
            <w:tcW w:w="703" w:type="dxa"/>
          </w:tcPr>
          <w:p w14:paraId="087678EC" w14:textId="12303FF4"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4409B1C1" w14:textId="77777777" w:rsidR="00906865" w:rsidRPr="00814040" w:rsidRDefault="00906865" w:rsidP="00557EE1">
            <w:pPr>
              <w:spacing w:before="60" w:after="20" w:line="192" w:lineRule="exact"/>
              <w:rPr>
                <w:rFonts w:cstheme="minorHAnsi"/>
                <w:sz w:val="18"/>
                <w:szCs w:val="18"/>
              </w:rPr>
            </w:pPr>
            <w:r w:rsidRPr="00814040">
              <w:rPr>
                <w:rFonts w:cstheme="minorHAnsi"/>
                <w:sz w:val="18"/>
                <w:szCs w:val="18"/>
              </w:rPr>
              <w:t>Deckblatt</w:t>
            </w:r>
          </w:p>
        </w:tc>
        <w:tc>
          <w:tcPr>
            <w:tcW w:w="3394" w:type="dxa"/>
          </w:tcPr>
          <w:p w14:paraId="42F4FF8C"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4BFC6DCF"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 28.05.2025</w:t>
            </w:r>
          </w:p>
          <w:p w14:paraId="2E0D70C6" w14:textId="42F6E95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54AC15D9" w14:textId="04B6FB3F"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8CF0F54" w14:textId="37D5C5A5" w:rsidR="00906865" w:rsidRPr="00C201E7" w:rsidRDefault="00906865" w:rsidP="00557EE1">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6A8C0020" w14:textId="77777777" w:rsidR="00906865" w:rsidRPr="00C201E7" w:rsidRDefault="00906865" w:rsidP="00557EE1">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17EDBA12" w14:textId="77777777" w:rsidR="00906865"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Pr>
                <w:rFonts w:cstheme="minorHAnsi"/>
                <w:b/>
                <w:bCs/>
                <w:color w:val="000000"/>
                <w:sz w:val="18"/>
                <w:szCs w:val="18"/>
              </w:rPr>
              <w:t>27</w:t>
            </w:r>
            <w:r w:rsidRPr="0085279D">
              <w:rPr>
                <w:rFonts w:cstheme="minorHAnsi"/>
                <w:b/>
                <w:bCs/>
                <w:color w:val="000000"/>
                <w:sz w:val="18"/>
                <w:szCs w:val="18"/>
              </w:rPr>
              <w:t>.0</w:t>
            </w:r>
            <w:r>
              <w:rPr>
                <w:rFonts w:cstheme="minorHAnsi"/>
                <w:b/>
                <w:bCs/>
                <w:color w:val="000000"/>
                <w:sz w:val="18"/>
                <w:szCs w:val="18"/>
              </w:rPr>
              <w:t>6</w:t>
            </w:r>
            <w:r w:rsidRPr="0085279D">
              <w:rPr>
                <w:rFonts w:cstheme="minorHAnsi"/>
                <w:b/>
                <w:bCs/>
                <w:color w:val="000000"/>
                <w:sz w:val="18"/>
                <w:szCs w:val="18"/>
              </w:rPr>
              <w:t>.2025</w:t>
            </w:r>
          </w:p>
          <w:p w14:paraId="16081457" w14:textId="7E812172" w:rsidR="00906865" w:rsidRPr="00814040" w:rsidRDefault="00906865" w:rsidP="00557EE1">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F01123D" w14:textId="4A52B5A6"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772596AF" w14:textId="3116D0E1" w:rsidR="00906865" w:rsidRPr="00814040" w:rsidRDefault="00906865" w:rsidP="00557EE1">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7812A052" w14:textId="77777777" w:rsidR="00906865" w:rsidRDefault="00906865" w:rsidP="00557EE1">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D9D6797" w14:textId="77777777" w:rsidR="00906865" w:rsidRPr="00814040" w:rsidRDefault="00906865" w:rsidP="00557EE1">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A9C0B29"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6F64EEBF"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06251351" w14:textId="77777777" w:rsidTr="00557EE1">
        <w:tc>
          <w:tcPr>
            <w:tcW w:w="703" w:type="dxa"/>
          </w:tcPr>
          <w:p w14:paraId="2FB4D780" w14:textId="74303D02"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7BC2776"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842AB2B" w14:textId="77777777" w:rsidR="00906865" w:rsidRDefault="00906865" w:rsidP="00557EE1">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50AD472B" w14:textId="77777777" w:rsidR="00906865" w:rsidRPr="008873EF" w:rsidRDefault="00906865" w:rsidP="00557EE1">
            <w:pPr>
              <w:spacing w:before="60" w:after="20" w:line="192" w:lineRule="exact"/>
              <w:rPr>
                <w:rFonts w:cstheme="minorHAnsi"/>
                <w:noProof/>
                <w:color w:val="000000"/>
                <w:sz w:val="18"/>
                <w:szCs w:val="18"/>
              </w:rPr>
            </w:pPr>
            <w:r w:rsidRPr="00A045F1">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22901F74" w14:textId="77777777" w:rsidR="00906865" w:rsidRPr="008873EF" w:rsidRDefault="00906865" w:rsidP="00557EE1">
            <w:pPr>
              <w:spacing w:before="60" w:after="20" w:line="192" w:lineRule="exact"/>
              <w:rPr>
                <w:rFonts w:cstheme="minorHAnsi"/>
                <w:noProof/>
                <w:sz w:val="18"/>
                <w:szCs w:val="18"/>
              </w:rPr>
            </w:pPr>
            <w:r w:rsidRPr="00A045F1">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sidRPr="00A045F1">
              <w:rPr>
                <w:rFonts w:cstheme="minorHAnsi"/>
                <w:b/>
                <w:bCs/>
                <w:noProof/>
                <w:sz w:val="18"/>
                <w:szCs w:val="18"/>
              </w:rPr>
              <w:t>gemäß Kapitel 4 von [RFC4648]</w:t>
            </w:r>
            <w:r w:rsidRPr="00A045F1">
              <w:rPr>
                <w:rFonts w:cstheme="minorHAnsi"/>
                <w:noProof/>
                <w:sz w:val="18"/>
                <w:szCs w:val="18"/>
              </w:rPr>
              <w:t xml:space="preserve"> zu übertragen.</w:t>
            </w:r>
            <w:r>
              <w:rPr>
                <w:rFonts w:cstheme="minorHAnsi"/>
                <w:noProof/>
                <w:sz w:val="18"/>
                <w:szCs w:val="18"/>
              </w:rPr>
              <w:br/>
            </w:r>
          </w:p>
        </w:tc>
        <w:tc>
          <w:tcPr>
            <w:tcW w:w="2720" w:type="dxa"/>
          </w:tcPr>
          <w:p w14:paraId="0E136F06"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 xml:space="preserve">Präzisierung </w:t>
            </w:r>
            <w:r w:rsidRPr="00A045F1">
              <w:rPr>
                <w:rFonts w:cstheme="minorHAnsi"/>
                <w:noProof/>
                <w:sz w:val="18"/>
                <w:szCs w:val="18"/>
              </w:rPr>
              <w:t xml:space="preserve">Base64-kodierter Text </w:t>
            </w:r>
            <w:r>
              <w:rPr>
                <w:rFonts w:cstheme="minorHAnsi"/>
                <w:noProof/>
                <w:sz w:val="18"/>
                <w:szCs w:val="18"/>
              </w:rPr>
              <w:t>nach RFC 3648.</w:t>
            </w:r>
          </w:p>
          <w:p w14:paraId="1A96F068" w14:textId="77777777" w:rsidR="00906865" w:rsidRDefault="00906865" w:rsidP="00557EE1">
            <w:pPr>
              <w:spacing w:before="60" w:after="20" w:line="192" w:lineRule="exact"/>
              <w:rPr>
                <w:rFonts w:cstheme="minorHAnsi"/>
                <w:noProof/>
                <w:color w:val="000000"/>
                <w:sz w:val="18"/>
                <w:szCs w:val="18"/>
              </w:rPr>
            </w:pPr>
          </w:p>
        </w:tc>
        <w:tc>
          <w:tcPr>
            <w:tcW w:w="2404" w:type="dxa"/>
          </w:tcPr>
          <w:p w14:paraId="2B91743D"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147634BC" w14:textId="77777777" w:rsidTr="00557EE1">
        <w:tc>
          <w:tcPr>
            <w:tcW w:w="703" w:type="dxa"/>
          </w:tcPr>
          <w:p w14:paraId="5762C505" w14:textId="649F973F"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032D2C4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77097DDB" w14:textId="749F5525"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00694C59" w14:textId="7F4E4B9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62A2B444" w14:textId="77777777" w:rsidR="00906865"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[RFC4648]</w:t>
            </w:r>
            <w:r w:rsidRPr="008B584E">
              <w:rPr>
                <w:rFonts w:cstheme="minorHAnsi"/>
                <w:b/>
                <w:bCs/>
                <w:noProof/>
                <w:color w:val="000000"/>
                <w:sz w:val="18"/>
                <w:szCs w:val="18"/>
                <w:lang w:val="en-US"/>
              </w:rPr>
              <w:tab/>
              <w:t>The Base16, Base32, and Base64 Data Encodings. IETF RFC 4648. October 2006. https://www.rfc-editor.org/rfc/rfc4648</w:t>
            </w:r>
          </w:p>
          <w:p w14:paraId="16EA8EEA"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lastRenderedPageBreak/>
              <w:t>[…]</w:t>
            </w:r>
          </w:p>
          <w:p w14:paraId="3F7972B0" w14:textId="2662BBEA" w:rsidR="00906865" w:rsidRPr="008B584E"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[RFC9440]</w:t>
            </w:r>
            <w:r w:rsidRPr="008B584E">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r>
            <w:r w:rsidRPr="008B584E">
              <w:rPr>
                <w:rFonts w:cstheme="minorHAnsi"/>
                <w:b/>
                <w:bCs/>
                <w:noProof/>
                <w:color w:val="000000"/>
                <w:sz w:val="18"/>
                <w:szCs w:val="18"/>
                <w:lang w:val="en-US"/>
              </w:rPr>
              <w:t>https://www.rfc-editor.org/rfc/rfc9440</w:t>
            </w:r>
          </w:p>
          <w:p w14:paraId="31318EF3"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545BEEB" w14:textId="05CB1533" w:rsidR="00906865" w:rsidRDefault="00906865" w:rsidP="00557EE1">
            <w:pPr>
              <w:spacing w:before="60" w:after="20" w:line="192" w:lineRule="exact"/>
              <w:rPr>
                <w:rFonts w:cstheme="minorHAnsi"/>
                <w:sz w:val="18"/>
                <w:szCs w:val="18"/>
              </w:rPr>
            </w:pPr>
            <w:r>
              <w:rPr>
                <w:rFonts w:cstheme="minorHAnsi"/>
                <w:noProof/>
                <w:color w:val="000000"/>
                <w:sz w:val="18"/>
                <w:szCs w:val="18"/>
              </w:rPr>
              <w:lastRenderedPageBreak/>
              <w:t xml:space="preserve">Ergänzung gemäß </w:t>
            </w:r>
            <w:r w:rsidR="00836111">
              <w:rPr>
                <w:rFonts w:cstheme="minorHAnsi"/>
                <w:sz w:val="18"/>
                <w:szCs w:val="18"/>
              </w:rPr>
              <w:t>14058</w:t>
            </w:r>
            <w:r>
              <w:rPr>
                <w:rFonts w:cstheme="minorHAnsi"/>
                <w:sz w:val="18"/>
                <w:szCs w:val="18"/>
              </w:rPr>
              <w:t>.</w:t>
            </w:r>
          </w:p>
          <w:p w14:paraId="6FBA1183"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503ECE1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0CDC791D" w14:textId="77777777" w:rsidTr="008819FF">
        <w:trPr>
          <w:cantSplit/>
        </w:trPr>
        <w:tc>
          <w:tcPr>
            <w:tcW w:w="703" w:type="dxa"/>
          </w:tcPr>
          <w:p w14:paraId="272CF119" w14:textId="3F6EB31D" w:rsidR="004E2A14" w:rsidRPr="00814040" w:rsidRDefault="004E2A14" w:rsidP="008819FF">
            <w:pPr>
              <w:spacing w:before="60" w:after="20" w:line="192" w:lineRule="exact"/>
              <w:rPr>
                <w:rFonts w:cstheme="minorHAnsi"/>
                <w:sz w:val="18"/>
                <w:szCs w:val="18"/>
              </w:rPr>
            </w:pPr>
            <w:r>
              <w:rPr>
                <w:rFonts w:cstheme="minorHAnsi"/>
                <w:sz w:val="18"/>
                <w:szCs w:val="18"/>
              </w:rPr>
              <w:t>140</w:t>
            </w:r>
            <w:r w:rsidR="009C7B59">
              <w:rPr>
                <w:rFonts w:cstheme="minorHAnsi"/>
                <w:sz w:val="18"/>
                <w:szCs w:val="18"/>
              </w:rPr>
              <w:t>60</w:t>
            </w:r>
          </w:p>
        </w:tc>
        <w:tc>
          <w:tcPr>
            <w:tcW w:w="1697" w:type="dxa"/>
          </w:tcPr>
          <w:p w14:paraId="022A1E0F" w14:textId="77777777" w:rsidR="004E2A14" w:rsidRPr="00814040" w:rsidRDefault="004E2A14" w:rsidP="008819FF">
            <w:pPr>
              <w:spacing w:before="60" w:after="20" w:line="192" w:lineRule="exact"/>
              <w:rPr>
                <w:rFonts w:cstheme="minorHAnsi"/>
                <w:sz w:val="18"/>
                <w:szCs w:val="18"/>
              </w:rPr>
            </w:pPr>
            <w:r w:rsidRPr="00814040">
              <w:rPr>
                <w:rFonts w:cstheme="minorHAnsi"/>
                <w:sz w:val="18"/>
                <w:szCs w:val="18"/>
              </w:rPr>
              <w:t>Deckblatt</w:t>
            </w:r>
          </w:p>
        </w:tc>
        <w:tc>
          <w:tcPr>
            <w:tcW w:w="3394" w:type="dxa"/>
          </w:tcPr>
          <w:p w14:paraId="24CFCDFD"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531E20A7"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 28.05.2025</w:t>
            </w:r>
          </w:p>
          <w:p w14:paraId="45D78AEC"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78F95AEB"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1121EBC0" w14:textId="77777777" w:rsidR="004E2A14" w:rsidRPr="00C201E7" w:rsidRDefault="004E2A14" w:rsidP="008819FF">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5D5DDA53" w14:textId="77777777" w:rsidR="004E2A14" w:rsidRPr="00C201E7" w:rsidRDefault="004E2A14" w:rsidP="008819FF">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748D771E" w14:textId="680959A0" w:rsidR="004E2A14"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sidR="009C7B59">
              <w:rPr>
                <w:rFonts w:cstheme="minorHAnsi"/>
                <w:b/>
                <w:bCs/>
                <w:color w:val="000000"/>
                <w:sz w:val="18"/>
                <w:szCs w:val="18"/>
              </w:rPr>
              <w:t>1</w:t>
            </w:r>
            <w:r w:rsidR="001A6F55">
              <w:rPr>
                <w:rFonts w:cstheme="minorHAnsi"/>
                <w:b/>
                <w:bCs/>
                <w:color w:val="000000"/>
                <w:sz w:val="18"/>
                <w:szCs w:val="18"/>
              </w:rPr>
              <w:t>8</w:t>
            </w:r>
            <w:r w:rsidRPr="0085279D">
              <w:rPr>
                <w:rFonts w:cstheme="minorHAnsi"/>
                <w:b/>
                <w:bCs/>
                <w:color w:val="000000"/>
                <w:sz w:val="18"/>
                <w:szCs w:val="18"/>
              </w:rPr>
              <w:t>.0</w:t>
            </w:r>
            <w:r w:rsidR="009C7B59">
              <w:rPr>
                <w:rFonts w:cstheme="minorHAnsi"/>
                <w:b/>
                <w:bCs/>
                <w:color w:val="000000"/>
                <w:sz w:val="18"/>
                <w:szCs w:val="18"/>
              </w:rPr>
              <w:t>7</w:t>
            </w:r>
            <w:r w:rsidRPr="0085279D">
              <w:rPr>
                <w:rFonts w:cstheme="minorHAnsi"/>
                <w:b/>
                <w:bCs/>
                <w:color w:val="000000"/>
                <w:sz w:val="18"/>
                <w:szCs w:val="18"/>
              </w:rPr>
              <w:t>.2025</w:t>
            </w:r>
          </w:p>
          <w:p w14:paraId="721FB959" w14:textId="77777777" w:rsidR="004E2A14" w:rsidRPr="00814040" w:rsidRDefault="004E2A14" w:rsidP="008819F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6168A7C"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9CB9A53" w14:textId="77777777" w:rsidR="004E2A14" w:rsidRPr="00814040" w:rsidRDefault="004E2A14" w:rsidP="008819FF">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42EC55D7" w14:textId="77777777" w:rsidR="004E2A14" w:rsidRDefault="004E2A14" w:rsidP="008819F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FA60453" w14:textId="77777777" w:rsidR="004E2A14" w:rsidRPr="00814040" w:rsidRDefault="004E2A14" w:rsidP="008819F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F00E196"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7FDAEDA9" w14:textId="12986B8B"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9C7B59">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9C7B59">
              <w:rPr>
                <w:rFonts w:cstheme="minorHAnsi"/>
                <w:noProof/>
                <w:color w:val="000000"/>
                <w:sz w:val="18"/>
                <w:szCs w:val="18"/>
              </w:rPr>
              <w:t>7</w:t>
            </w:r>
            <w:r>
              <w:rPr>
                <w:rFonts w:cstheme="minorHAnsi"/>
                <w:noProof/>
                <w:color w:val="000000"/>
                <w:sz w:val="18"/>
                <w:szCs w:val="18"/>
              </w:rPr>
              <w:t>.2025).</w:t>
            </w:r>
          </w:p>
        </w:tc>
      </w:tr>
      <w:tr w:rsidR="000C1525" w:rsidRPr="00814040" w14:paraId="5164DA57" w14:textId="77777777" w:rsidTr="008819FF">
        <w:tc>
          <w:tcPr>
            <w:tcW w:w="703" w:type="dxa"/>
          </w:tcPr>
          <w:p w14:paraId="6270870A" w14:textId="730CE219" w:rsidR="000C1525" w:rsidRPr="00814040" w:rsidRDefault="000C1525" w:rsidP="008819FF">
            <w:pPr>
              <w:spacing w:before="60" w:after="20" w:line="192" w:lineRule="exact"/>
              <w:rPr>
                <w:rFonts w:cstheme="minorHAnsi"/>
                <w:sz w:val="18"/>
                <w:szCs w:val="18"/>
              </w:rPr>
            </w:pPr>
            <w:r>
              <w:rPr>
                <w:rFonts w:cstheme="minorHAnsi"/>
                <w:sz w:val="18"/>
                <w:szCs w:val="18"/>
              </w:rPr>
              <w:t>140</w:t>
            </w:r>
            <w:r w:rsidR="00B06C35">
              <w:rPr>
                <w:rFonts w:cstheme="minorHAnsi"/>
                <w:sz w:val="18"/>
                <w:szCs w:val="18"/>
              </w:rPr>
              <w:t>61</w:t>
            </w:r>
          </w:p>
        </w:tc>
        <w:tc>
          <w:tcPr>
            <w:tcW w:w="1697" w:type="dxa"/>
          </w:tcPr>
          <w:p w14:paraId="11F97EC6"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2B813A3D" w14:textId="77777777" w:rsidR="000C1525" w:rsidRDefault="000C1525" w:rsidP="008819FF">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03CA5D22" w14:textId="4974A558" w:rsidR="000C1525"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sidR="00503520">
              <w:rPr>
                <w:rFonts w:cstheme="minorHAnsi"/>
                <w:noProof/>
                <w:color w:val="000000"/>
                <w:sz w:val="18"/>
                <w:szCs w:val="18"/>
              </w:rPr>
              <w:t xml:space="preserve">inklusive </w:t>
            </w:r>
            <w:r>
              <w:rPr>
                <w:rFonts w:cstheme="minorHAnsi"/>
                <w:noProof/>
                <w:color w:val="000000"/>
                <w:sz w:val="18"/>
                <w:szCs w:val="18"/>
              </w:rPr>
              <w:t>[…].</w:t>
            </w:r>
          </w:p>
          <w:p w14:paraId="17A3F481" w14:textId="6C8004CB" w:rsidR="00B51649" w:rsidRPr="008873EF"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Vor der Berechnung des Hashwerts eines JSON-Objekts muss dieses kanonisiert werden gemäß [RFC8785].</w:t>
            </w:r>
          </w:p>
        </w:tc>
        <w:tc>
          <w:tcPr>
            <w:tcW w:w="3394" w:type="dxa"/>
          </w:tcPr>
          <w:p w14:paraId="0262CD9A" w14:textId="77777777" w:rsidR="00503520" w:rsidRDefault="00503520" w:rsidP="00503520">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Pr>
                <w:rFonts w:cstheme="minorHAnsi"/>
                <w:noProof/>
                <w:color w:val="000000"/>
                <w:sz w:val="18"/>
                <w:szCs w:val="18"/>
              </w:rPr>
              <w:t>inklusive […].</w:t>
            </w:r>
          </w:p>
          <w:p w14:paraId="07E7B123" w14:textId="6A1EE3B7" w:rsidR="000C1525" w:rsidRPr="008873EF" w:rsidRDefault="00503520" w:rsidP="00503520">
            <w:pPr>
              <w:spacing w:before="60" w:after="20" w:line="192" w:lineRule="exact"/>
              <w:rPr>
                <w:rFonts w:cstheme="minorHAnsi"/>
                <w:noProof/>
                <w:sz w:val="18"/>
                <w:szCs w:val="18"/>
              </w:rPr>
            </w:pPr>
            <w:r w:rsidRPr="00503520">
              <w:rPr>
                <w:rFonts w:cstheme="minorHAnsi"/>
                <w:b/>
                <w:bCs/>
                <w:noProof/>
                <w:color w:val="000000"/>
                <w:sz w:val="18"/>
                <w:szCs w:val="18"/>
              </w:rPr>
              <w:t>Die URI als Grundlage zur Hashberechnung muss nach [RFC3986], Kapitel 6.2.2 und 6.2.3 normalisiert werden.</w:t>
            </w:r>
            <w:r w:rsidRPr="00503520">
              <w:rPr>
                <w:rFonts w:cstheme="minorHAnsi"/>
                <w:noProof/>
                <w:color w:val="000000"/>
                <w:sz w:val="18"/>
                <w:szCs w:val="18"/>
              </w:rPr>
              <w:t xml:space="preserve"> </w:t>
            </w:r>
            <w:r w:rsidRPr="00B51649">
              <w:rPr>
                <w:rFonts w:cstheme="minorHAnsi"/>
                <w:noProof/>
                <w:color w:val="000000"/>
                <w:sz w:val="18"/>
                <w:szCs w:val="18"/>
              </w:rPr>
              <w:t>Vor der Berechnung des Hashwerts eines JSON-Objekts muss dieses kanonisiert werden gemäß [RFC8785].</w:t>
            </w:r>
            <w:r w:rsidR="000C1525">
              <w:rPr>
                <w:rFonts w:cstheme="minorHAnsi"/>
                <w:noProof/>
                <w:sz w:val="18"/>
                <w:szCs w:val="18"/>
              </w:rPr>
              <w:br/>
            </w:r>
          </w:p>
        </w:tc>
        <w:tc>
          <w:tcPr>
            <w:tcW w:w="2720" w:type="dxa"/>
          </w:tcPr>
          <w:p w14:paraId="5E834F00" w14:textId="721ACEAD" w:rsidR="000C1525" w:rsidRPr="00D34548" w:rsidRDefault="000C1525" w:rsidP="008819FF">
            <w:pPr>
              <w:spacing w:before="60" w:after="20" w:line="192" w:lineRule="exact"/>
              <w:rPr>
                <w:rFonts w:cstheme="minorHAnsi"/>
                <w:noProof/>
                <w:sz w:val="18"/>
                <w:szCs w:val="18"/>
              </w:rPr>
            </w:pPr>
            <w:r>
              <w:rPr>
                <w:rFonts w:cstheme="minorHAnsi"/>
                <w:noProof/>
                <w:sz w:val="18"/>
                <w:szCs w:val="18"/>
              </w:rPr>
              <w:t xml:space="preserve">Präzisierung nach RFC </w:t>
            </w:r>
            <w:r w:rsidR="005715E7" w:rsidRPr="005715E7">
              <w:rPr>
                <w:rFonts w:cstheme="minorHAnsi"/>
                <w:noProof/>
                <w:sz w:val="18"/>
                <w:szCs w:val="18"/>
              </w:rPr>
              <w:t>3986</w:t>
            </w:r>
            <w:r>
              <w:rPr>
                <w:rFonts w:cstheme="minorHAnsi"/>
                <w:noProof/>
                <w:sz w:val="18"/>
                <w:szCs w:val="18"/>
              </w:rPr>
              <w:t>.</w:t>
            </w:r>
          </w:p>
          <w:p w14:paraId="6E7A912F" w14:textId="77777777" w:rsidR="000C1525" w:rsidRDefault="000C1525" w:rsidP="008819FF">
            <w:pPr>
              <w:spacing w:before="60" w:after="20" w:line="192" w:lineRule="exact"/>
              <w:rPr>
                <w:rFonts w:cstheme="minorHAnsi"/>
                <w:noProof/>
                <w:color w:val="000000"/>
                <w:sz w:val="18"/>
                <w:szCs w:val="18"/>
              </w:rPr>
            </w:pPr>
          </w:p>
        </w:tc>
        <w:tc>
          <w:tcPr>
            <w:tcW w:w="2404" w:type="dxa"/>
          </w:tcPr>
          <w:p w14:paraId="6F209E46" w14:textId="650DC34D"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395283">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395283">
              <w:rPr>
                <w:rFonts w:cstheme="minorHAnsi"/>
                <w:noProof/>
                <w:color w:val="000000"/>
                <w:sz w:val="18"/>
                <w:szCs w:val="18"/>
              </w:rPr>
              <w:t>7</w:t>
            </w:r>
            <w:r>
              <w:rPr>
                <w:rFonts w:cstheme="minorHAnsi"/>
                <w:noProof/>
                <w:color w:val="000000"/>
                <w:sz w:val="18"/>
                <w:szCs w:val="18"/>
              </w:rPr>
              <w:t>.2025).</w:t>
            </w:r>
          </w:p>
        </w:tc>
      </w:tr>
      <w:tr w:rsidR="0052747B" w:rsidRPr="00814040" w14:paraId="4F379F75" w14:textId="77777777" w:rsidTr="008819FF">
        <w:tc>
          <w:tcPr>
            <w:tcW w:w="703" w:type="dxa"/>
          </w:tcPr>
          <w:p w14:paraId="5F1207B9" w14:textId="77788462"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51BF30ED"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EC4E371"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52563CBE"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516524EE" w14:textId="06E3C1F5" w:rsidR="0052747B" w:rsidRPr="0052747B" w:rsidRDefault="0052747B" w:rsidP="008819FF">
            <w:pPr>
              <w:spacing w:before="60" w:after="20" w:line="192" w:lineRule="exact"/>
              <w:ind w:left="1036" w:hanging="1036"/>
              <w:rPr>
                <w:rFonts w:cstheme="minorHAnsi"/>
                <w:b/>
                <w:bCs/>
                <w:noProof/>
                <w:color w:val="000000"/>
                <w:sz w:val="18"/>
                <w:szCs w:val="18"/>
                <w:lang w:val="en-US"/>
              </w:rPr>
            </w:pPr>
            <w:r w:rsidRPr="0052747B">
              <w:rPr>
                <w:rFonts w:cstheme="minorHAnsi"/>
                <w:b/>
                <w:bCs/>
                <w:noProof/>
                <w:color w:val="000000"/>
                <w:sz w:val="18"/>
                <w:szCs w:val="18"/>
                <w:lang w:val="en-US"/>
              </w:rPr>
              <w:t>[RFC3986]</w:t>
            </w:r>
            <w:r w:rsidRPr="0052747B">
              <w:rPr>
                <w:rFonts w:cstheme="minorHAnsi"/>
                <w:b/>
                <w:bCs/>
                <w:noProof/>
                <w:color w:val="000000"/>
                <w:sz w:val="18"/>
                <w:szCs w:val="18"/>
                <w:lang w:val="en-US"/>
              </w:rPr>
              <w:tab/>
              <w:t>Uniform Resource Identifier (URI): Generic Syntax. January 2005. https://www.rfc-editor.org/rfc/rfc3986</w:t>
            </w:r>
          </w:p>
          <w:p w14:paraId="448FDE57"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7A34FF05" w14:textId="4EF465AC"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sidR="00170204">
              <w:rPr>
                <w:rFonts w:cstheme="minorHAnsi"/>
                <w:sz w:val="18"/>
                <w:szCs w:val="18"/>
              </w:rPr>
              <w:t>14061</w:t>
            </w:r>
            <w:r>
              <w:rPr>
                <w:rFonts w:cstheme="minorHAnsi"/>
                <w:sz w:val="18"/>
                <w:szCs w:val="18"/>
              </w:rPr>
              <w:t>.</w:t>
            </w:r>
          </w:p>
        </w:tc>
        <w:tc>
          <w:tcPr>
            <w:tcW w:w="2404" w:type="dxa"/>
          </w:tcPr>
          <w:p w14:paraId="5E286856" w14:textId="0281BACB"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170204">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170204">
              <w:rPr>
                <w:rFonts w:cstheme="minorHAnsi"/>
                <w:noProof/>
                <w:color w:val="000000"/>
                <w:sz w:val="18"/>
                <w:szCs w:val="18"/>
              </w:rPr>
              <w:t>7</w:t>
            </w:r>
            <w:r>
              <w:rPr>
                <w:rFonts w:cstheme="minorHAnsi"/>
                <w:noProof/>
                <w:color w:val="000000"/>
                <w:sz w:val="18"/>
                <w:szCs w:val="18"/>
              </w:rPr>
              <w:t>.2025).</w:t>
            </w:r>
          </w:p>
        </w:tc>
      </w:tr>
    </w:tbl>
    <w:p w14:paraId="7678A7DF" w14:textId="77777777" w:rsidR="0052747B" w:rsidRDefault="0052747B" w:rsidP="00EC04ED">
      <w:pPr>
        <w:spacing w:after="0" w:line="240" w:lineRule="auto"/>
        <w:rPr>
          <w:sz w:val="2"/>
          <w:szCs w:val="2"/>
          <w:lang w:val="en-US"/>
        </w:rPr>
      </w:pPr>
    </w:p>
    <w:p w14:paraId="0EB1FAFA" w14:textId="77777777" w:rsidR="0052747B" w:rsidRPr="00AE79E3" w:rsidRDefault="0052747B" w:rsidP="00EC04ED">
      <w:pPr>
        <w:spacing w:after="0" w:line="240" w:lineRule="auto"/>
        <w:rPr>
          <w:sz w:val="2"/>
          <w:szCs w:val="2"/>
          <w:lang w:val="en-US"/>
        </w:rPr>
      </w:pPr>
    </w:p>
    <w:sectPr w:rsidR="0052747B" w:rsidRPr="00AE79E3" w:rsidSect="00A92203">
      <w:headerReference w:type="default" r:id="rId16"/>
      <w:headerReference w:type="first" r:id="rId17"/>
      <w:footerReference w:type="first" r:id="rId18"/>
      <w:pgSz w:w="16838" w:h="11906" w:orient="landscape" w:code="9"/>
      <w:pgMar w:top="1418" w:right="1871"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785E7" w14:textId="77777777" w:rsidR="00FB60EB" w:rsidRDefault="00FB60EB" w:rsidP="00957DBB">
      <w:pPr>
        <w:spacing w:line="240" w:lineRule="auto"/>
      </w:pPr>
      <w:r>
        <w:separator/>
      </w:r>
    </w:p>
  </w:endnote>
  <w:endnote w:type="continuationSeparator" w:id="0">
    <w:p w14:paraId="2FB40FB7" w14:textId="77777777" w:rsidR="00FB60EB" w:rsidRDefault="00FB60EB" w:rsidP="00957DBB">
      <w:pPr>
        <w:spacing w:line="240" w:lineRule="auto"/>
      </w:pPr>
      <w:r>
        <w:continuationSeparator/>
      </w:r>
    </w:p>
  </w:endnote>
  <w:endnote w:type="continuationNotice" w:id="1">
    <w:p w14:paraId="04DF6F81" w14:textId="77777777" w:rsidR="00FB60EB" w:rsidRDefault="00FB60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FF4" w14:textId="1543A0C3" w:rsidR="00617123" w:rsidRPr="00542C93" w:rsidRDefault="00C408B6" w:rsidP="00F40AD5">
    <w:pPr>
      <w:pStyle w:val="Fuzeile"/>
    </w:pPr>
    <w:r>
      <w:t xml:space="preserve">Version: </w:t>
    </w:r>
    <w:r>
      <w:fldChar w:fldCharType="begin"/>
    </w:r>
    <w:r>
      <w:instrText xml:space="preserve"> REF  Versionsnummer </w:instrText>
    </w:r>
    <w:r>
      <w:fldChar w:fldCharType="separate"/>
    </w:r>
    <w:sdt>
      <w:sdtPr>
        <w:id w:val="-147986684"/>
        <w:placeholder>
          <w:docPart w:val="EA208E1C73084D2D9B20A4B27B16A704"/>
        </w:placeholder>
        <w15:color w:val="C20000"/>
        <w15:appearance w15:val="hidden"/>
        <w:text/>
      </w:sdtPr>
      <w:sdtContent>
        <w:r w:rsidR="0089535B">
          <w:t>1</w:t>
        </w:r>
        <w:r w:rsidR="0089535B" w:rsidRPr="00814040">
          <w:t>.</w:t>
        </w:r>
        <w:r w:rsidR="0089535B">
          <w:t>2</w:t>
        </w:r>
      </w:sdtContent>
    </w:sdt>
    <w:r>
      <w:fldChar w:fldCharType="end"/>
    </w:r>
    <w:r w:rsidR="00617123" w:rsidRPr="00D867F8">
      <w:rPr>
        <w:color w:val="FFFFFF" w:themeColor="background1"/>
      </w:rPr>
      <mc:AlternateContent>
        <mc:Choice Requires="wps">
          <w:drawing>
            <wp:anchor distT="45720" distB="45720" distL="114300" distR="114300" simplePos="0" relativeHeight="251658243" behindDoc="0" locked="1" layoutInCell="1" allowOverlap="1" wp14:anchorId="03944219" wp14:editId="61D25EA5">
              <wp:simplePos x="0" y="0"/>
              <wp:positionH relativeFrom="rightMargin">
                <wp:posOffset>-720090</wp:posOffset>
              </wp:positionH>
              <wp:positionV relativeFrom="paragraph">
                <wp:posOffset>0</wp:posOffset>
              </wp:positionV>
              <wp:extent cx="720000" cy="144000"/>
              <wp:effectExtent l="0" t="0" r="4445" b="8890"/>
              <wp:wrapSquare wrapText="bothSides"/>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44219" id="_x0000_t202" coordsize="21600,21600" o:spt="202" path="m,l,21600r21600,l21600,xe">
              <v:stroke joinstyle="miter"/>
              <v:path gradientshapeok="t" o:connecttype="rect"/>
            </v:shapetype>
            <v:shape id="Textfeld 11" o:spid="_x0000_s1026"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qJ6QEAALw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M9TOQbaE9EH2GyF/0OFPSAvzgbyFo1&#10;Dz8PAhVn5qMjCZMPlwCXoFkC4SSV1jxyNoW3Mft14nZD0nY6037qPM9GFsnCzXZOHnz+nV89/XS7&#10;3wAAAP//AwBQSwMEFAAGAAgAAAAhABq+IjLcAAAABQEAAA8AAABkcnMvZG93bnJldi54bWxMj8FO&#10;wzAQRO9I/IO1SNxaJwGVErKpKgQnJESaHjg6sZtYjdchdtvw9ywnuIy0mtHM22Izu0GczRSsJ4R0&#10;mYAw1HptqUPY16+LNYgQFWk1eDII3ybApry+KlSu/YUqc97FTnAJhVwh9DGOuZSh7Y1TYelHQ+wd&#10;/ORU5HPqpJ7UhcvdILMkWUmnLPFCr0bz3Jv2uDs5hO0nVS/26735qA6VrevHhN5WR8Tbm3n7BCKa&#10;Of6F4Ref0aFkpsafSAcxICzS9O6eswj8EvusDUKWPYAsC/mfvvwBAAD//wMAUEsBAi0AFAAGAAgA&#10;AAAhALaDOJL+AAAA4QEAABMAAAAAAAAAAAAAAAAAAAAAAFtDb250ZW50X1R5cGVzXS54bWxQSwEC&#10;LQAUAAYACAAAACEAOP0h/9YAAACUAQAACwAAAAAAAAAAAAAAAAAvAQAAX3JlbHMvLnJlbHNQSwEC&#10;LQAUAAYACAAAACEA5LM6iekBAAC8AwAADgAAAAAAAAAAAAAAAAAuAgAAZHJzL2Uyb0RvYy54bWxQ&#10;SwECLQAUAAYACAAAACEAGr4iMtwAAAAFAQAADwAAAAAAAAAAAAAAAABDBAAAZHJzL2Rvd25yZXYu&#10;eG1sUEsFBgAAAAAEAAQA8wAAAEwFAAAAAA==&#10;" filled="f" stroked="f">
              <v:textbox inset="0,0,0,0">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v:textbox>
              <w10:wrap type="square" anchorx="margin"/>
              <w10:anchorlock/>
            </v:shape>
          </w:pict>
        </mc:Fallback>
      </mc:AlternateContent>
    </w:r>
    <w:r w:rsidR="00617123" w:rsidRPr="00D867F8">
      <w:rPr>
        <w:color w:val="FFFFFF" w:themeColor="background1"/>
      </w:rPr>
      <mc:AlternateContent>
        <mc:Choice Requires="wps">
          <w:drawing>
            <wp:anchor distT="0" distB="0" distL="0" distR="0" simplePos="0" relativeHeight="251658247" behindDoc="1" locked="0" layoutInCell="1" allowOverlap="1" wp14:anchorId="6229A721" wp14:editId="5E85D98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92D253" id="Gerader Verbinder 12" o:spid="_x0000_s1026" style="position:absolute;z-index:-251658233;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617123" w:rsidRPr="00D867F8">
      <w:rPr>
        <w:color w:val="FFFFFF" w:themeColor="background1"/>
      </w:rPr>
      <mc:AlternateContent>
        <mc:Choice Requires="wps">
          <w:drawing>
            <wp:anchor distT="45720" distB="45720" distL="114300" distR="114300" simplePos="0" relativeHeight="251658255" behindDoc="0" locked="1" layoutInCell="1" allowOverlap="1" wp14:anchorId="03EC305A" wp14:editId="4FF7C87E">
              <wp:simplePos x="0" y="0"/>
              <wp:positionH relativeFrom="margin">
                <wp:align>center</wp:align>
              </wp:positionH>
              <wp:positionV relativeFrom="paragraph">
                <wp:posOffset>0</wp:posOffset>
              </wp:positionV>
              <wp:extent cx="1080000" cy="144000"/>
              <wp:effectExtent l="0" t="0" r="6350" b="8890"/>
              <wp:wrapNone/>
              <wp:docPr id="13"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C305A" id="_x0000_t202" coordsize="21600,21600" o:spt="202" path="m,l,21600r21600,l21600,xe">
              <v:stroke joinstyle="miter"/>
              <v:path gradientshapeok="t" o:connecttype="rect"/>
            </v:shapetype>
            <v:shape id="Textfeld 13" o:spid="_x0000_s1027" type="#_x0000_t202" style="position:absolute;margin-left:0;margin-top:0;width:85.05pt;height:11.3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eb6gEAAMQDAAAOAAAAZHJzL2Uyb0RvYy54bWysU8Fu1DAQvSPxD5bvbLKrFpVos1VpKUIq&#10;FKnwAY7jbCxsjxl7N1m+nrGTbCu4IXKwxrHnzbw3z9vr0Rp2VBg0uJqvVyVnyklotdvX/Pu3+zdX&#10;nIUoXCsMOFXzkwr8evf61XbwldpAD6ZVyAjEhWrwNe9j9FVRBNkrK8IKvHJ02AFaEWmL+6JFMRC6&#10;NcWmLN8WA2DrEaQKgf7eTYd8l/G7Tsn42HVBRWZqTr3FvGJem7QWu62o9ih8r+XchviHLqzQjoqe&#10;oe5EFOyA+i8oqyVCgC6uJNgCuk5LlTkQm3X5B5unXniVuZA4wZ9lCv8PVn45PvmvyOL4HkYaYCYR&#10;/APIH4E5uO2F26sbRBh6JVoqvE6SFYMP1ZyapA5VSCDN8BlaGrI4RMhAY4c2qUI8GaHTAE5n0dUY&#10;mUwly6uSPs4kna0vLlKcSohqyfYY4kcFlqWg5khDzeji+BDidHW5koo5uNfG5MEax4aav7vcXOaE&#10;FydWR/Kd0bbmufzshETyg2tzchTaTDH1YtzMOhGdKMexGZluZ0mSCA20J5IBYbIZPQsKesBfnA1k&#10;sZqHnweBijPzyZGUyY9LgEvQLIFwklJrHjmbwtuYfTtRvCGJO53ZP1eeWySrZP1mWycvvtznW8+P&#10;b/cbAAD//wMAUEsDBBQABgAIAAAAIQAXAf5P2gAAAAQBAAAPAAAAZHJzL2Rvd25yZXYueG1sTI/B&#10;TsMwEETvSPyDtUjcqN0cWgjZVBWCExIiDQeOTrxNrMbrELtt+HtcLnBZaTSjmbfFZnaDONEUrGeE&#10;5UKBIG69sdwhfNQvd/cgQtRs9OCZEL4pwKa8vip0bvyZKzrtYidSCYdcI/QxjrmUoe3J6bDwI3Hy&#10;9n5yOiY5ddJM+pzK3SAzpVbSactpodcjPfXUHnZHh7D95OrZfr0179W+snX9oPh1dUC8vZm3jyAi&#10;zfEvDBf8hA5lYmr8kU0QA0J6JP7ei7dWSxANQpatQZaF/A9f/gAAAP//AwBQSwECLQAUAAYACAAA&#10;ACEAtoM4kv4AAADhAQAAEwAAAAAAAAAAAAAAAAAAAAAAW0NvbnRlbnRfVHlwZXNdLnhtbFBLAQIt&#10;ABQABgAIAAAAIQA4/SH/1gAAAJQBAAALAAAAAAAAAAAAAAAAAC8BAABfcmVscy8ucmVsc1BLAQIt&#10;ABQABgAIAAAAIQD3jweb6gEAAMQDAAAOAAAAAAAAAAAAAAAAAC4CAABkcnMvZTJvRG9jLnhtbFBL&#10;AQItABQABgAIAAAAIQAXAf5P2gAAAAQBAAAPAAAAAAAAAAAAAAAAAEQEAABkcnMvZG93bnJldi54&#10;bWxQSwUGAAAAAAQABADzAAAASwUAAAAA&#10;" filled="f" stroked="f">
              <v:textbox inset="0,0,0,0">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34A9" w14:textId="63874EDE" w:rsidR="00617123" w:rsidRPr="00A555D7" w:rsidRDefault="00617123" w:rsidP="00A555D7">
    <w:pPr>
      <w:pStyle w:val="Fuzeile"/>
    </w:pPr>
    <w:r>
      <w:rPr>
        <w:color w:val="FFFFFF" w:themeColor="background1"/>
      </w:rPr>
      <mc:AlternateContent>
        <mc:Choice Requires="wps">
          <w:drawing>
            <wp:anchor distT="0" distB="0" distL="114300" distR="114300" simplePos="0" relativeHeight="251658257" behindDoc="0" locked="0" layoutInCell="0" allowOverlap="1" wp14:anchorId="58E97D2E" wp14:editId="70A5276E">
              <wp:simplePos x="0" y="0"/>
              <wp:positionH relativeFrom="page">
                <wp:align>left</wp:align>
              </wp:positionH>
              <wp:positionV relativeFrom="page">
                <wp:align>bottom</wp:align>
              </wp:positionV>
              <wp:extent cx="7772400" cy="442595"/>
              <wp:effectExtent l="0" t="0" r="0" b="14605"/>
              <wp:wrapNone/>
              <wp:docPr id="23" name="Textfeld 23"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598190" w14:textId="69D1F467" w:rsidR="00617123" w:rsidRPr="001C5122" w:rsidRDefault="00617123" w:rsidP="001C5122">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8E97D2E" id="_x0000_t202" coordsize="21600,21600" o:spt="202" path="m,l,21600r21600,l21600,xe">
              <v:stroke joinstyle="miter"/>
              <v:path gradientshapeok="t" o:connecttype="rect"/>
            </v:shapetype>
            <v:shape id="Textfeld 23" o:spid="_x0000_s1028" type="#_x0000_t202" alt="{&quot;HashCode&quot;:479607474,&quot;Height&quot;:9999999.0,&quot;Width&quot;:9999999.0,&quot;Placement&quot;:&quot;Footer&quot;,&quot;Index&quot;:&quot;FirstPage&quot;,&quot;Section&quot;:1,&quot;Top&quot;:0.0,&quot;Left&quot;:0.0}" style="position:absolute;margin-left:0;margin-top:0;width:612pt;height:34.85pt;z-index:25165825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aa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2QzRCGKLHho2GnfT&#10;PEdnN97qQ/sAKMspvhDDoxlyvRpNaaF9Q3mvQjsMMc2xaUm5t6Pz4Act4wPhYrWKaSgsw/xGbw0P&#10;xQOgAdzX/o1Zc2bAI3dPMOqLFe+IGHIHKlYHD7KJLAWIB0DPyKMoI8/nBxRU/7sfs67PfPkL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RFJaaHQIAAC4EAAAOAAAAAAAAAAAAAAAAAC4CAABkcnMvZTJvRG9jLnhtbFBLAQItABQA&#10;BgAIAAAAIQAVXXwZ2gAAAAUBAAAPAAAAAAAAAAAAAAAAAHcEAABkcnMvZG93bnJldi54bWxQSwUG&#10;AAAAAAQABADzAAAAfgUAAAAA&#10;" o:allowincell="f" filled="f" stroked="f" strokeweight=".5pt">
              <v:textbox inset="20pt,0,,0">
                <w:txbxContent>
                  <w:p w14:paraId="53598190" w14:textId="69D1F467" w:rsidR="00617123" w:rsidRPr="001C5122" w:rsidRDefault="00617123" w:rsidP="001C5122">
                    <w:pPr>
                      <w:spacing w:after="0"/>
                      <w:rPr>
                        <w:rFonts w:ascii="Arial" w:hAnsi="Arial" w:cs="Arial"/>
                        <w:color w:val="737373"/>
                        <w:sz w:val="12"/>
                      </w:rPr>
                    </w:pPr>
                  </w:p>
                </w:txbxContent>
              </v:textbox>
              <w10:wrap anchorx="page" anchory="page"/>
            </v:shape>
          </w:pict>
        </mc:Fallback>
      </mc:AlternateContent>
    </w:r>
    <w:r w:rsidRPr="00D867F8">
      <w:rPr>
        <w:color w:val="FFFFFF" w:themeColor="background1"/>
      </w:rPr>
      <mc:AlternateContent>
        <mc:Choice Requires="wps">
          <w:drawing>
            <wp:anchor distT="0" distB="0" distL="0" distR="0" simplePos="0" relativeHeight="251658242" behindDoc="1" locked="0" layoutInCell="1" allowOverlap="1" wp14:anchorId="0B016B19" wp14:editId="0AE6A37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5" name="Gerader Verbinder 1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24198" id="Gerader Verbinder 15" o:spid="_x0000_s1026" style="position:absolute;z-index:-25165823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0C04" w14:textId="6BAAB7C4"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29"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placeholder>
                                <w:docPart w:val="CAD3045DFE294963B5B7898709F65DF0"/>
                              </w:placeholder>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9328FDD" id="_x0000_t202" coordsize="21600,21600" o:spt="202" path="m,l,21600r21600,l21600,xe">
              <v:stroke joinstyle="miter"/>
              <v:path gradientshapeok="t" o:connecttype="rect"/>
            </v:shapetype>
            <v:shape id="Textfeld 217" o:spid="_x0000_s1030"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IQ5JyLeAAAACAEAAA8AAABkcnMvZG93bnJldi54&#10;bWxMj81OwzAQhO9IvIO1SFwQddqSUkKcqiAhcSzhR+LmxksSEa+t2HXTt2c5wW1HM5r9ptxMdhAJ&#10;x9A7UjCfZSCQGmd6ahW8vT5dr0GEqMnowREqOGGATXV+VurCuCO9YKpjK7iEQqEVdDH6QsrQdGh1&#10;mDmPxN6XG62OLMdWmlEfudwOcpFlK2l1T/yh0x4fO2y+64NVcLV9+DylaHJpds/kP+r07udJqcuL&#10;aXsPIuIU/8Lwi8/oUDHT3h3IBDGwXq7vOMoHL2B/ucpvQewVLG5ykFUp/w+ofgAAAP//AwBQSwEC&#10;LQAUAAYACAAAACEAtoM4kv4AAADhAQAAEwAAAAAAAAAAAAAAAAAAAAAAW0NvbnRlbnRfVHlwZXNd&#10;LnhtbFBLAQItABQABgAIAAAAIQA4/SH/1gAAAJQBAAALAAAAAAAAAAAAAAAAAC8BAABfcmVscy8u&#10;cmVsc1BLAQItABQABgAIAAAAIQDodN1j7wEAAMYDAAAOAAAAAAAAAAAAAAAAAC4CAABkcnMvZTJv&#10;RG9jLnhtbFBLAQItABQABgAIAAAAIQCEOSci3gAAAAgBAAAPAAAAAAAAAAAAAAAAAEkEAABkcnMv&#10;ZG93bnJldi54bWxQSwUGAAAAAAQABADzAAAAVAUAAAAA&#10;" filled="f" stroked="f">
              <v:textbox style="mso-fit-shape-to-text:t" inset="0,0,0,0">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placeholder>
                          <w:docPart w:val="CAD3045DFE294963B5B7898709F65DF0"/>
                        </w:placeholder>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31"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32"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EBmh+jtAQAAxAMAAA4AAAAAAAAAAAAAAAAALgIAAGRycy9lMm9Eb2MueG1s&#10;UEsBAi0AFAAGAAgAAAAhAA6akPbZAAAABAEAAA8AAAAAAAAAAAAAAAAARwQAAGRycy9kb3ducmV2&#10;LnhtbFBLBQYAAAAABAAEAPMAAABNBQAAAAA=&#10;" filled="f" stroked="f">
              <v:textbox inset="0,0,0,0">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CC6C" w14:textId="77777777" w:rsidR="00FB60EB" w:rsidRDefault="00FB60EB" w:rsidP="00957DBB">
      <w:pPr>
        <w:spacing w:line="240" w:lineRule="auto"/>
      </w:pPr>
      <w:r>
        <w:separator/>
      </w:r>
    </w:p>
  </w:footnote>
  <w:footnote w:type="continuationSeparator" w:id="0">
    <w:p w14:paraId="727F8DD0" w14:textId="77777777" w:rsidR="00FB60EB" w:rsidRDefault="00FB60EB" w:rsidP="00957DBB">
      <w:pPr>
        <w:spacing w:line="240" w:lineRule="auto"/>
      </w:pPr>
      <w:r>
        <w:continuationSeparator/>
      </w:r>
    </w:p>
  </w:footnote>
  <w:footnote w:type="continuationNotice" w:id="1">
    <w:p w14:paraId="4855D8E2" w14:textId="77777777" w:rsidR="00FB60EB" w:rsidRDefault="00FB60EB">
      <w:pPr>
        <w:spacing w:after="0" w:line="240" w:lineRule="auto"/>
      </w:pPr>
    </w:p>
  </w:footnote>
  <w:footnote w:id="2">
    <w:p w14:paraId="0279944A"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Dokument das bezeichnet, was auch als „Kommunikationskanal“, „Kommunikationsweg“ „Transportprotokoll“ oder „Übertragungsprotokoll“ bezeichnet wird.</w:t>
      </w:r>
    </w:p>
  </w:footnote>
  <w:footnote w:id="3">
    <w:p w14:paraId="0D3A9D1F"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 w:id="4">
    <w:p w14:paraId="2EC40EEA" w14:textId="77777777" w:rsidR="000B656E" w:rsidRDefault="000B656E" w:rsidP="000B656E">
      <w:pPr>
        <w:pStyle w:val="Funotentext"/>
        <w:tabs>
          <w:tab w:val="left" w:pos="284"/>
        </w:tabs>
        <w:spacing w:after="120" w:line="240" w:lineRule="auto"/>
        <w:ind w:left="249" w:hanging="249"/>
      </w:pPr>
      <w:r w:rsidRPr="00BC76E2">
        <w:rPr>
          <w:rStyle w:val="Funotenzeichen"/>
          <w:sz w:val="18"/>
          <w:szCs w:val="18"/>
        </w:rPr>
        <w:footnoteRef/>
      </w:r>
      <w:r w:rsidRPr="00BC76E2">
        <w:rPr>
          <w:rStyle w:val="Funotenzeichen"/>
          <w:sz w:val="18"/>
          <w:szCs w:val="18"/>
        </w:rPr>
        <w:t xml:space="preserve"> </w:t>
      </w:r>
      <w:r w:rsidRPr="00DB1E4D">
        <w:rPr>
          <w:rStyle w:val="Funotenzeichen"/>
          <w:sz w:val="18"/>
          <w:szCs w:val="18"/>
          <w:vertAlign w:val="baseline"/>
        </w:rPr>
        <w:tab/>
        <w:t>Alle für die fachliche Verarbeitung eines Requests erforderlichen Parameter müssen in der Signatur enthalten sein. Insbesondere bedeutet dies, dass alle weiteren http-Header rein informatorischen Charakter haben und keinen Einfluss auf die fachliche Verarbeitung eines Requests haben dürfen.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ABE" w14:textId="1A8325DD" w:rsidR="00617123" w:rsidRDefault="00000000" w:rsidP="00C36A6F">
    <w:pPr>
      <w:pStyle w:val="Kopfzeile"/>
      <w:spacing w:line="240" w:lineRule="auto"/>
    </w:pPr>
    <w:sdt>
      <w:sdtPr>
        <w:alias w:val="Dokumenttitel"/>
        <w:tag w:val=""/>
        <w:id w:val="720173153"/>
        <w:placeholder>
          <w:docPart w:val="751941D76F604A85BA90A0DFD2BC81C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6" behindDoc="1" locked="1" layoutInCell="1" allowOverlap="1" wp14:anchorId="4DFD7D31" wp14:editId="2BB71165">
              <wp:simplePos x="0" y="0"/>
              <wp:positionH relativeFrom="page">
                <wp:posOffset>-3637915</wp:posOffset>
              </wp:positionH>
              <wp:positionV relativeFrom="page">
                <wp:posOffset>737235</wp:posOffset>
              </wp:positionV>
              <wp:extent cx="1512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B5814" id="Gerader Verbinder 4" o:spid="_x0000_s1026" style="position:absolute;z-index:-2516582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8" behindDoc="0" locked="1" layoutInCell="1" allowOverlap="1" wp14:anchorId="167E66D4" wp14:editId="2923190C">
              <wp:simplePos x="0" y="0"/>
              <wp:positionH relativeFrom="rightMargin">
                <wp:posOffset>-2218055</wp:posOffset>
              </wp:positionH>
              <wp:positionV relativeFrom="page">
                <wp:posOffset>269875</wp:posOffset>
              </wp:positionV>
              <wp:extent cx="2404800" cy="576000"/>
              <wp:effectExtent l="0" t="0" r="0" b="0"/>
              <wp:wrapNone/>
              <wp:docPr id="5" name="Gruppieren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8260F" id="Gruppieren 5" o:spid="_x0000_s1026" style="position:absolute;margin-left:-174.65pt;margin-top:21.25pt;width:189.35pt;height:45.35pt;z-index:25165825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pzm/AwAAFwkAAA4AAABkcnMvZTJvRG9jLnhtbKRW227jOAx9X2D/&#10;QdD7NE6aS2vUGQTtthigmCmms5hnRZZtobKklZTbfv2Sku2kl+0WswFiUBZJUYfkoa8+71tFtsJ5&#10;aXRBx2cZJUJzU0pdF/TPH7efLijxgemSKaNFQQ/C08/L33+72tlcTExjVCkcASfa5ztb0CYEm49G&#10;njeiZf7MWKFhszKuZQGWrh6Vju3Ae6tGkyybj3bGldYZLryHtzdpky6j/6oSPHyrKi8CUQWF2EJ8&#10;uvhc43O0vGJ57ZhtJO/CYL8QRcukhkMHVzcsMLJx8pWrVnJnvKnCGTftyFSV5CLeAW4zzl7c5s6Z&#10;jY13qfNdbQeYANoXOP2yW/51e+fso31wKXoQ7w1/8kSb64bpWqy8BRAhtQjVaGfr/NQE1/XRfl+5&#10;Fv3Avcg+gnwYQBb7QDi8nEyz6UUGueCwN1vMM5BjFngDqXplxps/TgwX01lvOLsEGWNieTo2BjcE&#10;s7NQUP6Imf9/mD02zIqYCo8APDgiy4LOKdGshbL+LngTBH8icwwJzwYlRLVb+Q7gjwL03j1Zbp0P&#10;d8K0BIWCOkhQLD62vfchQdKrYDa8UbK8lUrFhavX18qRLYOOuI2/DsVnakqjsjZoljziG4DY5+ku&#10;UQoHJVBP6e+iAkQwvTGS2L9iOIdxLnQYp62GlSIdP4Pcx+RDDgeLmNHoED1XcP7gu3OA3PDad4qy&#10;00dTEdt/MM7eCywZDxbxZKPDYNxKbdxbDhTcqjs56fcgJWgQpbUpD1AvziTy8ZbfSsjbPfPhgTlg&#10;G+gFYNDwDR6VMruCmk6ipDHu77feoz4UNOxSsgP2Kqj/a8OcoER90VDql+PpFOkuLqazxQQW7nRn&#10;fbqjN+21gXIYA1dbHkXUD6oXK2fan0C0KzwVtpjmcHZBeXD94jokVgWq5mK1impAcZaFe/1oOTpH&#10;VLEuf+x/Mme74g3AC19N314sf1HDSRcttVltgqlkLPAjrh3e0OrLKyt5Dv+OJ0F61fP/PU/AKmwQ&#10;yDST2g/5aJl72thP6b5yLZUMhzie4M4YlN4+SI4Ui4sjfSx6+rhzrJJPZIGl1KskA0BM8vcY+bn6&#10;CJfPTlsrafveR7m7FyTrxQh5A5o0nm4M37TQvmneOqFYgGHvG2k9FEku2rUogYS+lLEToJODE4E3&#10;sYdi9/KOk4aNGOUxMIz5XwhyfHE+n08ogVExzsYwKxAhaO1+JGTnWXbZjYTz+fkE6jx1Y0+0PQ9+&#10;iCpjXCmSKEJgsbzi9I281H0p4Hg/XUet4/fM8h8A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TXh2ruEAAAAKAQAADwAAAGRycy9kb3ducmV2&#10;LnhtbEyPwWrDMBBE74X+g9hCb4lsyymNYzmE0PYUCkkKJTfF2tgm1spYiu38fdVTe1zmMfM2X0+m&#10;ZQP2rrEkIZ5HwJBKqxuqJHwd32evwJxXpFVrCSXc0cG6eHzIVabtSHscDr5ioYRcpiTU3ncZ566s&#10;0Sg3tx1SyC62N8qHs6+47tUYyk3Lkyh64UY1FBZq1eG2xvJ6uBkJH6MaNyJ+G3bXy/Z+Oi4+v3cx&#10;Svn8NG1WwDxO/g+GX/2gDkVwOtsbacdaCTORLkVgJaTJAlggkmUK7BxIIRLgRc7/v1D8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ECLQAUAAYACAAAACEApuZR+wwBAAAVAgAAEwAAAAAAAAAAAAAAAAAA&#10;AAAAW0NvbnRlbnRfVHlwZXNdLnhtbFBLAQItABQABgAIAAAAIQA4/SH/1gAAAJQBAAALAAAAAAAA&#10;AAAAAAAAAD0BAABfcmVscy8ucmVsc1BLAQItABQABgAIAAAAIQBQrqc5vwMAABcJAAAOAAAAAAAA&#10;AAAAAAAAADwCAABkcnMvZTJvRG9jLnhtbFBLAQItABQABgAIAAAAIQCf0dMT4RQAAFhdAAAUAAAA&#10;AAAAAAAAAAAAACcGAABkcnMvbWVkaWEvaW1hZ2UxLmVtZlBLAQItABQABgAIAAAAIQBNeHau4QAA&#10;AAoBAAAPAAAAAAAAAAAAAAAAADobAABkcnMvZG93bnJldi54bWxQSwECLQAUAAYACAAAACEAjiIJ&#10;QroAAAAhAQAAGQAAAAAAAAAAAAAAAABIHAAAZHJzL19yZWxzL2Uyb0RvYy54bWwucmVsc1BLBQYA&#10;AAAABgAGAHwBAAA5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1" behindDoc="1" locked="1" layoutInCell="1" allowOverlap="1" wp14:anchorId="2AA02A8E" wp14:editId="4284B488">
              <wp:simplePos x="0" y="0"/>
              <wp:positionH relativeFrom="margin">
                <wp:align>center</wp:align>
              </wp:positionH>
              <wp:positionV relativeFrom="page">
                <wp:posOffset>1800225</wp:posOffset>
              </wp:positionV>
              <wp:extent cx="2664000" cy="1627200"/>
              <wp:effectExtent l="0" t="0" r="0" b="0"/>
              <wp:wrapNone/>
              <wp:docPr id="9" name="Freihandform: Form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CAAAC" id="Freihandform: Form 9"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87D4" w14:textId="77777777" w:rsidR="00617123" w:rsidRDefault="00617123">
    <w:pPr>
      <w:pStyle w:val="Kopfzeile"/>
    </w:pPr>
    <w:r>
      <w:rPr>
        <w:noProof/>
      </w:rPr>
      <mc:AlternateContent>
        <mc:Choice Requires="wps">
          <w:drawing>
            <wp:anchor distT="0" distB="0" distL="114300" distR="114300" simplePos="0" relativeHeight="251658240" behindDoc="1" locked="1" layoutInCell="1" allowOverlap="1" wp14:anchorId="19791697" wp14:editId="6FD3748B">
              <wp:simplePos x="0" y="0"/>
              <wp:positionH relativeFrom="margin">
                <wp:align>center</wp:align>
              </wp:positionH>
              <wp:positionV relativeFrom="page">
                <wp:posOffset>1800225</wp:posOffset>
              </wp:positionV>
              <wp:extent cx="2664000" cy="1627200"/>
              <wp:effectExtent l="0" t="0" r="0" b="0"/>
              <wp:wrapNone/>
              <wp:docPr id="14" name="Freihandform: Form 1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A2E99" id="Freihandform: Form 14" o:spid="_x0000_s1026" style="position:absolute;margin-left:0;margin-top:141.75pt;width:209.75pt;height:128.15pt;z-index:-2516582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9" behindDoc="0" locked="1" layoutInCell="1" allowOverlap="1" wp14:anchorId="08EA6830" wp14:editId="1E2AF27B">
          <wp:simplePos x="0" y="0"/>
          <wp:positionH relativeFrom="rightMargin">
            <wp:posOffset>-2088515</wp:posOffset>
          </wp:positionH>
          <wp:positionV relativeFrom="topMargin">
            <wp:posOffset>360045</wp:posOffset>
          </wp:positionV>
          <wp:extent cx="2023200" cy="360000"/>
          <wp:effectExtent l="0" t="0" r="0" b="2540"/>
          <wp:wrapNone/>
          <wp:docPr id="2467" name="Grafik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290" w14:textId="0940006F"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1r+3AwAAIwkAAA4AAABkcnMvZTJvRG9jLnhtbKRW227bOBB9X6D/&#10;IPC9kezYTiNELoykCQoEbdB00WeaoiQiFMmStGXv13eGlGTXyWa3bYAIvMz1cOaMr97vWplsuXVC&#10;q4JMzjKScMV0KVRdkL+/3r59RxLnqSqp1IoXZM8deb9889dVZ3I+1Y2WJbcJGFEu70xBGu9NnqaO&#10;Nbyl7kwbruCy0ralHra2TktLO7DeynSaZYu007Y0VjPuHJzexEuyDParijP/uaoc94ksCMTmw9eG&#10;7xq/6fKK5rWlphGsD4P+RhQtFQqcjqZuqKfJxopnplrBrHa68mdMt6muKsF4yAGymWQn2dxZvTEh&#10;lzrvajPCBNCe4PTbZtmn7Z01j+bBxuhhea/Zk0uUvm6oqvnKGQARnhahSjtT58cquK8P+rvKtmgH&#10;8kp2AeT9CDLf+YTB4XSWzS5mc5IwuJtfzC9hHV6BNfBUz9RY8+F1xZTm0W0IbgymM1BQ7oCZ+zPM&#10;HhtqeHgKhwA82ESUmMvFhCSKtlDZXzhrPGdPSTiEjDACEEVs+53rYf4DmMZsaW6s83dctwkuCmLh&#10;mUIJ0u298/hYBxF8E6elKG+FlGFj6/W1tMmWQl/chr/wvidiUqGw0qgWLeIJAO3ymEtY+b3kKCfV&#10;F14BLvjIIZLQxXz0Qxnjyk/iVUNLHt3PM/gbvGPfo0YIPxhEyxX4H233BgbJaGSwHaPs5VGVBxIY&#10;lbPXAovKo0bwrJUflVuhtH3JgISses9RfgApQoMorXW5h6qxOlKQM+xWwLvdU+cfqAXOAXYCHvWf&#10;4VNJ3RVE9yuSNNr+89I5ykNZwy1JOuCwgrjvG2o5SeRHBQV/OZnNkPTCZja/mMLGHt+sj2/Upr3W&#10;UA5Q0RBdWKK8l8Oysrr9BnS7Qq9wRRUD3wVh3g6bax+5FQib8dUqiAHRGerv1aNhaBxRxYr9uvtG&#10;remL1wM7fNJDk9H8pIajLGoqvdp4XYlQ4Adce7yh4ZdXRrAc/nu2hNWzzv/vqQJafoNAxsnU/i8b&#10;LbVPG/M25ivWQgq/D0MKcsag1PZBMCRa3ByTyHQ6kMidpZVACoEjKKhBMKoBboK9xs4/i6e4/cnn&#10;WgozMACu++zgyU7GyQsAxVF1o9mmhSaOs9dyST0MftcI46BUct6ueQlU9LEM/QBs4i33rAmdFHqY&#10;9cw0XoQoD4FhzP9Ck5N354sFIAVjY5JNFpEzoMGH8ZCdZ9llP1fOF+dTqPbYkwPd/hJhhrhiJGEJ&#10;gYUiC5M4sFP/qwFH/fE+SB1+2yx/AAAA//8DAFBLAwQUAAYACAAAACEAn9HTE+EUAABYXQAAFAAA&#10;AGRycy9tZWRpYS9pbWFnZTEuZW1mxJwJlFXVlYZvSWGBIhZjESikEAqQebJIAcU8T2GSQDMIhQgJ&#10;FGFJUFpjFiARFoIyhYBLujsxIEJaI92CKI0sGlRICwaiKINAYwgQcEJExEh/P+9sc3kU57TprH61&#10;vH617/332fvss+/w7gPSoij6dzb72dg0itaVMiuKaoyPouHloyina99uUZQWDR0ZRR1KRNENSGqz&#10;TXLSw3Wj6OEWUfQudlaa2+mwtXeJ6N2O6VHPaHI0MZoajY3GRFOicVFO1DRqHOVHzfl/M6z7+P+d&#10;UYuoFYywxqGdRoQfc3xcVBTd68YrB8uwpbEpB21RNKP9FST9rjxJPGrIlsM2aOx948ZNLmjWtHnT&#10;O6c3a9Hsu82mTG+Y07xZ3vTmrfKLiq5om6LTmF3uG/PADyaPL8jPb9UYcau8xglxXovG+dNb5jXO&#10;Q09pvsmlgvtdMSu736tAbcpXPxXZ9PstbJTsyjHNQz997i6KboS5bDY/+50lmdGG/TCqxpbJllEp&#10;ih7NiKKS/N6SzX4uux+WKbpEQGlOOx53zONYJpvsEQxq9pfO9o15M3HlUwMOh43hEOjz6Yjme2jG&#10;w7aOFwO5S/sCmsFQc7D5FpA3Q3xTh04cnxeI3wDNYjQaYwk8zzxFm/cvi7EHBfKTjzT/Dfu7/MSS&#10;5NaSzX7i61GJ+NLUhwNgWzg44DMVzd1o1sE5jucDPtIWMr/RcAa0Glnt2pIcu6N2bFUsUWi55vK7&#10;erAk7vXc7+rTumzS/609O6Aycycw4163Rj2c5g7YEG1VmB/wqYimPZpysKtjn4CPtEPRZMEJsJ6j&#10;L7d8p+kNdQ5oPup9q6udm0PZr/7yjWWau9A+ilZ8OOBjmu+iXY62sqMvzrFKCe0+OBkfsX8gjjSt&#10;0RyEWoNTsGbAJ51cyqBpATOgaiPmsdaZbLI/DvStNIfRqL77oOYplvT0i9ZPmgvkeBSegCdhnour&#10;+W8MjGGa8oz1K7RdHH1xC53mfrgWn1nwpUCcBWheQ7MQHnD8BOa5XLVf560vrjTqk6VQPWa0Mayv&#10;rCdTda5nZSX6zjeXE8xBfXwITnccBG0u2r8/Vp/1xdjPxY4f4fgzMfskdlHMzs661o7r/4HjyXY8&#10;vvyTbd3XfHOUj64RNeAY2NDR59POaUbAgfgY81yfjGK/rhm+MUzTGq1qbOuRqn44RR57Mvw5/85p&#10;dsBP0Yolyd3mXbZKwvbNWxpdZ0pDxbO4dj7YNbovxxuU+uvY24kl2ze2NIPR7IPj4YeOPp+qVRLa&#10;HlC9YrQ59WK/7tG+MUxTG63W8gPiij6fhU4zC/ZCK1YP+EjzfgbXQKjroGon+uLkV0lo+kFdf8Uq&#10;gTjSZKOxNTDaGqWqRyt85+rnQtkXAvOX5hCaUvA9+AVzE301O+40u+FptDvgOWg9ITv+fPqzYuxj&#10;gRjy+U80s6CuaUaL8arb78vTNNvQ6t4m6v7l8/kdmi1ozkL1TlnqEuqh+k5TANfh0x1uDsTpj2Yn&#10;msHwoKPOe5uf9sdraGubqt7KrRpFPwjMyTQV0Bai/Zo5iL56n3Ka4/BHaEV9XvL5SDPfaX8BP8BW&#10;j1jtqhE/2d4fO/5H9Ml2vNarOJ5sx/X3J/nL/tfY+PKPx5e9gOO+OUkzE81qOA2ugaF6/xZNT7Rv&#10;wObwoqMvTha1kbYezI/RamdrmOpr2Vry20t+vrnMcZoHoc4dMauU30eajmhmwwnwN46+OHuc5hDU&#10;vUisFYgjzUVy2gs1D5uP1dXu4zX45bbAWNJMQnOSsVZAjSX6cr7HaVrBiWjFUBxp3iLXSfBXLmfR&#10;F+djp1WO8rX52DxTdb3aRz7vBXI3zQ60Or//zdE333VOsxLqWWMBPAvt/JEdv3b0K8YO3fvko3tf&#10;L6jriNFizHX7fXma5jG0GxlD3AZ9PqaZj3Yr2sfhqwGf5WheRKO6PA3/w9EX522neQ+uwcdo87N1&#10;SXUPla1+9VrKvhCohzSHpYHqv8+zw3143Gn2wg/w2QnjPSU73lNzi7FDeclHef0UKq8fOfrWaaTT&#10;9IIn8OkAP4S2TrLjeUXF2KFel496/S/0gnrdaDFac1z7fXmapgCtelHUmD6frmj0jHYv1DXuEUef&#10;z1NOsw6qbzdAxfP5bELzMprNUM+VW2AotzfRbEB7Ciq30vRS6Dpcx2laQT2DdoKK68utL5o30HwP&#10;6hlU1H3Uai87vr52PhTwOZ5bStTW8f/7Pexl8gq9h/3cafZDvQN8HYbew25Do/ewr0K9hxX7QF8N&#10;pRmKZjvU88Q7jj6fE07zBRyBj+ZT3HvYkrcl6u8byzQl0Oqdihh6D2sa5bHc5S764jzhtDOg3sOK&#10;ofew0ug97FyoNfgFDL2HXY+mDNqjUO9fVZv4e1jZ6lFfrtLoWqf67oN/dPT5aP2kXQWPwqXwJLRz&#10;QfPfiO0bwzRb0ep8/dTR55PJeklbG66FTeBLgTht0OhzbDt4wPETaLlqf+g9rDTqk45Q57jRxrC+&#10;Kkjxub6D/EK9udRp5sHpzEUcBG0usvfH6nN3MfZzsePzOa57jvkvwy6K2buKseP6UjWu9pcdjy//&#10;ZDv0HlY+uka8CfUe9j1HX2+dcZrSxNd7WKPNqwz7Q+9hTXOSsbQOth6puvYvI+fQe9jpTjMVfsq6&#10;ifH3sJud7audNLrObISKZ3HtfOBx5cr3Qpc4Hn8Pe5+zfWNLo/ewM6Dewz7l6PN5w2nOQ/WK0dby&#10;AvtD72FNsxet1nKxoy9ugdM0gfrsK4bew0qjz0b9oa5tqp3oi3PCaVRPXX/FKsTz+UiTjcbWwGhr&#10;lKoe/Son/Pn8DadZDmcyB6Ot55Ps7xSYv2n+gHYk2r84+mpWpWZCWx+qj8RWgTjS6IFP8co76hnT&#10;F0daXTP3wL4wnTFEn08zpxkKR6E1Wk3uYv+KwBid0SxGczvUe8QMR1/cU+Qo7SG4xFHP9z4faXUN&#10;n8T4/+XYLFBHaaeiaQP1/sb6JFV9+ify0HXAN88NTvMbOB2tGL+3yo7fy2YVY8fvrc9z/BnqZWu6&#10;CTt+bz1TjB3X17/9an/Z8fjyT7ZD91b56N76EdS99StHX13KElfahlD3VqPNqzH7Q/dW09yEVutg&#10;65GqfjhCHqF3Zqb5PVrV+VVHX602Os2zUPeFFfBsrAdk6xnUajesGDv0HkE++lw9BKpfjDbmUrff&#10;l6dplqHdyBjiNujzMc1ytFvRPglD78x+jUbvDTbAp+FOR1+co07zAdS1yWjzs3VJVe9MrBV+X9/D&#10;adpAPVuJWay7b97SdETTFU6Akxx9PgudZiXUM4tYKxBHmovktATuhTafgijxrqMazGQ7yvHQe3Rp&#10;JhHvWajrvMYKva/PdZovWF+9rxdDcaR5i1wb4avnK8URfbV5wWmUo3xtPjbPVPVPdu7V1wDZFwJz&#10;keYwmgpQ1610x5Ks0/X+DOMntRPao1DvWvfD+LVIdvxatKwYO5SXfJTXfKi8Hnb05TXRaYbCE/j0&#10;gx9CO79lx/O6tRg7dI2Uj66RZaCukUaL0cPt9+Vpmt5odQ0TNabPZxAavWv9MVR/LnL0+ax1mk1Q&#10;17vtMPSu9XU0eue5C26Bb8JQbgfRbEB7ASq3rNzwOdTSabpCPQf3h6F3rcPRvIF2FNS7VvFjaLWX&#10;HV9fOx9SdT6OqsP7gsA1cwiaTDR9YDXYDdYN+HRC0xhNe5jnqOt7Sc85K+330QyE42Cho8/nYadZ&#10;APvgsxh2CcSZh6YNmmmwNrQa2LXxm3sAx5cGxjrqNLugPpe/CHX/8uX8L2geQfMo1P1imKPPp4XT&#10;pEM9b4o9A3GkaYmmDLwdZsFyAZ/aaL6mX1vBM7AjPA59ubVEsw/NbVDPU+KygI80k9C0gX3h/Y6+&#10;OP/kNFvhSHyMefRUJttm9i8OxDXNErQzXVzRF3eM0w6HT6AVnwz4SPM0mtHwOTgBbgr4PITmHTSa&#10;5yX4PCwbWK/1aEqheRmex2cbfBfmuZpUq3utrc/4dvw4evn75v8+mopo3oO5cB9sHvC5gGYYmrrE&#10;V7+2hItgnsvrKMd1btk5l6rrX9964We20+Su83Qb7O14LsNfM2l/ieaUfGA/4oi+Os9zmheh+tto&#10;NVvP/tB5ZZqfoZ3l4oq+uFWdNgNuQCvqmcTnI80dpfh7D3A0HODo8/lHp1kIdZ032vxkl2O/2Xdh&#10;l0myj5KXHd/D8WT7AfS+HOQjzQqoNbX1T1X/PXhH+DvOKU4zEDYk504wH/rmWYCmPZrWUN9xin0C&#10;PtIMRdMBToADHH1xxjjNVDgCH81nCLTz2u6lM9iv5x7fWKb5KdpH0Yqh7zhNozyW49Pe0RfnJqe5&#10;VC/xHafYH1+fjzSt0ZTAV2tQHtYM+DRCUwbNcJgBVRvR+le2ng19caXRZwzVdx8c7ejz0fpJmwN1&#10;ftwKT0KLq/nrPu0bwzRt0Op5ucjR5zPPaf4ZrsVnLXwpEGcDmtfQbIIHHD+Blqv2FwbqLI36ZDNU&#10;jxltDOurVJ3jneqH7zGVneYsc1DvG20OH7O/X6AOpslhLD0/d3b0rdlApxkJ9d2CGDoXpNE1ZTDs&#10;AHvCNtAXJxdNfTQfMQ+dN+LZQG9I8wqaqviqB7s7+uIUOc0C+Dw+RqvjPPbrfYBvDNMUotV51NXR&#10;59PCaRrB9/ER/xSII43O/zvhZ7Ad/CLgMw5Naer3JKzo2Bf6cpN2JpopUPc860e7Rv+9zosdt+VG&#10;N/J8l8tWhi0t9jthr/m7wdsr8NmixF/PddnHsH1zkebUDXx2g5XgkfKc+wTy+bRG8za59CoXRQ/B&#10;upl8xwF9Pp/eor/dHUX3MJFzjD8K5qT7fYaj6cCgW2BXCjGNMS5DX5wqZfmzKKz5Z/AGinTsVvTQ&#10;57OQ/HUfSWc+h/AdCzWG9bjsnYG4FxijLD6PwGawNGwCfXE7klsjNI+R6yHGz4B9AnHmUIOtDNoJ&#10;3gi7wPaBOnZHM5Y+WAZXssa1iVMe+nJbg2YR6zScHHvDbObTF/p8zqHpj+alcsSB+fRJzUCcVWge&#10;R3MY1iBHcRu02svehe2LaxrxHTdG/DzQ/mT73P9izC/dWJcd06hzPK+4fYgYTwXWQZocJnIazoUr&#10;4Bzom1sHp+npfMWVsTyKsxcmHZ8QsGsG8u5GzLM30Jus63nWNYt1Fn15H6N/pDlBz32Cr1g3EEca&#10;5V4C33PKGXYP1Mc0rdD2QGv05bYC7SkEventuzjfKjEf0dY22V6TdFz2ZPxNX/k6ti+HjcTWGIWw&#10;G6wDdT77fGqhKYEgB16mPtXhV4GaVkVzEU0W/BxWgqqtL04mmjNoboYn4I3wSMCnJJrDaErAg/AG&#10;+G7ARz2yCs2bUD0qhnpEmimcj2MY/xB9pV4UffPZ7TSF9K98xTqB3KRRLmJPx/h5NIb9yXbo/JfP&#10;ahL9ORxPv+n8F325P1UhodF9Wr6i4ljvyY5f28xuGyW+f2sHq7DZz7f9tx6+7TNIEbk9xOab030c&#10;v5ttGltnx9B6SPtn1nlaCXozjc+O/C764lxm0tLoR776CcWRZgyDyncMa6M4oi9OQ3KS5hLcibAf&#10;uZ5nszXqyH7ZvjHS0XRGsJp490PFFX0+M5mbNH8m16OqDwzNT5oiYsl3PzEUR/TF2eI0TfCrxXYv&#10;2yI2m99bjJVsqwfsuPVEAbF5zPq7/fn3b9ubX3IihHrzazSjyT3tO4neFEPXJGnOUKM0fNVvr1cO&#10;9+b8SgnN/IoJXzEUR5pCFkq+6jfFCfXmpqyEZg657cL3AIz35m6Oh3pTf6dcvdkcqt8UN9SbtzjN&#10;A+Sq3hRD85NGvSlf9aTihHqzFzlJ8wpUb34KF8d6cwRjJNvx3rSeSHVvzrs93JuPo1FvLoK6boqh&#10;mkqj3lxcM9Fv389JkGW87nf92TUSmuq3JXzFUBxp1JvyVU8qTqg3e5KTNFnkqN78IYz35iiOh3qz&#10;Jhr15jbiqScVN9SbK8lRmgyo3hRD85NGvSlf9ZvihHrzgNP0Jkf1pv6MX7wXzzBWsh3vTeuJVN3L&#10;H8rgO0XqxH/X7ZVCNFMR9IQPQH2eFX0++gwvzR9gEXwODg/4tERTD837bL9lzcRaEFw3N2kmUPdp&#10;+P6eNdPncdHnc9pp9H5HvmIojjTbyaUc7MngVje7plQjx0y26RzXTx5bJpvs0YF8stFURbOOvD5K&#10;S9RX9M3hHAel+YycPsRXrBeolTRj8ZNvIfXSOoq+OMpJmurk2BpqPp/jkBeb3xD2mz2+NN9lJNlI&#10;vzlu9bG6parvH7yZZzjqZnnLjn8+XHjTtbb0lret9yR0u5mfr4bSrELzEJwFV8B7Aj4b0XRDcxC2&#10;gunkJ/riNHaagVC+U2AozuNoZqJdCX/tuCcQR9qLaORbnR5UnDaBfh2EZhiaJnCCtEbGaclmP/bZ&#10;hdPyytylVS3kq7qF4qjGykk1V462PrZuqeq32U24LrF4vvWTZg2CJXA2fAGOD/jsQaPr0TnYGmY3&#10;TZBfr1vXbk7zQyjfuTAUZzUa5fQifMZxL+S/68aR9isE8s3hmqA47aDPZyKaEWi6w4mwuqPPR3OX&#10;VrWQr+oWiqMaKyfVXDna+qSqP6o3Zg3p27wocd+QPSvdXytpLqE50iiKfsIcmjn6ajWrYULbBcpX&#10;VByLKzuex7AG19qzA3nJR/nshpWp8SuMOQxaDNn6ztHs1eSdbEvvm8dS5q6xS7F+iiUqLxtTdnwe&#10;Vt+21JfQ/+d/H/Pbfi59jc+Pe7moWX6y4/fJ9VWvtaX31UA+7dFkV+Pv2XBvetrR59MgO6H9OZSv&#10;GM9Ldjwv/T3lZDuUl3zWk4/+Xv9pelp5ib685jEXaVQX+Vq92qZovQbV4npNfWy9ZMefD9rXvtaW&#10;3jdH+bRD8yzUejXNTdDnM8ZpnoAH8NkIL0DL62Xsi0n2pdh1ZBPHvwzUfgEaPUveDU9B5SWWpPYt&#10;2ewnfm/OYg7SqC5aL6tXqtZrdn2+dw7Ufy6aD9E8Bm9KTzD0mVDaK+9j7kh8jh1QL/yZt3Jd95m3&#10;TsI3C4biSKPP8PI9S10VR/StQWdykqY8Oc7G9x44jPlZbwzluGzfGNXQ3IxmM/HeZQzFFX0+y8lR&#10;mjQ4GV8xND9pjlFz+epzoeKIvjhvO01XcmyA8CdwM2PY/E4wVrKtHrDj1hN/a0+WpfErWvND/Rvp&#10;/wMAAP//AwBQSwMEFAAGAAgAAAAhABwz7NbhAAAACgEAAA8AAABkcnMvZG93bnJldi54bWxMj8tq&#10;wzAQRfeF/oOYQneJ/Ej6cC2HENquQqBJoXQ3sSa2iSUZS7Gdv+901S6HOdx7br6aTCsG6n3jrIJ4&#10;HoEgWzrd2ErB5+Ft9gTCB7QaW2dJwZU8rIrbmxwz7Ub7QcM+VIJDrM9QQR1Cl0npy5oM+rnryPLv&#10;5HqDgc++krrHkcNNK5MoepAGG8sNNXa0qak87y9GwfuI4zqNX4ft+bS5fh+Wu69tTErd303rFxCB&#10;pvAHw68+q0PBTkd3sdqLVsEsTaNnZhUskiUIJhaPvOXIZJomIItc/p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2bWv7cDAAAjCQAADgAAAAAAAAAAAAAAAAA8&#10;AgAAZHJzL2Uyb0RvYy54bWxQSwECLQAUAAYACAAAACEAn9HTE+EUAABYXQAAFAAAAAAAAAAAAAAA&#10;AAAfBgAAZHJzL21lZGlhL2ltYWdlMS5lbWZQSwECLQAUAAYACAAAACEAHDPs1uEAAAAKAQAADwAA&#10;AAAAAAAAAAAAAAAyGwAAZHJzL2Rvd25yZXYueG1sUEsBAi0AFAAGAAgAAAAhAI4iCUK6AAAAIQEA&#10;ABkAAAAAAAAAAAAAAAAAQBwAAGRycy9fcmVscy9lMm9Eb2MueG1sLnJlbHNQSwUGAAAAAAYABgB8&#10;AQAAMR0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83D"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29622B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1"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5"/>
  </w:num>
  <w:num w:numId="2" w16cid:durableId="618487343">
    <w:abstractNumId w:val="18"/>
  </w:num>
  <w:num w:numId="3" w16cid:durableId="602954070">
    <w:abstractNumId w:val="10"/>
  </w:num>
  <w:num w:numId="4" w16cid:durableId="1523394037">
    <w:abstractNumId w:val="8"/>
  </w:num>
  <w:num w:numId="5" w16cid:durableId="700588163">
    <w:abstractNumId w:val="9"/>
  </w:num>
  <w:num w:numId="6" w16cid:durableId="677538010">
    <w:abstractNumId w:val="19"/>
  </w:num>
  <w:num w:numId="7" w16cid:durableId="265693081">
    <w:abstractNumId w:val="11"/>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3"/>
  </w:num>
  <w:num w:numId="15" w16cid:durableId="70545821">
    <w:abstractNumId w:val="14"/>
  </w:num>
  <w:num w:numId="16" w16cid:durableId="1843351176">
    <w:abstractNumId w:val="17"/>
  </w:num>
  <w:num w:numId="17" w16cid:durableId="1327589835">
    <w:abstractNumId w:val="14"/>
  </w:num>
  <w:num w:numId="18" w16cid:durableId="1771899486">
    <w:abstractNumId w:val="12"/>
  </w:num>
  <w:num w:numId="19" w16cid:durableId="651451311">
    <w:abstractNumId w:val="20"/>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2"/>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6"/>
  </w:num>
  <w:num w:numId="31" w16cid:durableId="2135515523">
    <w:abstractNumId w:val="21"/>
  </w:num>
  <w:num w:numId="32" w16cid:durableId="457408358">
    <w:abstractNumId w:val="5"/>
  </w:num>
  <w:num w:numId="33" w16cid:durableId="1456295121">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7A05"/>
    <w:rsid w:val="000D7C16"/>
    <w:rsid w:val="000E0D90"/>
    <w:rsid w:val="000E1EB0"/>
    <w:rsid w:val="000E2070"/>
    <w:rsid w:val="000E3C16"/>
    <w:rsid w:val="000E472D"/>
    <w:rsid w:val="000E5BE5"/>
    <w:rsid w:val="000E5DCA"/>
    <w:rsid w:val="000E6909"/>
    <w:rsid w:val="000E79BA"/>
    <w:rsid w:val="000F0AC2"/>
    <w:rsid w:val="000F2B9A"/>
    <w:rsid w:val="000F4C53"/>
    <w:rsid w:val="000F6119"/>
    <w:rsid w:val="000F638E"/>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886"/>
    <w:rsid w:val="00167D9A"/>
    <w:rsid w:val="00170204"/>
    <w:rsid w:val="0017047A"/>
    <w:rsid w:val="00173479"/>
    <w:rsid w:val="00173D36"/>
    <w:rsid w:val="00174894"/>
    <w:rsid w:val="00180C65"/>
    <w:rsid w:val="00183695"/>
    <w:rsid w:val="00184650"/>
    <w:rsid w:val="00185216"/>
    <w:rsid w:val="001868A0"/>
    <w:rsid w:val="001909DF"/>
    <w:rsid w:val="00191891"/>
    <w:rsid w:val="00191950"/>
    <w:rsid w:val="001934C5"/>
    <w:rsid w:val="0019638E"/>
    <w:rsid w:val="001A0F15"/>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B2D"/>
    <w:rsid w:val="002258A9"/>
    <w:rsid w:val="00226243"/>
    <w:rsid w:val="0023025B"/>
    <w:rsid w:val="0023305E"/>
    <w:rsid w:val="0023380F"/>
    <w:rsid w:val="002344FC"/>
    <w:rsid w:val="00235251"/>
    <w:rsid w:val="00235A63"/>
    <w:rsid w:val="00235EF0"/>
    <w:rsid w:val="00236E44"/>
    <w:rsid w:val="00237017"/>
    <w:rsid w:val="00243241"/>
    <w:rsid w:val="00244B70"/>
    <w:rsid w:val="00246474"/>
    <w:rsid w:val="00246E43"/>
    <w:rsid w:val="00250437"/>
    <w:rsid w:val="0025056C"/>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BE3"/>
    <w:rsid w:val="00290D0D"/>
    <w:rsid w:val="00291293"/>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3759"/>
    <w:rsid w:val="002E4684"/>
    <w:rsid w:val="002E52A8"/>
    <w:rsid w:val="002E60B4"/>
    <w:rsid w:val="002F0A77"/>
    <w:rsid w:val="002F0F24"/>
    <w:rsid w:val="002F1EFA"/>
    <w:rsid w:val="002F37C8"/>
    <w:rsid w:val="002F49D9"/>
    <w:rsid w:val="002F4EA0"/>
    <w:rsid w:val="002F609D"/>
    <w:rsid w:val="002F65F0"/>
    <w:rsid w:val="002F6926"/>
    <w:rsid w:val="002F6A5A"/>
    <w:rsid w:val="002F7152"/>
    <w:rsid w:val="002F7300"/>
    <w:rsid w:val="002F79F6"/>
    <w:rsid w:val="00302982"/>
    <w:rsid w:val="0030327E"/>
    <w:rsid w:val="003037D3"/>
    <w:rsid w:val="00303E61"/>
    <w:rsid w:val="00304171"/>
    <w:rsid w:val="00304277"/>
    <w:rsid w:val="00313D38"/>
    <w:rsid w:val="00315D0E"/>
    <w:rsid w:val="0031608B"/>
    <w:rsid w:val="0031644C"/>
    <w:rsid w:val="003172D9"/>
    <w:rsid w:val="003215AA"/>
    <w:rsid w:val="003224A2"/>
    <w:rsid w:val="0032526F"/>
    <w:rsid w:val="00325CBE"/>
    <w:rsid w:val="00325DB5"/>
    <w:rsid w:val="00326771"/>
    <w:rsid w:val="0033180C"/>
    <w:rsid w:val="00332E2B"/>
    <w:rsid w:val="00335EE6"/>
    <w:rsid w:val="0034091D"/>
    <w:rsid w:val="0034171F"/>
    <w:rsid w:val="00342DA6"/>
    <w:rsid w:val="0034345A"/>
    <w:rsid w:val="00343A9C"/>
    <w:rsid w:val="003445B5"/>
    <w:rsid w:val="003457DA"/>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489B"/>
    <w:rsid w:val="003B4C29"/>
    <w:rsid w:val="003B5000"/>
    <w:rsid w:val="003C11D0"/>
    <w:rsid w:val="003C16C9"/>
    <w:rsid w:val="003C4B0E"/>
    <w:rsid w:val="003C5081"/>
    <w:rsid w:val="003C51EF"/>
    <w:rsid w:val="003C70C3"/>
    <w:rsid w:val="003C73C0"/>
    <w:rsid w:val="003D0B90"/>
    <w:rsid w:val="003D3F39"/>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3A0C"/>
    <w:rsid w:val="003F3DBD"/>
    <w:rsid w:val="003F417A"/>
    <w:rsid w:val="003F6BED"/>
    <w:rsid w:val="003F6E26"/>
    <w:rsid w:val="0040247F"/>
    <w:rsid w:val="00403AF5"/>
    <w:rsid w:val="0040517C"/>
    <w:rsid w:val="0041092A"/>
    <w:rsid w:val="00412686"/>
    <w:rsid w:val="00415DD1"/>
    <w:rsid w:val="00416623"/>
    <w:rsid w:val="00417B37"/>
    <w:rsid w:val="004208CA"/>
    <w:rsid w:val="0042282B"/>
    <w:rsid w:val="00422AA8"/>
    <w:rsid w:val="00422CDF"/>
    <w:rsid w:val="0042606F"/>
    <w:rsid w:val="00426277"/>
    <w:rsid w:val="004266A3"/>
    <w:rsid w:val="00426C8F"/>
    <w:rsid w:val="00426E53"/>
    <w:rsid w:val="00427335"/>
    <w:rsid w:val="00433401"/>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52F5"/>
    <w:rsid w:val="00481563"/>
    <w:rsid w:val="00481F1F"/>
    <w:rsid w:val="00483A89"/>
    <w:rsid w:val="00484808"/>
    <w:rsid w:val="0048496B"/>
    <w:rsid w:val="00486703"/>
    <w:rsid w:val="00486969"/>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C0062"/>
    <w:rsid w:val="004C03CB"/>
    <w:rsid w:val="004C1162"/>
    <w:rsid w:val="004C4A28"/>
    <w:rsid w:val="004C541D"/>
    <w:rsid w:val="004C5A59"/>
    <w:rsid w:val="004C5DEC"/>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90309"/>
    <w:rsid w:val="0059246B"/>
    <w:rsid w:val="00592839"/>
    <w:rsid w:val="005965DC"/>
    <w:rsid w:val="005A05EB"/>
    <w:rsid w:val="005A1A5C"/>
    <w:rsid w:val="005A213F"/>
    <w:rsid w:val="005B070E"/>
    <w:rsid w:val="005B11A4"/>
    <w:rsid w:val="005B2184"/>
    <w:rsid w:val="005B2241"/>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66B"/>
    <w:rsid w:val="005D4967"/>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46BE"/>
    <w:rsid w:val="006459CA"/>
    <w:rsid w:val="00646B4B"/>
    <w:rsid w:val="00647097"/>
    <w:rsid w:val="0065172F"/>
    <w:rsid w:val="0065293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F27"/>
    <w:rsid w:val="006F1708"/>
    <w:rsid w:val="006F3404"/>
    <w:rsid w:val="00700514"/>
    <w:rsid w:val="00700B6C"/>
    <w:rsid w:val="00703B99"/>
    <w:rsid w:val="007043A2"/>
    <w:rsid w:val="00704CA2"/>
    <w:rsid w:val="00705AB7"/>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438"/>
    <w:rsid w:val="00792633"/>
    <w:rsid w:val="00792864"/>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F22"/>
    <w:rsid w:val="009273BD"/>
    <w:rsid w:val="0092755D"/>
    <w:rsid w:val="00931C62"/>
    <w:rsid w:val="00931EEB"/>
    <w:rsid w:val="009328F7"/>
    <w:rsid w:val="00933A88"/>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6A15"/>
    <w:rsid w:val="009D7EE4"/>
    <w:rsid w:val="009E2C26"/>
    <w:rsid w:val="009E45B0"/>
    <w:rsid w:val="009E62EA"/>
    <w:rsid w:val="009E6CF7"/>
    <w:rsid w:val="009E6D6C"/>
    <w:rsid w:val="009F0FEA"/>
    <w:rsid w:val="009F25A4"/>
    <w:rsid w:val="009F4771"/>
    <w:rsid w:val="009F4E17"/>
    <w:rsid w:val="009F4EED"/>
    <w:rsid w:val="009F55AD"/>
    <w:rsid w:val="009F6D97"/>
    <w:rsid w:val="009F75E6"/>
    <w:rsid w:val="00A01134"/>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5396"/>
    <w:rsid w:val="00A26217"/>
    <w:rsid w:val="00A26316"/>
    <w:rsid w:val="00A268BA"/>
    <w:rsid w:val="00A30A23"/>
    <w:rsid w:val="00A331A3"/>
    <w:rsid w:val="00A342CA"/>
    <w:rsid w:val="00A361D1"/>
    <w:rsid w:val="00A40153"/>
    <w:rsid w:val="00A418DA"/>
    <w:rsid w:val="00A4291F"/>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2651"/>
    <w:rsid w:val="00A82F0D"/>
    <w:rsid w:val="00A8371D"/>
    <w:rsid w:val="00A83FA9"/>
    <w:rsid w:val="00A858F4"/>
    <w:rsid w:val="00A86653"/>
    <w:rsid w:val="00A87FDC"/>
    <w:rsid w:val="00A9035A"/>
    <w:rsid w:val="00A92203"/>
    <w:rsid w:val="00A94439"/>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F3F"/>
    <w:rsid w:val="00B8117D"/>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65E6"/>
    <w:rsid w:val="00BC0F81"/>
    <w:rsid w:val="00BC1DFF"/>
    <w:rsid w:val="00BC24EA"/>
    <w:rsid w:val="00BC55B9"/>
    <w:rsid w:val="00BC6456"/>
    <w:rsid w:val="00BC7B34"/>
    <w:rsid w:val="00BC7E0B"/>
    <w:rsid w:val="00BD07EB"/>
    <w:rsid w:val="00BD0824"/>
    <w:rsid w:val="00BD0854"/>
    <w:rsid w:val="00BD141A"/>
    <w:rsid w:val="00BD1C3F"/>
    <w:rsid w:val="00BD3155"/>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8A3"/>
    <w:rsid w:val="00BF441C"/>
    <w:rsid w:val="00BF4BD9"/>
    <w:rsid w:val="00BF52F2"/>
    <w:rsid w:val="00BF5F8D"/>
    <w:rsid w:val="00C02240"/>
    <w:rsid w:val="00C03EB1"/>
    <w:rsid w:val="00C04BE9"/>
    <w:rsid w:val="00C057E3"/>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C1452"/>
    <w:rsid w:val="00CC5CA3"/>
    <w:rsid w:val="00CC63C9"/>
    <w:rsid w:val="00CC65B2"/>
    <w:rsid w:val="00CC71B8"/>
    <w:rsid w:val="00CD082E"/>
    <w:rsid w:val="00CD29D4"/>
    <w:rsid w:val="00CD3A20"/>
    <w:rsid w:val="00CD40AE"/>
    <w:rsid w:val="00CD5D9B"/>
    <w:rsid w:val="00CD77EA"/>
    <w:rsid w:val="00CE0824"/>
    <w:rsid w:val="00CE2E13"/>
    <w:rsid w:val="00CE3489"/>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7C82"/>
    <w:rsid w:val="00D200FC"/>
    <w:rsid w:val="00D21F41"/>
    <w:rsid w:val="00D22F15"/>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82B"/>
    <w:rsid w:val="00D52CDF"/>
    <w:rsid w:val="00D52E20"/>
    <w:rsid w:val="00D53324"/>
    <w:rsid w:val="00D55B59"/>
    <w:rsid w:val="00D604D5"/>
    <w:rsid w:val="00D61181"/>
    <w:rsid w:val="00D6124A"/>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A0405"/>
    <w:rsid w:val="00DA2F45"/>
    <w:rsid w:val="00DA3293"/>
    <w:rsid w:val="00DA4EEA"/>
    <w:rsid w:val="00DA6852"/>
    <w:rsid w:val="00DA7A1E"/>
    <w:rsid w:val="00DA7D51"/>
    <w:rsid w:val="00DB0075"/>
    <w:rsid w:val="00DB0103"/>
    <w:rsid w:val="00DB0B2F"/>
    <w:rsid w:val="00DB1935"/>
    <w:rsid w:val="00DB1CEE"/>
    <w:rsid w:val="00DB2DC4"/>
    <w:rsid w:val="00DB38BF"/>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93C"/>
    <w:rsid w:val="00E15ABF"/>
    <w:rsid w:val="00E15E86"/>
    <w:rsid w:val="00E177B5"/>
    <w:rsid w:val="00E17B74"/>
    <w:rsid w:val="00E17D76"/>
    <w:rsid w:val="00E211A5"/>
    <w:rsid w:val="00E2141A"/>
    <w:rsid w:val="00E21B66"/>
    <w:rsid w:val="00E21BCD"/>
    <w:rsid w:val="00E2258A"/>
    <w:rsid w:val="00E22ECD"/>
    <w:rsid w:val="00E22EE9"/>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372F"/>
    <w:rsid w:val="00E53E73"/>
    <w:rsid w:val="00E54417"/>
    <w:rsid w:val="00E55FEF"/>
    <w:rsid w:val="00E570AB"/>
    <w:rsid w:val="00E60067"/>
    <w:rsid w:val="00E601D5"/>
    <w:rsid w:val="00E6206F"/>
    <w:rsid w:val="00E64510"/>
    <w:rsid w:val="00E64697"/>
    <w:rsid w:val="00E65D2D"/>
    <w:rsid w:val="00E676A0"/>
    <w:rsid w:val="00E70F2A"/>
    <w:rsid w:val="00E7231D"/>
    <w:rsid w:val="00E7254A"/>
    <w:rsid w:val="00E72750"/>
    <w:rsid w:val="00E72E63"/>
    <w:rsid w:val="00E7337F"/>
    <w:rsid w:val="00E73A32"/>
    <w:rsid w:val="00E73D31"/>
    <w:rsid w:val="00E756F8"/>
    <w:rsid w:val="00E7594F"/>
    <w:rsid w:val="00E8169A"/>
    <w:rsid w:val="00E81755"/>
    <w:rsid w:val="00E82C5C"/>
    <w:rsid w:val="00E836DF"/>
    <w:rsid w:val="00E86B6A"/>
    <w:rsid w:val="00E873EB"/>
    <w:rsid w:val="00E8745C"/>
    <w:rsid w:val="00E90206"/>
    <w:rsid w:val="00E93ACB"/>
    <w:rsid w:val="00E95563"/>
    <w:rsid w:val="00E95BAC"/>
    <w:rsid w:val="00EA06B7"/>
    <w:rsid w:val="00EA0D28"/>
    <w:rsid w:val="00EA256A"/>
    <w:rsid w:val="00EA488E"/>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261"/>
    <w:rsid w:val="00EC32CE"/>
    <w:rsid w:val="00EC517E"/>
    <w:rsid w:val="00EC66BE"/>
    <w:rsid w:val="00EC70C7"/>
    <w:rsid w:val="00ED2B36"/>
    <w:rsid w:val="00ED4C19"/>
    <w:rsid w:val="00ED6B70"/>
    <w:rsid w:val="00ED7E00"/>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5625"/>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45E6"/>
    <w:rsid w:val="00F35198"/>
    <w:rsid w:val="00F37315"/>
    <w:rsid w:val="00F37880"/>
    <w:rsid w:val="00F40AD5"/>
    <w:rsid w:val="00F4105A"/>
    <w:rsid w:val="00F42215"/>
    <w:rsid w:val="00F427B5"/>
    <w:rsid w:val="00F43581"/>
    <w:rsid w:val="00F52BAB"/>
    <w:rsid w:val="00F53CEE"/>
    <w:rsid w:val="00F613FE"/>
    <w:rsid w:val="00F619F3"/>
    <w:rsid w:val="00F62F20"/>
    <w:rsid w:val="00F6305E"/>
    <w:rsid w:val="00F638B5"/>
    <w:rsid w:val="00F67CF9"/>
    <w:rsid w:val="00F71784"/>
    <w:rsid w:val="00F72378"/>
    <w:rsid w:val="00F723BB"/>
    <w:rsid w:val="00F7303A"/>
    <w:rsid w:val="00F74079"/>
    <w:rsid w:val="00F82EA5"/>
    <w:rsid w:val="00F8390A"/>
    <w:rsid w:val="00F8496B"/>
    <w:rsid w:val="00F86AF5"/>
    <w:rsid w:val="00F878EA"/>
    <w:rsid w:val="00F907C7"/>
    <w:rsid w:val="00F90B64"/>
    <w:rsid w:val="00F90C00"/>
    <w:rsid w:val="00F90F54"/>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B052"/>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1941D76F604A85BA90A0DFD2BC81C9"/>
        <w:category>
          <w:name w:val="Allgemein"/>
          <w:gallery w:val="placeholder"/>
        </w:category>
        <w:types>
          <w:type w:val="bbPlcHdr"/>
        </w:types>
        <w:behaviors>
          <w:behavior w:val="content"/>
        </w:behaviors>
        <w:guid w:val="{4799350F-B49E-473D-85DA-AA17A05F8F54}"/>
      </w:docPartPr>
      <w:docPartBody>
        <w:p w:rsidR="00261201" w:rsidRDefault="004E492D" w:rsidP="004E492D">
          <w:pPr>
            <w:pStyle w:val="751941D76F604A85BA90A0DFD2BC81C93"/>
            <w:framePr w:wrap="around"/>
          </w:pPr>
          <w:r w:rsidRPr="00810A04">
            <w:rPr>
              <w:rStyle w:val="Platzhaltertext"/>
              <w:rFonts w:eastAsiaTheme="minorHAnsi"/>
              <w:sz w:val="40"/>
              <w:szCs w:val="40"/>
            </w:rPr>
            <w:t>Datum</w:t>
          </w:r>
        </w:p>
      </w:docPartBody>
    </w:docPart>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
      <w:docPartPr>
        <w:name w:val="B5966A49F6EE4CA1AB410B7455C3E24F"/>
        <w:category>
          <w:name w:val="Allgemein"/>
          <w:gallery w:val="placeholder"/>
        </w:category>
        <w:types>
          <w:type w:val="bbPlcHdr"/>
        </w:types>
        <w:behaviors>
          <w:behavior w:val="content"/>
        </w:behaviors>
        <w:guid w:val="{7D894D26-A99B-46CB-ACCD-D82F861815E0}"/>
      </w:docPartPr>
      <w:docPartBody>
        <w:p w:rsidR="00A5380D" w:rsidRDefault="00A5380D" w:rsidP="00A5380D">
          <w:pPr>
            <w:pStyle w:val="B5966A49F6EE4CA1AB410B7455C3E24F"/>
          </w:pPr>
          <w:r w:rsidRPr="005A54EA">
            <w:rPr>
              <w:rStyle w:val="Platzhaltertext"/>
            </w:rPr>
            <w:t>Klicken oder tippen Sie, um ein Datum einzugeben.</w:t>
          </w:r>
        </w:p>
      </w:docPartBody>
    </w:docPart>
    <w:docPart>
      <w:docPartPr>
        <w:name w:val="EA208E1C73084D2D9B20A4B27B16A704"/>
        <w:category>
          <w:name w:val="Allgemein"/>
          <w:gallery w:val="placeholder"/>
        </w:category>
        <w:types>
          <w:type w:val="bbPlcHdr"/>
        </w:types>
        <w:behaviors>
          <w:behavior w:val="content"/>
        </w:behaviors>
        <w:guid w:val="{972D95A8-1A5D-42DA-8898-05A80B4B371A}"/>
      </w:docPartPr>
      <w:docPartBody>
        <w:p w:rsidR="00000000" w:rsidRDefault="00A761D5" w:rsidP="00A761D5">
          <w:pPr>
            <w:pStyle w:val="EA208E1C73084D2D9B20A4B27B16A704"/>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3566A"/>
    <w:rsid w:val="00341DA3"/>
    <w:rsid w:val="00355841"/>
    <w:rsid w:val="00361DE3"/>
    <w:rsid w:val="0037177C"/>
    <w:rsid w:val="00381ADE"/>
    <w:rsid w:val="0038282D"/>
    <w:rsid w:val="00391342"/>
    <w:rsid w:val="003941B1"/>
    <w:rsid w:val="003A2B79"/>
    <w:rsid w:val="003D5DC4"/>
    <w:rsid w:val="003E550F"/>
    <w:rsid w:val="003E7509"/>
    <w:rsid w:val="0041227B"/>
    <w:rsid w:val="0042493D"/>
    <w:rsid w:val="00470644"/>
    <w:rsid w:val="00474472"/>
    <w:rsid w:val="00481312"/>
    <w:rsid w:val="004824BD"/>
    <w:rsid w:val="004B229C"/>
    <w:rsid w:val="004D582F"/>
    <w:rsid w:val="004E0653"/>
    <w:rsid w:val="004E492D"/>
    <w:rsid w:val="004F24FC"/>
    <w:rsid w:val="00515374"/>
    <w:rsid w:val="00530095"/>
    <w:rsid w:val="00531DF8"/>
    <w:rsid w:val="00556FFA"/>
    <w:rsid w:val="0058468D"/>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742ABA"/>
    <w:rsid w:val="00757F05"/>
    <w:rsid w:val="00772765"/>
    <w:rsid w:val="007A0745"/>
    <w:rsid w:val="007A0FFF"/>
    <w:rsid w:val="007A5DF4"/>
    <w:rsid w:val="007C418B"/>
    <w:rsid w:val="007C775D"/>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5177"/>
    <w:rsid w:val="009C5D79"/>
    <w:rsid w:val="009D5A35"/>
    <w:rsid w:val="00A223BE"/>
    <w:rsid w:val="00A40153"/>
    <w:rsid w:val="00A4291F"/>
    <w:rsid w:val="00A475F3"/>
    <w:rsid w:val="00A5380D"/>
    <w:rsid w:val="00A761D5"/>
    <w:rsid w:val="00A973D2"/>
    <w:rsid w:val="00AB20F5"/>
    <w:rsid w:val="00AB54AF"/>
    <w:rsid w:val="00AC6F06"/>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A1FA1"/>
    <w:rsid w:val="00BA4F9D"/>
    <w:rsid w:val="00BD0D96"/>
    <w:rsid w:val="00BD1772"/>
    <w:rsid w:val="00BE3B1D"/>
    <w:rsid w:val="00BF5A8F"/>
    <w:rsid w:val="00C412F5"/>
    <w:rsid w:val="00C43C55"/>
    <w:rsid w:val="00C45D0A"/>
    <w:rsid w:val="00C563EB"/>
    <w:rsid w:val="00C83ADB"/>
    <w:rsid w:val="00C879B1"/>
    <w:rsid w:val="00C921B9"/>
    <w:rsid w:val="00C978D9"/>
    <w:rsid w:val="00CC63C9"/>
    <w:rsid w:val="00CC7E19"/>
    <w:rsid w:val="00CD2474"/>
    <w:rsid w:val="00CE0C65"/>
    <w:rsid w:val="00CE0CA6"/>
    <w:rsid w:val="00CE6986"/>
    <w:rsid w:val="00D04C9D"/>
    <w:rsid w:val="00D143D7"/>
    <w:rsid w:val="00D2526A"/>
    <w:rsid w:val="00D5182B"/>
    <w:rsid w:val="00D61AD1"/>
    <w:rsid w:val="00D75D0C"/>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CAD3045DFE294963B5B7898709F65DF0">
    <w:name w:val="CAD3045DFE294963B5B7898709F65DF0"/>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 w:type="paragraph" w:customStyle="1" w:styleId="7EC754EFF30A4979B2D57737B4108AD9">
    <w:name w:val="7EC754EFF30A4979B2D57737B4108AD9"/>
    <w:rsid w:val="0077276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DA6EA56ACDE0B749894AAA4CBE37ABD2" ma:contentTypeVersion="16" ma:contentTypeDescription="Ein neues Dokument erstellen." ma:contentTypeScope="" ma:versionID="86be6bfd4329b4a838d6ee3045e2e315">
  <xsd:schema xmlns:xsd="http://www.w3.org/2001/XMLSchema" xmlns:xs="http://www.w3.org/2001/XMLSchema" xmlns:p="http://schemas.microsoft.com/office/2006/metadata/properties" xmlns:ns2="34375c6f-b131-430f-b256-acbc8d1c09c8" xmlns:ns3="fc6d1e43-aa48-4dcf-abbd-3ff0381bc751" targetNamespace="http://schemas.microsoft.com/office/2006/metadata/properties" ma:root="true" ma:fieldsID="0f2ef4cc38662dbe7df81aca40e4ef12" ns2:_="" ns3:_="">
    <xsd:import namespace="34375c6f-b131-430f-b256-acbc8d1c09c8"/>
    <xsd:import namespace="fc6d1e43-aa48-4dcf-abbd-3ff0381bc7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Zuletztge_x00e4_ndert"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75c6f-b131-430f-b256-acbc8d1c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Zuletztge_x00e4_ndert" ma:index="15" nillable="true" ma:displayName="Zuletzt geändert" ma:description="Zuletzt geändert" ma:format="Dropdown" ma:list="UserInfo" ma:SharePointGroup="0" ma:internalName="Zuletztge_x00e4_nd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6d1e43-aa48-4dcf-abbd-3ff0381bc751"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add77acd-6359-407a-9203-eed234cef0c8}" ma:internalName="TaxCatchAll" ma:showField="CatchAllData" ma:web="fc6d1e43-aa48-4dcf-abbd-3ff0381bc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haredWithUsers xmlns="fc6d1e43-aa48-4dcf-abbd-3ff0381bc751">
      <UserInfo>
        <DisplayName/>
        <AccountId xsi:nil="true"/>
        <AccountType/>
      </UserInfo>
    </SharedWithUsers>
    <lcf76f155ced4ddcb4097134ff3c332f xmlns="34375c6f-b131-430f-b256-acbc8d1c09c8">
      <Terms xmlns="http://schemas.microsoft.com/office/infopath/2007/PartnerControls"/>
    </lcf76f155ced4ddcb4097134ff3c332f>
    <TaxCatchAll xmlns="fc6d1e43-aa48-4dcf-abbd-3ff0381bc751" xsi:nil="true"/>
    <Zuletztge_x00e4_ndert xmlns="34375c6f-b131-430f-b256-acbc8d1c09c8">
      <UserInfo>
        <DisplayName/>
        <AccountId xsi:nil="true"/>
        <AccountType/>
      </UserInfo>
    </Zuletztge_x00e4_ndert>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4A59F-2521-409F-AADC-34AE43815576}">
  <ds:schemaRefs>
    <ds:schemaRef ds:uri="http://schemas.microsoft.com/sharepoint/v3/contenttype/forms"/>
  </ds:schemaRefs>
</ds:datastoreItem>
</file>

<file path=customXml/itemProps3.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4.xml><?xml version="1.0" encoding="utf-8"?>
<ds:datastoreItem xmlns:ds="http://schemas.openxmlformats.org/officeDocument/2006/customXml" ds:itemID="{94DF42E4-83E4-4D16-9328-EFAAD0B49C12}"/>
</file>

<file path=customXml/itemProps5.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ab37353d-7c19-448a-99f2-995744002f49"/>
    <ds:schemaRef ds:uri="dcf3d1ea-8c92-404c-93bd-56786f61ac18"/>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2358</Words>
  <Characters>14862</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Hoffmann, Rene</cp:lastModifiedBy>
  <cp:revision>98</cp:revision>
  <cp:lastPrinted>2025-07-18T10:18:00Z</cp:lastPrinted>
  <dcterms:created xsi:type="dcterms:W3CDTF">2025-01-14T10:37:00Z</dcterms:created>
  <dcterms:modified xsi:type="dcterms:W3CDTF">2025-07-18T10:18:00Z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0x010100DA6EA56ACDE0B749894AAA4CBE37ABD2</vt:lpwstr>
  </property>
  <property fmtid="{D5CDD505-2E9C-101B-9397-08002B2CF9AE}" pid="11" name="MediaServiceImageTags">
    <vt:lpwstr/>
  </property>
  <property fmtid="{D5CDD505-2E9C-101B-9397-08002B2CF9AE}" pid="12" name="43b072f0-0f82-4aac-be1e-8abeffc32f66">
    <vt:bool>false</vt:bool>
  </property>
</Properties>
</file>