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SELECT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...&gt; name,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...&gt; number_of_students,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...&gt; COUNT(number_of_students) OVER(PARTITION BY courses.id)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...&gt; FROM courses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...&gt; LEFT JOIN streams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...&gt; ON course_id = courses.id;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Базы данных|35|2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Базы данных|41|2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Основы Python|37|1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Linux. Рабочая станция|34|1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SELECT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...&gt; stream_id,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...&gt; name,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...&gt; AVG(grade) OVER(PARTITION BY teachers.id)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...&gt; FROM teachers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...&gt; LEFT JOIN grades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...&gt; ON teachers.id = teacher_id;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3|Николай|4.85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c2d30"/>
          <w:sz w:val="21"/>
          <w:szCs w:val="21"/>
          <w:shd w:fill="e5f3fe" w:val="clear"/>
        </w:rPr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4|Николай|4.85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" w:cs="Roboto" w:eastAsia="Roboto" w:hAnsi="Roboto"/>
          <w:color w:val="2c2d30"/>
          <w:sz w:val="21"/>
          <w:szCs w:val="21"/>
          <w:shd w:fill="e5f3fe" w:val="clear"/>
          <w:rtl w:val="0"/>
        </w:rPr>
        <w:t xml:space="preserve">2|Наталья|4.9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</w:rPr>
      </w:pPr>
      <w:r w:rsidDel="00000000" w:rsidR="00000000" w:rsidRPr="00000000">
        <w:rPr>
          <w:rtl w:val="0"/>
        </w:rPr>
        <w:t xml:space="preserve">CREATE INDEX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academic_performance_performance_idx ON academic_performance(performance);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CREATE INDEX streams_number_idx ON streams(number) WHERE number &gt;= 200;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