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sqlite&gt; SELECT number, name, started_at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...&gt; FROM streams JOIN courses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...&gt; ON course_id = courses.id;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165|Linux. Рабочая станция|2020-08-18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178|Основы Python|2020-10-02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203|Базы данных|2020-11-12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210|Базы данных|2020-12-03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sqlite&gt; SELECT name, number_of_students, SUM(number_of_students)</w:t>
      </w:r>
    </w:p>
    <w:p w:rsidR="00000000" w:rsidDel="00000000" w:rsidP="00000000" w:rsidRDefault="00000000" w:rsidRPr="00000000" w14:paraId="0000000D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...&gt; FROM courses</w:t>
      </w:r>
    </w:p>
    <w:p w:rsidR="00000000" w:rsidDel="00000000" w:rsidP="00000000" w:rsidRDefault="00000000" w:rsidRPr="00000000" w14:paraId="0000000E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...&gt; JOIN streams GROUP BY course_id;</w:t>
      </w:r>
    </w:p>
    <w:p w:rsidR="00000000" w:rsidDel="00000000" w:rsidP="00000000" w:rsidRDefault="00000000" w:rsidRPr="00000000" w14:paraId="0000000F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name number_of_students SUM(number_of_students)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Базы данных 35 228</w:t>
      </w:r>
    </w:p>
    <w:p w:rsidR="00000000" w:rsidDel="00000000" w:rsidP="00000000" w:rsidRDefault="00000000" w:rsidRPr="00000000" w14:paraId="00000012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Базы данных 37 111</w:t>
      </w:r>
    </w:p>
    <w:p w:rsidR="00000000" w:rsidDel="00000000" w:rsidP="00000000" w:rsidRDefault="00000000" w:rsidRPr="00000000" w14:paraId="00000013">
      <w:pPr>
        <w:shd w:fill="e5f3fe" w:val="clear"/>
        <w:rPr>
          <w:rFonts w:ascii="Roboto" w:cs="Roboto" w:eastAsia="Roboto" w:hAnsi="Roboto"/>
          <w:color w:val="2c2d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rtl w:val="0"/>
        </w:rPr>
        <w:t xml:space="preserve">Базы данных 34 102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sqlite&gt; SELECT name, surname, teachers.id, AVG(grade)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...&gt; FROM teachers LEFT JOIN grades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...&gt; ON teachers.id = grades.stream_id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...&gt; GROUP BY teachers.id;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surname   id  AVG(grade)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  --------  --  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Николай  Савельев  1   4.7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Наталья  Петрова   2   4.9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Елена    Малышева  3   4.8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