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9B60A3" w14:textId="293A7503" w:rsidR="00BE143B" w:rsidRPr="00805D29" w:rsidRDefault="00691A13" w:rsidP="00805D29">
      <w:pPr>
        <w:pBdr>
          <w:bottom w:val="single" w:sz="6" w:space="1" w:color="auto"/>
        </w:pBdr>
        <w:spacing w:after="0"/>
        <w:jc w:val="center"/>
        <w:rPr>
          <w:rFonts w:ascii="Times New Roman" w:hAnsi="Times New Roman" w:cs="Times New Roman"/>
          <w:b/>
          <w:bCs/>
          <w:sz w:val="24"/>
          <w:szCs w:val="24"/>
        </w:rPr>
      </w:pPr>
      <w:r>
        <w:rPr>
          <w:rFonts w:ascii="Times New Roman" w:hAnsi="Times New Roman" w:cs="Times New Roman"/>
          <w:b/>
          <w:bCs/>
          <w:sz w:val="24"/>
          <w:szCs w:val="24"/>
        </w:rPr>
        <w:t xml:space="preserve">ISE347 Final Project Report: Passive Portfolio Management </w:t>
      </w:r>
    </w:p>
    <w:p w14:paraId="22C7BEF9" w14:textId="655E1131" w:rsidR="00805D29" w:rsidRPr="00691A13" w:rsidRDefault="00691A13" w:rsidP="00805D29">
      <w:pPr>
        <w:spacing w:after="0"/>
        <w:rPr>
          <w:rFonts w:ascii="Times New Roman" w:hAnsi="Times New Roman" w:cs="Times New Roman"/>
          <w:b/>
          <w:bCs/>
          <w:sz w:val="24"/>
          <w:szCs w:val="24"/>
        </w:rPr>
      </w:pPr>
      <w:r w:rsidRPr="00691A13">
        <w:rPr>
          <w:rFonts w:ascii="Times New Roman" w:hAnsi="Times New Roman" w:cs="Times New Roman"/>
          <w:b/>
          <w:bCs/>
          <w:sz w:val="24"/>
          <w:szCs w:val="24"/>
        </w:rPr>
        <w:t xml:space="preserve">Intro </w:t>
      </w:r>
    </w:p>
    <w:p w14:paraId="4D28BBBA" w14:textId="277415BC" w:rsidR="009A6EA2" w:rsidRPr="009A6EA2" w:rsidRDefault="009A6EA2" w:rsidP="009A6EA2">
      <w:pPr>
        <w:spacing w:after="0"/>
        <w:rPr>
          <w:rFonts w:ascii="Times New Roman" w:hAnsi="Times New Roman" w:cs="Times New Roman"/>
          <w:sz w:val="24"/>
          <w:szCs w:val="24"/>
        </w:rPr>
      </w:pPr>
      <w:r w:rsidRPr="009A6EA2">
        <w:rPr>
          <w:rFonts w:ascii="Times New Roman" w:hAnsi="Times New Roman" w:cs="Times New Roman"/>
          <w:sz w:val="24"/>
          <w:szCs w:val="24"/>
        </w:rPr>
        <w:t>Passive portfolio management offers a compelling alternative to traditional forecasting-based investment strategies, leveraging diversification to maintain market performance while minimizing complexity. In this study, we examined the weekly returns of the S&amp;P100 index over the past five years, using this data to construct a smaller index fund with varying asset counts (</w:t>
      </w:r>
      <w:r w:rsidRPr="009A6EA2">
        <w:rPr>
          <w:rFonts w:ascii="Cambria Math" w:hAnsi="Cambria Math" w:cs="Cambria Math"/>
          <w:sz w:val="24"/>
          <w:szCs w:val="24"/>
        </w:rPr>
        <w:t>q = 10</w:t>
      </w:r>
      <w:r w:rsidRPr="009A6EA2">
        <w:rPr>
          <w:rFonts w:ascii="Times New Roman" w:hAnsi="Times New Roman" w:cs="Times New Roman"/>
          <w:sz w:val="24"/>
          <w:szCs w:val="24"/>
        </w:rPr>
        <w:t>, 25, 50, or 75). By employing an integer programming model in AMPL, we optimized portfolio rebalancing to create a reduced-asset index fund that closely tracks the returns of the full S&amp;P100 without investing in all 100 assets.</w:t>
      </w:r>
    </w:p>
    <w:p w14:paraId="2EB6A138" w14:textId="77777777" w:rsidR="009A6EA2" w:rsidRPr="009A6EA2" w:rsidRDefault="009A6EA2" w:rsidP="009A6EA2">
      <w:pPr>
        <w:spacing w:after="0"/>
        <w:rPr>
          <w:rFonts w:ascii="Times New Roman" w:hAnsi="Times New Roman" w:cs="Times New Roman"/>
          <w:sz w:val="24"/>
          <w:szCs w:val="24"/>
        </w:rPr>
      </w:pPr>
    </w:p>
    <w:p w14:paraId="124D2BD0" w14:textId="382F13E6" w:rsidR="00805D29" w:rsidRDefault="009A6EA2" w:rsidP="009A6EA2">
      <w:pPr>
        <w:spacing w:after="0"/>
        <w:rPr>
          <w:rFonts w:ascii="Times New Roman" w:hAnsi="Times New Roman" w:cs="Times New Roman"/>
          <w:sz w:val="24"/>
          <w:szCs w:val="24"/>
        </w:rPr>
      </w:pPr>
      <w:r w:rsidRPr="009A6EA2">
        <w:rPr>
          <w:rFonts w:ascii="Times New Roman" w:hAnsi="Times New Roman" w:cs="Times New Roman"/>
          <w:sz w:val="24"/>
          <w:szCs w:val="24"/>
        </w:rPr>
        <w:t xml:space="preserve">The analysis revealed that increasing the number of selected assets enhances portfolio similarity to the S&amp;P100. However, as </w:t>
      </w:r>
      <w:r>
        <w:rPr>
          <w:rFonts w:ascii="Times New Roman" w:hAnsi="Times New Roman" w:cs="Times New Roman"/>
          <w:sz w:val="24"/>
          <w:szCs w:val="24"/>
        </w:rPr>
        <w:t xml:space="preserve">q </w:t>
      </w:r>
      <w:r w:rsidRPr="009A6EA2">
        <w:rPr>
          <w:rFonts w:ascii="Times New Roman" w:hAnsi="Times New Roman" w:cs="Times New Roman"/>
          <w:sz w:val="24"/>
          <w:szCs w:val="24"/>
        </w:rPr>
        <w:t>grows, the model begins to overfit the in-sample data, leading to diminished performance when applied to out-of-sample datasets. Through rigorous evaluation, we determined that selecting between 40 and 50 assets provides an effective balance between minimizing tracking error and avoiding overfitting, yielding a robust passive management strategy that maintains market representativeness while reducing portfolio complexity.</w:t>
      </w:r>
    </w:p>
    <w:p w14:paraId="327D794F" w14:textId="77777777" w:rsidR="009A6EA2" w:rsidRPr="00805D29" w:rsidRDefault="009A6EA2" w:rsidP="00805D29">
      <w:pPr>
        <w:spacing w:after="0"/>
        <w:rPr>
          <w:rFonts w:ascii="Times New Roman" w:hAnsi="Times New Roman" w:cs="Times New Roman"/>
          <w:sz w:val="24"/>
          <w:szCs w:val="24"/>
        </w:rPr>
      </w:pPr>
    </w:p>
    <w:p w14:paraId="5D8EB659" w14:textId="2AD05889" w:rsidR="00691A13" w:rsidRPr="00691A13" w:rsidRDefault="00172417" w:rsidP="00691A13">
      <w:pPr>
        <w:spacing w:after="0"/>
        <w:rPr>
          <w:rFonts w:ascii="Times New Roman" w:hAnsi="Times New Roman" w:cs="Times New Roman"/>
          <w:b/>
          <w:bCs/>
          <w:sz w:val="24"/>
          <w:szCs w:val="24"/>
        </w:rPr>
      </w:pPr>
      <w:r>
        <w:rPr>
          <w:rFonts w:ascii="Times New Roman" w:hAnsi="Times New Roman" w:cs="Times New Roman"/>
          <w:b/>
          <w:bCs/>
          <w:sz w:val="24"/>
          <w:szCs w:val="24"/>
        </w:rPr>
        <w:t xml:space="preserve">Data Collection </w:t>
      </w:r>
    </w:p>
    <w:p w14:paraId="08D74750" w14:textId="77777777" w:rsidR="00F6150C" w:rsidRDefault="00F6150C" w:rsidP="00F6150C">
      <w:pPr>
        <w:spacing w:after="0"/>
        <w:rPr>
          <w:rFonts w:ascii="Times New Roman" w:hAnsi="Times New Roman" w:cs="Times New Roman"/>
          <w:sz w:val="24"/>
          <w:szCs w:val="24"/>
        </w:rPr>
      </w:pPr>
      <w:r w:rsidRPr="00F6150C">
        <w:rPr>
          <w:rFonts w:ascii="Times New Roman" w:hAnsi="Times New Roman" w:cs="Times New Roman"/>
          <w:sz w:val="24"/>
          <w:szCs w:val="24"/>
        </w:rPr>
        <w:t>To construct a robust index fund with fewer assets while maintaining performance similar to the S&amp;P100, we gathered historical weekly return data spanning five years (262 weeks) from Yahoo Finance. This dataset includes returns for each of the S&amp;P100 assets, with notable companies such as Apple, Microsoft, Amazon, and NVIDIA. The timeframe ranges from May 2019 to May 2025, ensuring a sufficient sample size for evaluating portfolio performance under varying market conditions. The asset returns were directly sourced without additional cleaning, as missing values were not present in the dataset.</w:t>
      </w:r>
    </w:p>
    <w:p w14:paraId="0EC611D6" w14:textId="77777777" w:rsidR="0037322E" w:rsidRDefault="0037322E" w:rsidP="00F6150C">
      <w:pPr>
        <w:spacing w:after="0"/>
        <w:rPr>
          <w:rFonts w:ascii="Times New Roman" w:hAnsi="Times New Roman" w:cs="Times New Roman"/>
          <w:sz w:val="24"/>
          <w:szCs w:val="24"/>
        </w:rPr>
      </w:pPr>
    </w:p>
    <w:tbl>
      <w:tblPr>
        <w:tblW w:w="674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60"/>
        <w:gridCol w:w="1116"/>
        <w:gridCol w:w="1116"/>
        <w:gridCol w:w="1116"/>
        <w:gridCol w:w="1116"/>
        <w:gridCol w:w="1320"/>
      </w:tblGrid>
      <w:tr w:rsidR="0037322E" w:rsidRPr="005D10DC" w14:paraId="1CFEFEE5" w14:textId="77777777" w:rsidTr="0037322E">
        <w:trPr>
          <w:trHeight w:val="288"/>
          <w:jc w:val="center"/>
        </w:trPr>
        <w:tc>
          <w:tcPr>
            <w:tcW w:w="960" w:type="dxa"/>
            <w:shd w:val="clear" w:color="5B9BD5" w:fill="5B9BD5"/>
            <w:noWrap/>
            <w:vAlign w:val="bottom"/>
            <w:hideMark/>
          </w:tcPr>
          <w:p w14:paraId="278D73F1" w14:textId="77777777" w:rsidR="0037322E" w:rsidRPr="005D10DC" w:rsidRDefault="0037322E" w:rsidP="004E60D2">
            <w:pPr>
              <w:spacing w:after="0" w:line="240" w:lineRule="auto"/>
              <w:jc w:val="center"/>
              <w:rPr>
                <w:rFonts w:ascii="Times New Roman" w:eastAsia="Times New Roman" w:hAnsi="Times New Roman" w:cs="Times New Roman"/>
                <w:b/>
                <w:bCs/>
                <w:color w:val="FFFFFF"/>
                <w:sz w:val="24"/>
                <w:szCs w:val="24"/>
              </w:rPr>
            </w:pPr>
            <w:r w:rsidRPr="005D10DC">
              <w:rPr>
                <w:rFonts w:ascii="Times New Roman" w:eastAsia="Times New Roman" w:hAnsi="Times New Roman" w:cs="Times New Roman"/>
                <w:b/>
                <w:bCs/>
                <w:color w:val="FFFFFF"/>
                <w:sz w:val="24"/>
                <w:szCs w:val="24"/>
              </w:rPr>
              <w:t>t</w:t>
            </w:r>
          </w:p>
        </w:tc>
        <w:tc>
          <w:tcPr>
            <w:tcW w:w="1116" w:type="dxa"/>
            <w:shd w:val="clear" w:color="5B9BD5" w:fill="5B9BD5"/>
            <w:noWrap/>
            <w:vAlign w:val="bottom"/>
            <w:hideMark/>
          </w:tcPr>
          <w:p w14:paraId="78A5BD56" w14:textId="77777777" w:rsidR="0037322E" w:rsidRPr="005D10DC" w:rsidRDefault="0037322E" w:rsidP="004E60D2">
            <w:pPr>
              <w:spacing w:after="0" w:line="240" w:lineRule="auto"/>
              <w:jc w:val="center"/>
              <w:rPr>
                <w:rFonts w:ascii="Times New Roman" w:eastAsia="Times New Roman" w:hAnsi="Times New Roman" w:cs="Times New Roman"/>
                <w:b/>
                <w:bCs/>
                <w:color w:val="FFFFFF"/>
                <w:sz w:val="24"/>
                <w:szCs w:val="24"/>
              </w:rPr>
            </w:pPr>
            <w:r w:rsidRPr="005D10DC">
              <w:rPr>
                <w:rFonts w:ascii="Times New Roman" w:eastAsia="Times New Roman" w:hAnsi="Times New Roman" w:cs="Times New Roman"/>
                <w:b/>
                <w:bCs/>
                <w:color w:val="FFFFFF"/>
                <w:sz w:val="24"/>
                <w:szCs w:val="24"/>
              </w:rPr>
              <w:t>AAPL</w:t>
            </w:r>
          </w:p>
        </w:tc>
        <w:tc>
          <w:tcPr>
            <w:tcW w:w="1116" w:type="dxa"/>
            <w:shd w:val="clear" w:color="5B9BD5" w:fill="5B9BD5"/>
            <w:noWrap/>
            <w:vAlign w:val="bottom"/>
            <w:hideMark/>
          </w:tcPr>
          <w:p w14:paraId="095D95D0" w14:textId="77777777" w:rsidR="0037322E" w:rsidRPr="005D10DC" w:rsidRDefault="0037322E" w:rsidP="004E60D2">
            <w:pPr>
              <w:spacing w:after="0" w:line="240" w:lineRule="auto"/>
              <w:jc w:val="center"/>
              <w:rPr>
                <w:rFonts w:ascii="Times New Roman" w:eastAsia="Times New Roman" w:hAnsi="Times New Roman" w:cs="Times New Roman"/>
                <w:b/>
                <w:bCs/>
                <w:color w:val="FFFFFF"/>
                <w:sz w:val="24"/>
                <w:szCs w:val="24"/>
              </w:rPr>
            </w:pPr>
            <w:r w:rsidRPr="005D10DC">
              <w:rPr>
                <w:rFonts w:ascii="Times New Roman" w:eastAsia="Times New Roman" w:hAnsi="Times New Roman" w:cs="Times New Roman"/>
                <w:b/>
                <w:bCs/>
                <w:color w:val="FFFFFF"/>
                <w:sz w:val="24"/>
                <w:szCs w:val="24"/>
              </w:rPr>
              <w:t>ABBV</w:t>
            </w:r>
          </w:p>
        </w:tc>
        <w:tc>
          <w:tcPr>
            <w:tcW w:w="1116" w:type="dxa"/>
            <w:shd w:val="clear" w:color="5B9BD5" w:fill="5B9BD5"/>
            <w:noWrap/>
            <w:vAlign w:val="bottom"/>
            <w:hideMark/>
          </w:tcPr>
          <w:p w14:paraId="664912EB" w14:textId="77777777" w:rsidR="0037322E" w:rsidRPr="005D10DC" w:rsidRDefault="0037322E" w:rsidP="004E60D2">
            <w:pPr>
              <w:spacing w:after="0" w:line="240" w:lineRule="auto"/>
              <w:jc w:val="center"/>
              <w:rPr>
                <w:rFonts w:ascii="Times New Roman" w:eastAsia="Times New Roman" w:hAnsi="Times New Roman" w:cs="Times New Roman"/>
                <w:b/>
                <w:bCs/>
                <w:color w:val="FFFFFF"/>
                <w:sz w:val="24"/>
                <w:szCs w:val="24"/>
              </w:rPr>
            </w:pPr>
            <w:r w:rsidRPr="005D10DC">
              <w:rPr>
                <w:rFonts w:ascii="Times New Roman" w:eastAsia="Times New Roman" w:hAnsi="Times New Roman" w:cs="Times New Roman"/>
                <w:b/>
                <w:bCs/>
                <w:color w:val="FFFFFF"/>
                <w:sz w:val="24"/>
                <w:szCs w:val="24"/>
              </w:rPr>
              <w:t>ACN</w:t>
            </w:r>
          </w:p>
        </w:tc>
        <w:tc>
          <w:tcPr>
            <w:tcW w:w="1116" w:type="dxa"/>
            <w:shd w:val="clear" w:color="5B9BD5" w:fill="5B9BD5"/>
            <w:noWrap/>
            <w:vAlign w:val="bottom"/>
            <w:hideMark/>
          </w:tcPr>
          <w:p w14:paraId="1C67B0B8" w14:textId="77777777" w:rsidR="0037322E" w:rsidRPr="005D10DC" w:rsidRDefault="0037322E" w:rsidP="004E60D2">
            <w:pPr>
              <w:spacing w:after="0" w:line="240" w:lineRule="auto"/>
              <w:jc w:val="center"/>
              <w:rPr>
                <w:rFonts w:ascii="Times New Roman" w:eastAsia="Times New Roman" w:hAnsi="Times New Roman" w:cs="Times New Roman"/>
                <w:b/>
                <w:bCs/>
                <w:color w:val="FFFFFF"/>
                <w:sz w:val="24"/>
                <w:szCs w:val="24"/>
              </w:rPr>
            </w:pPr>
            <w:r w:rsidRPr="005D10DC">
              <w:rPr>
                <w:rFonts w:ascii="Times New Roman" w:eastAsia="Times New Roman" w:hAnsi="Times New Roman" w:cs="Times New Roman"/>
                <w:b/>
                <w:bCs/>
                <w:color w:val="FFFFFF"/>
                <w:sz w:val="24"/>
                <w:szCs w:val="24"/>
              </w:rPr>
              <w:t>ADBE</w:t>
            </w:r>
          </w:p>
        </w:tc>
        <w:tc>
          <w:tcPr>
            <w:tcW w:w="1320" w:type="dxa"/>
            <w:shd w:val="clear" w:color="5B9BD5" w:fill="5B9BD5"/>
            <w:noWrap/>
            <w:vAlign w:val="bottom"/>
            <w:hideMark/>
          </w:tcPr>
          <w:p w14:paraId="50F3332C" w14:textId="77777777" w:rsidR="0037322E" w:rsidRPr="005D10DC" w:rsidRDefault="0037322E" w:rsidP="004E60D2">
            <w:pPr>
              <w:spacing w:after="0" w:line="240" w:lineRule="auto"/>
              <w:jc w:val="center"/>
              <w:rPr>
                <w:rFonts w:ascii="Times New Roman" w:eastAsia="Times New Roman" w:hAnsi="Times New Roman" w:cs="Times New Roman"/>
                <w:b/>
                <w:bCs/>
                <w:color w:val="FFFFFF"/>
                <w:sz w:val="24"/>
                <w:szCs w:val="24"/>
              </w:rPr>
            </w:pPr>
            <w:r w:rsidRPr="005D10DC">
              <w:rPr>
                <w:rFonts w:ascii="Times New Roman" w:eastAsia="Times New Roman" w:hAnsi="Times New Roman" w:cs="Times New Roman"/>
                <w:b/>
                <w:bCs/>
                <w:color w:val="FFFFFF"/>
                <w:sz w:val="24"/>
                <w:szCs w:val="24"/>
              </w:rPr>
              <w:t>ADI</w:t>
            </w:r>
          </w:p>
        </w:tc>
      </w:tr>
      <w:tr w:rsidR="0037322E" w:rsidRPr="005D10DC" w14:paraId="0A950761" w14:textId="77777777" w:rsidTr="0037322E">
        <w:trPr>
          <w:trHeight w:val="288"/>
          <w:jc w:val="center"/>
        </w:trPr>
        <w:tc>
          <w:tcPr>
            <w:tcW w:w="960" w:type="dxa"/>
            <w:shd w:val="clear" w:color="DDEBF7" w:fill="DDEBF7"/>
            <w:noWrap/>
            <w:vAlign w:val="bottom"/>
            <w:hideMark/>
          </w:tcPr>
          <w:p w14:paraId="7D855DD8"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w:t>
            </w:r>
          </w:p>
        </w:tc>
        <w:tc>
          <w:tcPr>
            <w:tcW w:w="1116" w:type="dxa"/>
            <w:shd w:val="clear" w:color="DDEBF7" w:fill="DDEBF7"/>
            <w:noWrap/>
            <w:vAlign w:val="bottom"/>
            <w:hideMark/>
          </w:tcPr>
          <w:p w14:paraId="006E32B1"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1</w:t>
            </w:r>
          </w:p>
        </w:tc>
        <w:tc>
          <w:tcPr>
            <w:tcW w:w="1116" w:type="dxa"/>
            <w:shd w:val="clear" w:color="DDEBF7" w:fill="DDEBF7"/>
            <w:noWrap/>
            <w:vAlign w:val="bottom"/>
            <w:hideMark/>
          </w:tcPr>
          <w:p w14:paraId="1E9B504C"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2</w:t>
            </w:r>
          </w:p>
        </w:tc>
        <w:tc>
          <w:tcPr>
            <w:tcW w:w="1116" w:type="dxa"/>
            <w:shd w:val="clear" w:color="DDEBF7" w:fill="DDEBF7"/>
            <w:noWrap/>
            <w:vAlign w:val="bottom"/>
            <w:hideMark/>
          </w:tcPr>
          <w:p w14:paraId="47643C97"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3</w:t>
            </w:r>
          </w:p>
        </w:tc>
        <w:tc>
          <w:tcPr>
            <w:tcW w:w="1116" w:type="dxa"/>
            <w:shd w:val="clear" w:color="DDEBF7" w:fill="DDEBF7"/>
            <w:noWrap/>
            <w:vAlign w:val="bottom"/>
            <w:hideMark/>
          </w:tcPr>
          <w:p w14:paraId="6B754F0C"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4</w:t>
            </w:r>
          </w:p>
        </w:tc>
        <w:tc>
          <w:tcPr>
            <w:tcW w:w="1320" w:type="dxa"/>
            <w:shd w:val="clear" w:color="DDEBF7" w:fill="DDEBF7"/>
            <w:noWrap/>
            <w:vAlign w:val="bottom"/>
            <w:hideMark/>
          </w:tcPr>
          <w:p w14:paraId="0E666DF5"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5</w:t>
            </w:r>
          </w:p>
        </w:tc>
      </w:tr>
      <w:tr w:rsidR="0037322E" w:rsidRPr="005D10DC" w14:paraId="63EB8B7F" w14:textId="77777777" w:rsidTr="0037322E">
        <w:trPr>
          <w:trHeight w:val="288"/>
          <w:jc w:val="center"/>
        </w:trPr>
        <w:tc>
          <w:tcPr>
            <w:tcW w:w="960" w:type="dxa"/>
            <w:shd w:val="clear" w:color="auto" w:fill="auto"/>
            <w:noWrap/>
            <w:vAlign w:val="bottom"/>
            <w:hideMark/>
          </w:tcPr>
          <w:p w14:paraId="1248D0A2"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1</w:t>
            </w:r>
          </w:p>
        </w:tc>
        <w:tc>
          <w:tcPr>
            <w:tcW w:w="1116" w:type="dxa"/>
            <w:shd w:val="clear" w:color="auto" w:fill="auto"/>
            <w:noWrap/>
            <w:vAlign w:val="bottom"/>
            <w:hideMark/>
          </w:tcPr>
          <w:p w14:paraId="0E7899C4"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-0.03779</w:t>
            </w:r>
          </w:p>
        </w:tc>
        <w:tc>
          <w:tcPr>
            <w:tcW w:w="1116" w:type="dxa"/>
            <w:shd w:val="clear" w:color="auto" w:fill="auto"/>
            <w:noWrap/>
            <w:vAlign w:val="bottom"/>
            <w:hideMark/>
          </w:tcPr>
          <w:p w14:paraId="43AFAF8C"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0.025952</w:t>
            </w:r>
          </w:p>
        </w:tc>
        <w:tc>
          <w:tcPr>
            <w:tcW w:w="1116" w:type="dxa"/>
            <w:shd w:val="clear" w:color="auto" w:fill="auto"/>
            <w:noWrap/>
            <w:vAlign w:val="bottom"/>
            <w:hideMark/>
          </w:tcPr>
          <w:p w14:paraId="45EE624E"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0.023121</w:t>
            </w:r>
          </w:p>
        </w:tc>
        <w:tc>
          <w:tcPr>
            <w:tcW w:w="1116" w:type="dxa"/>
            <w:shd w:val="clear" w:color="auto" w:fill="auto"/>
            <w:noWrap/>
            <w:vAlign w:val="bottom"/>
            <w:hideMark/>
          </w:tcPr>
          <w:p w14:paraId="653E1902"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0.00492</w:t>
            </w:r>
          </w:p>
        </w:tc>
        <w:tc>
          <w:tcPr>
            <w:tcW w:w="1320" w:type="dxa"/>
            <w:shd w:val="clear" w:color="auto" w:fill="auto"/>
            <w:noWrap/>
            <w:vAlign w:val="bottom"/>
            <w:hideMark/>
          </w:tcPr>
          <w:p w14:paraId="1A52574B"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-0.08834</w:t>
            </w:r>
          </w:p>
        </w:tc>
      </w:tr>
      <w:tr w:rsidR="0037322E" w:rsidRPr="005D10DC" w14:paraId="58B1B3F6" w14:textId="77777777" w:rsidTr="0037322E">
        <w:trPr>
          <w:trHeight w:val="288"/>
          <w:jc w:val="center"/>
        </w:trPr>
        <w:tc>
          <w:tcPr>
            <w:tcW w:w="960" w:type="dxa"/>
            <w:shd w:val="clear" w:color="DDEBF7" w:fill="DDEBF7"/>
            <w:noWrap/>
            <w:vAlign w:val="bottom"/>
            <w:hideMark/>
          </w:tcPr>
          <w:p w14:paraId="5E536A44"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2</w:t>
            </w:r>
          </w:p>
        </w:tc>
        <w:tc>
          <w:tcPr>
            <w:tcW w:w="1116" w:type="dxa"/>
            <w:shd w:val="clear" w:color="DDEBF7" w:fill="DDEBF7"/>
            <w:noWrap/>
            <w:vAlign w:val="bottom"/>
            <w:hideMark/>
          </w:tcPr>
          <w:p w14:paraId="41209875"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-0.05307</w:t>
            </w:r>
          </w:p>
        </w:tc>
        <w:tc>
          <w:tcPr>
            <w:tcW w:w="1116" w:type="dxa"/>
            <w:shd w:val="clear" w:color="DDEBF7" w:fill="DDEBF7"/>
            <w:noWrap/>
            <w:vAlign w:val="bottom"/>
            <w:hideMark/>
          </w:tcPr>
          <w:p w14:paraId="1A858D9C"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0.007551</w:t>
            </w:r>
          </w:p>
        </w:tc>
        <w:tc>
          <w:tcPr>
            <w:tcW w:w="1116" w:type="dxa"/>
            <w:shd w:val="clear" w:color="DDEBF7" w:fill="DDEBF7"/>
            <w:noWrap/>
            <w:vAlign w:val="bottom"/>
            <w:hideMark/>
          </w:tcPr>
          <w:p w14:paraId="109649A1"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0.002692</w:t>
            </w:r>
          </w:p>
        </w:tc>
        <w:tc>
          <w:tcPr>
            <w:tcW w:w="1116" w:type="dxa"/>
            <w:shd w:val="clear" w:color="DDEBF7" w:fill="DDEBF7"/>
            <w:noWrap/>
            <w:vAlign w:val="bottom"/>
            <w:hideMark/>
          </w:tcPr>
          <w:p w14:paraId="7093628D"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-0.01815</w:t>
            </w:r>
          </w:p>
        </w:tc>
        <w:tc>
          <w:tcPr>
            <w:tcW w:w="1320" w:type="dxa"/>
            <w:shd w:val="clear" w:color="DDEBF7" w:fill="DDEBF7"/>
            <w:noWrap/>
            <w:vAlign w:val="bottom"/>
            <w:hideMark/>
          </w:tcPr>
          <w:p w14:paraId="6138BCD9"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-0.0239</w:t>
            </w:r>
          </w:p>
        </w:tc>
      </w:tr>
      <w:tr w:rsidR="0037322E" w:rsidRPr="005D10DC" w14:paraId="31C603FB" w14:textId="77777777" w:rsidTr="0037322E">
        <w:trPr>
          <w:trHeight w:val="288"/>
          <w:jc w:val="center"/>
        </w:trPr>
        <w:tc>
          <w:tcPr>
            <w:tcW w:w="960" w:type="dxa"/>
            <w:shd w:val="clear" w:color="auto" w:fill="auto"/>
            <w:noWrap/>
            <w:vAlign w:val="bottom"/>
            <w:hideMark/>
          </w:tcPr>
          <w:p w14:paraId="3451CA1F"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3</w:t>
            </w:r>
          </w:p>
        </w:tc>
        <w:tc>
          <w:tcPr>
            <w:tcW w:w="1116" w:type="dxa"/>
            <w:shd w:val="clear" w:color="auto" w:fill="auto"/>
            <w:noWrap/>
            <w:vAlign w:val="bottom"/>
            <w:hideMark/>
          </w:tcPr>
          <w:p w14:paraId="40C3D45D"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-0.02179</w:t>
            </w:r>
          </w:p>
        </w:tc>
        <w:tc>
          <w:tcPr>
            <w:tcW w:w="1116" w:type="dxa"/>
            <w:shd w:val="clear" w:color="auto" w:fill="auto"/>
            <w:noWrap/>
            <w:vAlign w:val="bottom"/>
            <w:hideMark/>
          </w:tcPr>
          <w:p w14:paraId="33B6CA1B"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-0.04184</w:t>
            </w:r>
          </w:p>
        </w:tc>
        <w:tc>
          <w:tcPr>
            <w:tcW w:w="1116" w:type="dxa"/>
            <w:shd w:val="clear" w:color="auto" w:fill="auto"/>
            <w:noWrap/>
            <w:vAlign w:val="bottom"/>
            <w:hideMark/>
          </w:tcPr>
          <w:p w14:paraId="06742AE1"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-0.00414</w:t>
            </w:r>
          </w:p>
        </w:tc>
        <w:tc>
          <w:tcPr>
            <w:tcW w:w="1116" w:type="dxa"/>
            <w:shd w:val="clear" w:color="auto" w:fill="auto"/>
            <w:noWrap/>
            <w:vAlign w:val="bottom"/>
            <w:hideMark/>
          </w:tcPr>
          <w:p w14:paraId="319DAEA4"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-0.01408</w:t>
            </w:r>
          </w:p>
        </w:tc>
        <w:tc>
          <w:tcPr>
            <w:tcW w:w="1320" w:type="dxa"/>
            <w:shd w:val="clear" w:color="auto" w:fill="auto"/>
            <w:noWrap/>
            <w:vAlign w:val="bottom"/>
            <w:hideMark/>
          </w:tcPr>
          <w:p w14:paraId="09418633"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-0.01829</w:t>
            </w:r>
          </w:p>
        </w:tc>
      </w:tr>
      <w:tr w:rsidR="0037322E" w:rsidRPr="005D10DC" w14:paraId="4D2E0DC4" w14:textId="77777777" w:rsidTr="0037322E">
        <w:trPr>
          <w:trHeight w:val="288"/>
          <w:jc w:val="center"/>
        </w:trPr>
        <w:tc>
          <w:tcPr>
            <w:tcW w:w="960" w:type="dxa"/>
            <w:shd w:val="clear" w:color="DDEBF7" w:fill="DDEBF7"/>
            <w:noWrap/>
            <w:vAlign w:val="bottom"/>
            <w:hideMark/>
          </w:tcPr>
          <w:p w14:paraId="14938988"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4</w:t>
            </w:r>
          </w:p>
        </w:tc>
        <w:tc>
          <w:tcPr>
            <w:tcW w:w="1116" w:type="dxa"/>
            <w:shd w:val="clear" w:color="DDEBF7" w:fill="DDEBF7"/>
            <w:noWrap/>
            <w:vAlign w:val="bottom"/>
            <w:hideMark/>
          </w:tcPr>
          <w:p w14:paraId="7B0FD59C"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0.086137</w:t>
            </w:r>
          </w:p>
        </w:tc>
        <w:tc>
          <w:tcPr>
            <w:tcW w:w="1116" w:type="dxa"/>
            <w:shd w:val="clear" w:color="DDEBF7" w:fill="DDEBF7"/>
            <w:noWrap/>
            <w:vAlign w:val="bottom"/>
            <w:hideMark/>
          </w:tcPr>
          <w:p w14:paraId="2982AC26"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0.009386</w:t>
            </w:r>
          </w:p>
        </w:tc>
        <w:tc>
          <w:tcPr>
            <w:tcW w:w="1116" w:type="dxa"/>
            <w:shd w:val="clear" w:color="DDEBF7" w:fill="DDEBF7"/>
            <w:noWrap/>
            <w:vAlign w:val="bottom"/>
            <w:hideMark/>
          </w:tcPr>
          <w:p w14:paraId="1512E5A1"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0.027236</w:t>
            </w:r>
          </w:p>
        </w:tc>
        <w:tc>
          <w:tcPr>
            <w:tcW w:w="1116" w:type="dxa"/>
            <w:shd w:val="clear" w:color="DDEBF7" w:fill="DDEBF7"/>
            <w:noWrap/>
            <w:vAlign w:val="bottom"/>
            <w:hideMark/>
          </w:tcPr>
          <w:p w14:paraId="11001155"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0.0268</w:t>
            </w:r>
          </w:p>
        </w:tc>
        <w:tc>
          <w:tcPr>
            <w:tcW w:w="1320" w:type="dxa"/>
            <w:shd w:val="clear" w:color="DDEBF7" w:fill="DDEBF7"/>
            <w:noWrap/>
            <w:vAlign w:val="bottom"/>
            <w:hideMark/>
          </w:tcPr>
          <w:p w14:paraId="4AA59410"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0.047891</w:t>
            </w:r>
          </w:p>
        </w:tc>
      </w:tr>
      <w:tr w:rsidR="0037322E" w:rsidRPr="005D10DC" w14:paraId="099B33BA" w14:textId="77777777" w:rsidTr="0037322E">
        <w:trPr>
          <w:trHeight w:val="288"/>
          <w:jc w:val="center"/>
        </w:trPr>
        <w:tc>
          <w:tcPr>
            <w:tcW w:w="960" w:type="dxa"/>
            <w:shd w:val="clear" w:color="auto" w:fill="auto"/>
            <w:noWrap/>
            <w:vAlign w:val="bottom"/>
            <w:hideMark/>
          </w:tcPr>
          <w:p w14:paraId="7AD2FDE1"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5</w:t>
            </w:r>
          </w:p>
        </w:tc>
        <w:tc>
          <w:tcPr>
            <w:tcW w:w="1116" w:type="dxa"/>
            <w:shd w:val="clear" w:color="auto" w:fill="auto"/>
            <w:noWrap/>
            <w:vAlign w:val="bottom"/>
            <w:hideMark/>
          </w:tcPr>
          <w:p w14:paraId="0B628D3D"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0.013621</w:t>
            </w:r>
          </w:p>
        </w:tc>
        <w:tc>
          <w:tcPr>
            <w:tcW w:w="1116" w:type="dxa"/>
            <w:shd w:val="clear" w:color="auto" w:fill="auto"/>
            <w:noWrap/>
            <w:vAlign w:val="bottom"/>
            <w:hideMark/>
          </w:tcPr>
          <w:p w14:paraId="5ED1113C"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0.016273</w:t>
            </w:r>
          </w:p>
        </w:tc>
        <w:tc>
          <w:tcPr>
            <w:tcW w:w="1116" w:type="dxa"/>
            <w:shd w:val="clear" w:color="auto" w:fill="auto"/>
            <w:noWrap/>
            <w:vAlign w:val="bottom"/>
            <w:hideMark/>
          </w:tcPr>
          <w:p w14:paraId="158F0DDB"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0.011207</w:t>
            </w:r>
          </w:p>
        </w:tc>
        <w:tc>
          <w:tcPr>
            <w:tcW w:w="1116" w:type="dxa"/>
            <w:shd w:val="clear" w:color="auto" w:fill="auto"/>
            <w:noWrap/>
            <w:vAlign w:val="bottom"/>
            <w:hideMark/>
          </w:tcPr>
          <w:p w14:paraId="2C1342FB"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-0.01395</w:t>
            </w:r>
          </w:p>
        </w:tc>
        <w:tc>
          <w:tcPr>
            <w:tcW w:w="1320" w:type="dxa"/>
            <w:shd w:val="clear" w:color="auto" w:fill="auto"/>
            <w:noWrap/>
            <w:vAlign w:val="bottom"/>
            <w:hideMark/>
          </w:tcPr>
          <w:p w14:paraId="79FD6867"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0.033072</w:t>
            </w:r>
          </w:p>
        </w:tc>
      </w:tr>
      <w:tr w:rsidR="0037322E" w:rsidRPr="005D10DC" w14:paraId="0C3B6E9B" w14:textId="77777777" w:rsidTr="0037322E">
        <w:trPr>
          <w:trHeight w:val="288"/>
          <w:jc w:val="center"/>
        </w:trPr>
        <w:tc>
          <w:tcPr>
            <w:tcW w:w="960" w:type="dxa"/>
            <w:shd w:val="clear" w:color="DDEBF7" w:fill="DDEBF7"/>
            <w:noWrap/>
            <w:vAlign w:val="bottom"/>
            <w:hideMark/>
          </w:tcPr>
          <w:p w14:paraId="221C273C"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6</w:t>
            </w:r>
          </w:p>
        </w:tc>
        <w:tc>
          <w:tcPr>
            <w:tcW w:w="1116" w:type="dxa"/>
            <w:shd w:val="clear" w:color="DDEBF7" w:fill="DDEBF7"/>
            <w:noWrap/>
            <w:vAlign w:val="bottom"/>
            <w:hideMark/>
          </w:tcPr>
          <w:p w14:paraId="2D19F945"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0.031338</w:t>
            </w:r>
          </w:p>
        </w:tc>
        <w:tc>
          <w:tcPr>
            <w:tcW w:w="1116" w:type="dxa"/>
            <w:shd w:val="clear" w:color="DDEBF7" w:fill="DDEBF7"/>
            <w:noWrap/>
            <w:vAlign w:val="bottom"/>
            <w:hideMark/>
          </w:tcPr>
          <w:p w14:paraId="587CA90D"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0.001144</w:t>
            </w:r>
          </w:p>
        </w:tc>
        <w:tc>
          <w:tcPr>
            <w:tcW w:w="1116" w:type="dxa"/>
            <w:shd w:val="clear" w:color="DDEBF7" w:fill="DDEBF7"/>
            <w:noWrap/>
            <w:vAlign w:val="bottom"/>
            <w:hideMark/>
          </w:tcPr>
          <w:p w14:paraId="416E4186"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0.003189</w:t>
            </w:r>
          </w:p>
        </w:tc>
        <w:tc>
          <w:tcPr>
            <w:tcW w:w="1116" w:type="dxa"/>
            <w:shd w:val="clear" w:color="DDEBF7" w:fill="DDEBF7"/>
            <w:noWrap/>
            <w:vAlign w:val="bottom"/>
            <w:hideMark/>
          </w:tcPr>
          <w:p w14:paraId="3DD47770"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0.09133</w:t>
            </w:r>
          </w:p>
        </w:tc>
        <w:tc>
          <w:tcPr>
            <w:tcW w:w="1320" w:type="dxa"/>
            <w:shd w:val="clear" w:color="DDEBF7" w:fill="DDEBF7"/>
            <w:noWrap/>
            <w:vAlign w:val="bottom"/>
            <w:hideMark/>
          </w:tcPr>
          <w:p w14:paraId="1AF6E1A6"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0.092771</w:t>
            </w:r>
          </w:p>
        </w:tc>
      </w:tr>
      <w:tr w:rsidR="0037322E" w:rsidRPr="005D10DC" w14:paraId="3560C719" w14:textId="77777777" w:rsidTr="0037322E">
        <w:trPr>
          <w:trHeight w:val="288"/>
          <w:jc w:val="center"/>
        </w:trPr>
        <w:tc>
          <w:tcPr>
            <w:tcW w:w="960" w:type="dxa"/>
            <w:shd w:val="clear" w:color="auto" w:fill="auto"/>
            <w:noWrap/>
            <w:vAlign w:val="bottom"/>
            <w:hideMark/>
          </w:tcPr>
          <w:p w14:paraId="5F0EE6DB"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7</w:t>
            </w:r>
          </w:p>
        </w:tc>
        <w:tc>
          <w:tcPr>
            <w:tcW w:w="1116" w:type="dxa"/>
            <w:shd w:val="clear" w:color="auto" w:fill="auto"/>
            <w:noWrap/>
            <w:vAlign w:val="bottom"/>
            <w:hideMark/>
          </w:tcPr>
          <w:p w14:paraId="59BB4263"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-0.00433</w:t>
            </w:r>
          </w:p>
        </w:tc>
        <w:tc>
          <w:tcPr>
            <w:tcW w:w="1116" w:type="dxa"/>
            <w:shd w:val="clear" w:color="auto" w:fill="auto"/>
            <w:noWrap/>
            <w:vAlign w:val="bottom"/>
            <w:hideMark/>
          </w:tcPr>
          <w:p w14:paraId="7FEEC034"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-0.07692</w:t>
            </w:r>
          </w:p>
        </w:tc>
        <w:tc>
          <w:tcPr>
            <w:tcW w:w="1116" w:type="dxa"/>
            <w:shd w:val="clear" w:color="auto" w:fill="auto"/>
            <w:noWrap/>
            <w:vAlign w:val="bottom"/>
            <w:hideMark/>
          </w:tcPr>
          <w:p w14:paraId="05508ED8"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-0.00426</w:t>
            </w:r>
          </w:p>
        </w:tc>
        <w:tc>
          <w:tcPr>
            <w:tcW w:w="1116" w:type="dxa"/>
            <w:shd w:val="clear" w:color="auto" w:fill="auto"/>
            <w:noWrap/>
            <w:vAlign w:val="bottom"/>
            <w:hideMark/>
          </w:tcPr>
          <w:p w14:paraId="7E84A2FF"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-0.01563</w:t>
            </w:r>
          </w:p>
        </w:tc>
        <w:tc>
          <w:tcPr>
            <w:tcW w:w="1320" w:type="dxa"/>
            <w:shd w:val="clear" w:color="auto" w:fill="auto"/>
            <w:noWrap/>
            <w:vAlign w:val="bottom"/>
            <w:hideMark/>
          </w:tcPr>
          <w:p w14:paraId="416E091F"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-0.00704</w:t>
            </w:r>
          </w:p>
        </w:tc>
      </w:tr>
      <w:tr w:rsidR="0037322E" w:rsidRPr="005D10DC" w14:paraId="08D74E77" w14:textId="77777777" w:rsidTr="0037322E">
        <w:trPr>
          <w:trHeight w:val="288"/>
          <w:jc w:val="center"/>
        </w:trPr>
        <w:tc>
          <w:tcPr>
            <w:tcW w:w="960" w:type="dxa"/>
            <w:shd w:val="clear" w:color="DDEBF7" w:fill="DDEBF7"/>
            <w:noWrap/>
            <w:vAlign w:val="bottom"/>
            <w:hideMark/>
          </w:tcPr>
          <w:p w14:paraId="5CC2E5F1"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8</w:t>
            </w:r>
          </w:p>
        </w:tc>
        <w:tc>
          <w:tcPr>
            <w:tcW w:w="1116" w:type="dxa"/>
            <w:shd w:val="clear" w:color="DDEBF7" w:fill="DDEBF7"/>
            <w:noWrap/>
            <w:vAlign w:val="bottom"/>
            <w:hideMark/>
          </w:tcPr>
          <w:p w14:paraId="3BFC42EA"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0.031882</w:t>
            </w:r>
          </w:p>
        </w:tc>
        <w:tc>
          <w:tcPr>
            <w:tcW w:w="1116" w:type="dxa"/>
            <w:shd w:val="clear" w:color="DDEBF7" w:fill="DDEBF7"/>
            <w:noWrap/>
            <w:vAlign w:val="bottom"/>
            <w:hideMark/>
          </w:tcPr>
          <w:p w14:paraId="579FE838"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0.003713</w:t>
            </w:r>
          </w:p>
        </w:tc>
        <w:tc>
          <w:tcPr>
            <w:tcW w:w="1116" w:type="dxa"/>
            <w:shd w:val="clear" w:color="DDEBF7" w:fill="DDEBF7"/>
            <w:noWrap/>
            <w:vAlign w:val="bottom"/>
            <w:hideMark/>
          </w:tcPr>
          <w:p w14:paraId="2C9C84B0"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0.035828</w:t>
            </w:r>
          </w:p>
        </w:tc>
        <w:tc>
          <w:tcPr>
            <w:tcW w:w="1116" w:type="dxa"/>
            <w:shd w:val="clear" w:color="DDEBF7" w:fill="DDEBF7"/>
            <w:noWrap/>
            <w:vAlign w:val="bottom"/>
            <w:hideMark/>
          </w:tcPr>
          <w:p w14:paraId="0B9B0D56"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0.031665</w:t>
            </w:r>
          </w:p>
        </w:tc>
        <w:tc>
          <w:tcPr>
            <w:tcW w:w="1320" w:type="dxa"/>
            <w:shd w:val="clear" w:color="DDEBF7" w:fill="DDEBF7"/>
            <w:noWrap/>
            <w:vAlign w:val="bottom"/>
            <w:hideMark/>
          </w:tcPr>
          <w:p w14:paraId="565B54F6" w14:textId="77777777" w:rsidR="0037322E" w:rsidRPr="005D10DC" w:rsidRDefault="0037322E" w:rsidP="004E60D2">
            <w:pPr>
              <w:spacing w:after="0" w:line="240" w:lineRule="auto"/>
              <w:jc w:val="center"/>
              <w:rPr>
                <w:rFonts w:ascii="Times New Roman" w:eastAsia="Times New Roman" w:hAnsi="Times New Roman" w:cs="Times New Roman"/>
                <w:color w:val="000000"/>
                <w:sz w:val="24"/>
                <w:szCs w:val="24"/>
              </w:rPr>
            </w:pPr>
            <w:r w:rsidRPr="005D10DC">
              <w:rPr>
                <w:rFonts w:ascii="Times New Roman" w:eastAsia="Times New Roman" w:hAnsi="Times New Roman" w:cs="Times New Roman"/>
                <w:color w:val="000000"/>
                <w:sz w:val="24"/>
                <w:szCs w:val="24"/>
              </w:rPr>
              <w:t>-8.86E-05</w:t>
            </w:r>
          </w:p>
        </w:tc>
      </w:tr>
    </w:tbl>
    <w:p w14:paraId="46E9F0B0" w14:textId="77777777" w:rsidR="0037322E" w:rsidRPr="0037322E" w:rsidRDefault="0037322E" w:rsidP="0037322E">
      <w:pPr>
        <w:spacing w:after="0"/>
        <w:rPr>
          <w:rFonts w:ascii="Times New Roman" w:hAnsi="Times New Roman" w:cs="Times New Roman"/>
          <w:sz w:val="24"/>
          <w:szCs w:val="24"/>
        </w:rPr>
      </w:pPr>
      <w:r w:rsidRPr="0037322E">
        <w:rPr>
          <w:rFonts w:ascii="Times New Roman" w:hAnsi="Times New Roman" w:cs="Times New Roman"/>
          <w:sz w:val="24"/>
          <w:szCs w:val="24"/>
        </w:rPr>
        <w:t xml:space="preserve">This shows a summary of the weekly returns for each asset </w:t>
      </w:r>
    </w:p>
    <w:p w14:paraId="56FD6CE0" w14:textId="77777777" w:rsidR="00F6150C" w:rsidRPr="00F6150C" w:rsidRDefault="00F6150C" w:rsidP="00F6150C">
      <w:pPr>
        <w:spacing w:after="0"/>
        <w:rPr>
          <w:rFonts w:ascii="Times New Roman" w:hAnsi="Times New Roman" w:cs="Times New Roman"/>
          <w:sz w:val="24"/>
          <w:szCs w:val="24"/>
        </w:rPr>
      </w:pPr>
    </w:p>
    <w:p w14:paraId="04D1BC4C" w14:textId="679F0815" w:rsidR="0037322E" w:rsidRDefault="00F6150C" w:rsidP="0037322E">
      <w:pPr>
        <w:spacing w:after="0"/>
        <w:rPr>
          <w:rFonts w:ascii="Times New Roman" w:hAnsi="Times New Roman" w:cs="Times New Roman"/>
          <w:sz w:val="24"/>
          <w:szCs w:val="24"/>
        </w:rPr>
      </w:pPr>
      <w:r w:rsidRPr="00F6150C">
        <w:rPr>
          <w:rFonts w:ascii="Times New Roman" w:hAnsi="Times New Roman" w:cs="Times New Roman"/>
          <w:sz w:val="24"/>
          <w:szCs w:val="24"/>
        </w:rPr>
        <w:t>Additionally, the weight of each asset within the index fund was determined based on its market capitalization, retrieved from Yahoo Finance. The allocation of these weights followed the proportional valuation of each asset relative to the entire S&amp;P100. This methodology ensured that the constructed index fund accurately represented key market trends while reducing the total number of assets invested. The analysis revealed that selecting between 40 and 50 assets strikes a balance between diversification and overfitting, preventing excessive tracking error for out-of-sample performance. This structured data collection approach allowed for the effective implementation of the optimization model in AMPL, ensuring meaningful portfolio construction and rebalancing constraints.</w:t>
      </w:r>
    </w:p>
    <w:p w14:paraId="108FEA19" w14:textId="77777777" w:rsidR="0037322E" w:rsidRPr="0037322E" w:rsidRDefault="0037322E" w:rsidP="0037322E">
      <w:pPr>
        <w:spacing w:after="0"/>
        <w:rPr>
          <w:rFonts w:ascii="Times New Roman" w:hAnsi="Times New Roman" w:cs="Times New Roman"/>
          <w:sz w:val="24"/>
          <w:szCs w:val="24"/>
        </w:rPr>
      </w:pPr>
    </w:p>
    <w:tbl>
      <w:tblPr>
        <w:tblW w:w="4494"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98"/>
        <w:gridCol w:w="1498"/>
        <w:gridCol w:w="1498"/>
      </w:tblGrid>
      <w:tr w:rsidR="0037322E" w:rsidRPr="00476B64" w14:paraId="77BE41A0" w14:textId="77777777" w:rsidTr="0037322E">
        <w:trPr>
          <w:trHeight w:val="288"/>
          <w:jc w:val="center"/>
        </w:trPr>
        <w:tc>
          <w:tcPr>
            <w:tcW w:w="1498" w:type="dxa"/>
            <w:shd w:val="clear" w:color="5B9BD5" w:fill="5B9BD5"/>
            <w:noWrap/>
            <w:vAlign w:val="bottom"/>
            <w:hideMark/>
          </w:tcPr>
          <w:p w14:paraId="7D3159CA" w14:textId="77777777" w:rsidR="0037322E" w:rsidRPr="00476B64" w:rsidRDefault="0037322E" w:rsidP="004E60D2">
            <w:pPr>
              <w:spacing w:after="0" w:line="240" w:lineRule="auto"/>
              <w:jc w:val="center"/>
              <w:rPr>
                <w:rFonts w:ascii="Times New Roman" w:eastAsia="Times New Roman" w:hAnsi="Times New Roman" w:cs="Times New Roman"/>
                <w:b/>
                <w:bCs/>
                <w:color w:val="FFFFFF"/>
                <w:sz w:val="24"/>
                <w:szCs w:val="24"/>
              </w:rPr>
            </w:pPr>
            <w:r w:rsidRPr="00476B64">
              <w:rPr>
                <w:rFonts w:ascii="Times New Roman" w:eastAsia="Times New Roman" w:hAnsi="Times New Roman" w:cs="Times New Roman"/>
                <w:b/>
                <w:bCs/>
                <w:color w:val="FFFFFF"/>
                <w:sz w:val="24"/>
                <w:szCs w:val="24"/>
              </w:rPr>
              <w:t>assets</w:t>
            </w:r>
          </w:p>
        </w:tc>
        <w:tc>
          <w:tcPr>
            <w:tcW w:w="1498" w:type="dxa"/>
            <w:shd w:val="clear" w:color="5B9BD5" w:fill="5B9BD5"/>
            <w:noWrap/>
            <w:vAlign w:val="bottom"/>
            <w:hideMark/>
          </w:tcPr>
          <w:p w14:paraId="694EA4B3" w14:textId="77777777" w:rsidR="0037322E" w:rsidRPr="00476B64" w:rsidRDefault="0037322E" w:rsidP="004E60D2">
            <w:pPr>
              <w:spacing w:after="0" w:line="240" w:lineRule="auto"/>
              <w:jc w:val="center"/>
              <w:rPr>
                <w:rFonts w:ascii="Times New Roman" w:eastAsia="Times New Roman" w:hAnsi="Times New Roman" w:cs="Times New Roman"/>
                <w:b/>
                <w:bCs/>
                <w:color w:val="FFFFFF"/>
                <w:sz w:val="24"/>
                <w:szCs w:val="24"/>
              </w:rPr>
            </w:pPr>
            <w:proofErr w:type="spellStart"/>
            <w:r w:rsidRPr="00476B64">
              <w:rPr>
                <w:rFonts w:ascii="Times New Roman" w:eastAsia="Times New Roman" w:hAnsi="Times New Roman" w:cs="Times New Roman"/>
                <w:b/>
                <w:bCs/>
                <w:color w:val="FFFFFF"/>
                <w:sz w:val="24"/>
                <w:szCs w:val="24"/>
              </w:rPr>
              <w:t>i</w:t>
            </w:r>
            <w:proofErr w:type="spellEnd"/>
          </w:p>
        </w:tc>
        <w:tc>
          <w:tcPr>
            <w:tcW w:w="1498" w:type="dxa"/>
            <w:shd w:val="clear" w:color="5B9BD5" w:fill="5B9BD5"/>
            <w:noWrap/>
            <w:vAlign w:val="bottom"/>
            <w:hideMark/>
          </w:tcPr>
          <w:p w14:paraId="09114CDC" w14:textId="77777777" w:rsidR="0037322E" w:rsidRPr="00476B64" w:rsidRDefault="0037322E" w:rsidP="004E60D2">
            <w:pPr>
              <w:spacing w:after="0" w:line="240" w:lineRule="auto"/>
              <w:jc w:val="center"/>
              <w:rPr>
                <w:rFonts w:ascii="Times New Roman" w:eastAsia="Times New Roman" w:hAnsi="Times New Roman" w:cs="Times New Roman"/>
                <w:b/>
                <w:bCs/>
                <w:color w:val="FFFFFF"/>
                <w:sz w:val="24"/>
                <w:szCs w:val="24"/>
              </w:rPr>
            </w:pPr>
            <w:r w:rsidRPr="00476B64">
              <w:rPr>
                <w:rFonts w:ascii="Times New Roman" w:eastAsia="Times New Roman" w:hAnsi="Times New Roman" w:cs="Times New Roman"/>
                <w:b/>
                <w:bCs/>
                <w:color w:val="FFFFFF"/>
                <w:sz w:val="24"/>
                <w:szCs w:val="24"/>
              </w:rPr>
              <w:t>w</w:t>
            </w:r>
          </w:p>
        </w:tc>
      </w:tr>
      <w:tr w:rsidR="0037322E" w:rsidRPr="00476B64" w14:paraId="110C4574" w14:textId="77777777" w:rsidTr="0037322E">
        <w:trPr>
          <w:trHeight w:val="288"/>
          <w:jc w:val="center"/>
        </w:trPr>
        <w:tc>
          <w:tcPr>
            <w:tcW w:w="1498" w:type="dxa"/>
            <w:shd w:val="clear" w:color="DDEBF7" w:fill="DDEBF7"/>
            <w:noWrap/>
            <w:vAlign w:val="bottom"/>
            <w:hideMark/>
          </w:tcPr>
          <w:p w14:paraId="58E88FAF"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MSFT</w:t>
            </w:r>
          </w:p>
        </w:tc>
        <w:tc>
          <w:tcPr>
            <w:tcW w:w="1498" w:type="dxa"/>
            <w:shd w:val="clear" w:color="DDEBF7" w:fill="DDEBF7"/>
            <w:noWrap/>
            <w:vAlign w:val="bottom"/>
            <w:hideMark/>
          </w:tcPr>
          <w:p w14:paraId="6CDD1074"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2</w:t>
            </w:r>
          </w:p>
        </w:tc>
        <w:tc>
          <w:tcPr>
            <w:tcW w:w="1498" w:type="dxa"/>
            <w:shd w:val="clear" w:color="DDEBF7" w:fill="DDEBF7"/>
            <w:noWrap/>
            <w:vAlign w:val="bottom"/>
            <w:hideMark/>
          </w:tcPr>
          <w:p w14:paraId="77CD10D9"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10.98%</w:t>
            </w:r>
          </w:p>
        </w:tc>
      </w:tr>
      <w:tr w:rsidR="0037322E" w:rsidRPr="00476B64" w14:paraId="1FD9AD80" w14:textId="77777777" w:rsidTr="0037322E">
        <w:trPr>
          <w:trHeight w:val="288"/>
          <w:jc w:val="center"/>
        </w:trPr>
        <w:tc>
          <w:tcPr>
            <w:tcW w:w="1498" w:type="dxa"/>
            <w:shd w:val="clear" w:color="auto" w:fill="auto"/>
            <w:noWrap/>
            <w:vAlign w:val="bottom"/>
            <w:hideMark/>
          </w:tcPr>
          <w:p w14:paraId="1ED126EB"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AAPL</w:t>
            </w:r>
          </w:p>
        </w:tc>
        <w:tc>
          <w:tcPr>
            <w:tcW w:w="1498" w:type="dxa"/>
            <w:shd w:val="clear" w:color="auto" w:fill="auto"/>
            <w:noWrap/>
            <w:vAlign w:val="bottom"/>
            <w:hideMark/>
          </w:tcPr>
          <w:p w14:paraId="58CECC8D"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1</w:t>
            </w:r>
          </w:p>
        </w:tc>
        <w:tc>
          <w:tcPr>
            <w:tcW w:w="1498" w:type="dxa"/>
            <w:shd w:val="clear" w:color="auto" w:fill="auto"/>
            <w:noWrap/>
            <w:vAlign w:val="bottom"/>
            <w:hideMark/>
          </w:tcPr>
          <w:p w14:paraId="108A2C7F"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9.98%</w:t>
            </w:r>
          </w:p>
        </w:tc>
      </w:tr>
      <w:tr w:rsidR="0037322E" w:rsidRPr="00476B64" w14:paraId="35478DE0" w14:textId="77777777" w:rsidTr="0037322E">
        <w:trPr>
          <w:trHeight w:val="288"/>
          <w:jc w:val="center"/>
        </w:trPr>
        <w:tc>
          <w:tcPr>
            <w:tcW w:w="1498" w:type="dxa"/>
            <w:shd w:val="clear" w:color="DDEBF7" w:fill="DDEBF7"/>
            <w:noWrap/>
            <w:vAlign w:val="bottom"/>
            <w:hideMark/>
          </w:tcPr>
          <w:p w14:paraId="7CE1C52A"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NVDA</w:t>
            </w:r>
          </w:p>
        </w:tc>
        <w:tc>
          <w:tcPr>
            <w:tcW w:w="1498" w:type="dxa"/>
            <w:shd w:val="clear" w:color="DDEBF7" w:fill="DDEBF7"/>
            <w:noWrap/>
            <w:vAlign w:val="bottom"/>
            <w:hideMark/>
          </w:tcPr>
          <w:p w14:paraId="7C55C8E7"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7</w:t>
            </w:r>
          </w:p>
        </w:tc>
        <w:tc>
          <w:tcPr>
            <w:tcW w:w="1498" w:type="dxa"/>
            <w:shd w:val="clear" w:color="DDEBF7" w:fill="DDEBF7"/>
            <w:noWrap/>
            <w:vAlign w:val="bottom"/>
            <w:hideMark/>
          </w:tcPr>
          <w:p w14:paraId="02092E72"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9.58%</w:t>
            </w:r>
          </w:p>
        </w:tc>
      </w:tr>
      <w:tr w:rsidR="0037322E" w:rsidRPr="00476B64" w14:paraId="7E59E111" w14:textId="77777777" w:rsidTr="0037322E">
        <w:trPr>
          <w:trHeight w:val="288"/>
          <w:jc w:val="center"/>
        </w:trPr>
        <w:tc>
          <w:tcPr>
            <w:tcW w:w="1498" w:type="dxa"/>
            <w:shd w:val="clear" w:color="auto" w:fill="auto"/>
            <w:noWrap/>
            <w:vAlign w:val="bottom"/>
            <w:hideMark/>
          </w:tcPr>
          <w:p w14:paraId="151AA8A4"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AMZN</w:t>
            </w:r>
          </w:p>
        </w:tc>
        <w:tc>
          <w:tcPr>
            <w:tcW w:w="1498" w:type="dxa"/>
            <w:shd w:val="clear" w:color="auto" w:fill="auto"/>
            <w:noWrap/>
            <w:vAlign w:val="bottom"/>
            <w:hideMark/>
          </w:tcPr>
          <w:p w14:paraId="3AC45307"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4</w:t>
            </w:r>
          </w:p>
        </w:tc>
        <w:tc>
          <w:tcPr>
            <w:tcW w:w="1498" w:type="dxa"/>
            <w:shd w:val="clear" w:color="auto" w:fill="auto"/>
            <w:noWrap/>
            <w:vAlign w:val="bottom"/>
            <w:hideMark/>
          </w:tcPr>
          <w:p w14:paraId="18B1F6E8"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6.90%</w:t>
            </w:r>
          </w:p>
        </w:tc>
      </w:tr>
      <w:tr w:rsidR="0037322E" w:rsidRPr="00476B64" w14:paraId="0D1252B1" w14:textId="77777777" w:rsidTr="0037322E">
        <w:trPr>
          <w:trHeight w:val="288"/>
          <w:jc w:val="center"/>
        </w:trPr>
        <w:tc>
          <w:tcPr>
            <w:tcW w:w="1498" w:type="dxa"/>
            <w:shd w:val="clear" w:color="DDEBF7" w:fill="DDEBF7"/>
            <w:noWrap/>
            <w:vAlign w:val="bottom"/>
            <w:hideMark/>
          </w:tcPr>
          <w:p w14:paraId="591C519E"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GOOGL</w:t>
            </w:r>
          </w:p>
        </w:tc>
        <w:tc>
          <w:tcPr>
            <w:tcW w:w="1498" w:type="dxa"/>
            <w:shd w:val="clear" w:color="DDEBF7" w:fill="DDEBF7"/>
            <w:noWrap/>
            <w:vAlign w:val="bottom"/>
            <w:hideMark/>
          </w:tcPr>
          <w:p w14:paraId="2E7411C3"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3</w:t>
            </w:r>
          </w:p>
        </w:tc>
        <w:tc>
          <w:tcPr>
            <w:tcW w:w="1498" w:type="dxa"/>
            <w:shd w:val="clear" w:color="DDEBF7" w:fill="DDEBF7"/>
            <w:noWrap/>
            <w:vAlign w:val="bottom"/>
            <w:hideMark/>
          </w:tcPr>
          <w:p w14:paraId="35DA26E1"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6.27%</w:t>
            </w:r>
          </w:p>
        </w:tc>
      </w:tr>
      <w:tr w:rsidR="0037322E" w:rsidRPr="00476B64" w14:paraId="59382F0F" w14:textId="77777777" w:rsidTr="0037322E">
        <w:trPr>
          <w:trHeight w:val="288"/>
          <w:jc w:val="center"/>
        </w:trPr>
        <w:tc>
          <w:tcPr>
            <w:tcW w:w="1498" w:type="dxa"/>
            <w:shd w:val="clear" w:color="auto" w:fill="auto"/>
            <w:noWrap/>
            <w:vAlign w:val="bottom"/>
            <w:hideMark/>
          </w:tcPr>
          <w:p w14:paraId="12FB18AF"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META</w:t>
            </w:r>
          </w:p>
        </w:tc>
        <w:tc>
          <w:tcPr>
            <w:tcW w:w="1498" w:type="dxa"/>
            <w:shd w:val="clear" w:color="auto" w:fill="auto"/>
            <w:noWrap/>
            <w:vAlign w:val="bottom"/>
            <w:hideMark/>
          </w:tcPr>
          <w:p w14:paraId="45EEB6E2"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6</w:t>
            </w:r>
          </w:p>
        </w:tc>
        <w:tc>
          <w:tcPr>
            <w:tcW w:w="1498" w:type="dxa"/>
            <w:shd w:val="clear" w:color="auto" w:fill="auto"/>
            <w:noWrap/>
            <w:vAlign w:val="bottom"/>
            <w:hideMark/>
          </w:tcPr>
          <w:p w14:paraId="71EAD69D"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5.02%</w:t>
            </w:r>
          </w:p>
        </w:tc>
      </w:tr>
      <w:tr w:rsidR="0037322E" w:rsidRPr="00476B64" w14:paraId="7293AB7A" w14:textId="77777777" w:rsidTr="0037322E">
        <w:trPr>
          <w:trHeight w:val="288"/>
          <w:jc w:val="center"/>
        </w:trPr>
        <w:tc>
          <w:tcPr>
            <w:tcW w:w="1498" w:type="dxa"/>
            <w:shd w:val="clear" w:color="DDEBF7" w:fill="DDEBF7"/>
            <w:noWrap/>
            <w:vAlign w:val="bottom"/>
            <w:hideMark/>
          </w:tcPr>
          <w:p w14:paraId="5B722D30"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TSLA</w:t>
            </w:r>
          </w:p>
        </w:tc>
        <w:tc>
          <w:tcPr>
            <w:tcW w:w="1498" w:type="dxa"/>
            <w:shd w:val="clear" w:color="DDEBF7" w:fill="DDEBF7"/>
            <w:noWrap/>
            <w:vAlign w:val="bottom"/>
            <w:hideMark/>
          </w:tcPr>
          <w:p w14:paraId="463C6301"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5</w:t>
            </w:r>
          </w:p>
        </w:tc>
        <w:tc>
          <w:tcPr>
            <w:tcW w:w="1498" w:type="dxa"/>
            <w:shd w:val="clear" w:color="DDEBF7" w:fill="DDEBF7"/>
            <w:noWrap/>
            <w:vAlign w:val="bottom"/>
            <w:hideMark/>
          </w:tcPr>
          <w:p w14:paraId="15AEEBAB"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3.23%</w:t>
            </w:r>
          </w:p>
        </w:tc>
      </w:tr>
      <w:tr w:rsidR="0037322E" w:rsidRPr="00476B64" w14:paraId="07FB2A73" w14:textId="77777777" w:rsidTr="0037322E">
        <w:trPr>
          <w:trHeight w:val="288"/>
          <w:jc w:val="center"/>
        </w:trPr>
        <w:tc>
          <w:tcPr>
            <w:tcW w:w="1498" w:type="dxa"/>
            <w:shd w:val="clear" w:color="auto" w:fill="auto"/>
            <w:noWrap/>
            <w:vAlign w:val="bottom"/>
            <w:hideMark/>
          </w:tcPr>
          <w:p w14:paraId="2626558B"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JPM</w:t>
            </w:r>
          </w:p>
        </w:tc>
        <w:tc>
          <w:tcPr>
            <w:tcW w:w="1498" w:type="dxa"/>
            <w:shd w:val="clear" w:color="auto" w:fill="auto"/>
            <w:noWrap/>
            <w:vAlign w:val="bottom"/>
            <w:hideMark/>
          </w:tcPr>
          <w:p w14:paraId="27AC7077"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8</w:t>
            </w:r>
          </w:p>
        </w:tc>
        <w:tc>
          <w:tcPr>
            <w:tcW w:w="1498" w:type="dxa"/>
            <w:shd w:val="clear" w:color="auto" w:fill="auto"/>
            <w:noWrap/>
            <w:vAlign w:val="bottom"/>
            <w:hideMark/>
          </w:tcPr>
          <w:p w14:paraId="1D635D33"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2.37%</w:t>
            </w:r>
          </w:p>
        </w:tc>
      </w:tr>
      <w:tr w:rsidR="0037322E" w:rsidRPr="00476B64" w14:paraId="2A6BA829" w14:textId="77777777" w:rsidTr="0037322E">
        <w:trPr>
          <w:trHeight w:val="288"/>
          <w:jc w:val="center"/>
        </w:trPr>
        <w:tc>
          <w:tcPr>
            <w:tcW w:w="1498" w:type="dxa"/>
            <w:shd w:val="clear" w:color="DDEBF7" w:fill="DDEBF7"/>
            <w:noWrap/>
            <w:vAlign w:val="bottom"/>
            <w:hideMark/>
          </w:tcPr>
          <w:p w14:paraId="499824BD"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V</w:t>
            </w:r>
          </w:p>
        </w:tc>
        <w:tc>
          <w:tcPr>
            <w:tcW w:w="1498" w:type="dxa"/>
            <w:shd w:val="clear" w:color="DDEBF7" w:fill="DDEBF7"/>
            <w:noWrap/>
            <w:vAlign w:val="bottom"/>
            <w:hideMark/>
          </w:tcPr>
          <w:p w14:paraId="6CC651E1"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11</w:t>
            </w:r>
          </w:p>
        </w:tc>
        <w:tc>
          <w:tcPr>
            <w:tcW w:w="1498" w:type="dxa"/>
            <w:shd w:val="clear" w:color="DDEBF7" w:fill="DDEBF7"/>
            <w:noWrap/>
            <w:vAlign w:val="bottom"/>
            <w:hideMark/>
          </w:tcPr>
          <w:p w14:paraId="0F40222C" w14:textId="77777777" w:rsidR="0037322E" w:rsidRPr="00476B64" w:rsidRDefault="0037322E" w:rsidP="004E60D2">
            <w:pPr>
              <w:spacing w:after="0" w:line="240" w:lineRule="auto"/>
              <w:jc w:val="center"/>
              <w:rPr>
                <w:rFonts w:ascii="Times New Roman" w:eastAsia="Times New Roman" w:hAnsi="Times New Roman" w:cs="Times New Roman"/>
                <w:color w:val="000000"/>
                <w:sz w:val="24"/>
                <w:szCs w:val="24"/>
              </w:rPr>
            </w:pPr>
            <w:r w:rsidRPr="00476B64">
              <w:rPr>
                <w:rFonts w:ascii="Times New Roman" w:eastAsia="Times New Roman" w:hAnsi="Times New Roman" w:cs="Times New Roman"/>
                <w:color w:val="000000"/>
                <w:sz w:val="24"/>
                <w:szCs w:val="24"/>
              </w:rPr>
              <w:t>2.27%</w:t>
            </w:r>
          </w:p>
        </w:tc>
      </w:tr>
    </w:tbl>
    <w:p w14:paraId="7F1EECE1" w14:textId="49F6EC3B" w:rsidR="0037322E" w:rsidRPr="0037322E" w:rsidRDefault="0037322E" w:rsidP="0037322E">
      <w:pPr>
        <w:spacing w:after="0"/>
        <w:rPr>
          <w:rFonts w:ascii="Times New Roman" w:hAnsi="Times New Roman" w:cs="Times New Roman"/>
          <w:sz w:val="24"/>
          <w:szCs w:val="24"/>
        </w:rPr>
      </w:pPr>
      <w:r w:rsidRPr="0037322E">
        <w:rPr>
          <w:rFonts w:ascii="Times New Roman" w:hAnsi="Times New Roman" w:cs="Times New Roman"/>
          <w:sz w:val="24"/>
          <w:szCs w:val="24"/>
        </w:rPr>
        <w:t>This shows that the S&amp;P100 has the highest weight in Microsoft, Apple, NVIDIA, Amazon, and Google as the top five assets</w:t>
      </w:r>
      <w:r w:rsidR="006C57A1">
        <w:rPr>
          <w:rFonts w:ascii="Times New Roman" w:hAnsi="Times New Roman" w:cs="Times New Roman"/>
          <w:sz w:val="24"/>
          <w:szCs w:val="24"/>
        </w:rPr>
        <w:t xml:space="preserve">. </w:t>
      </w:r>
    </w:p>
    <w:p w14:paraId="2AA11B8D" w14:textId="77777777" w:rsidR="00226B46" w:rsidRDefault="00226B46" w:rsidP="00805D29">
      <w:pPr>
        <w:spacing w:after="0"/>
        <w:rPr>
          <w:rFonts w:ascii="Times New Roman" w:hAnsi="Times New Roman" w:cs="Times New Roman"/>
          <w:sz w:val="24"/>
          <w:szCs w:val="24"/>
        </w:rPr>
      </w:pPr>
    </w:p>
    <w:p w14:paraId="11C19247" w14:textId="15A46A43" w:rsidR="00691A13" w:rsidRPr="00691A13" w:rsidRDefault="00172417" w:rsidP="00691A13">
      <w:pPr>
        <w:spacing w:after="0"/>
        <w:rPr>
          <w:rFonts w:ascii="Times New Roman" w:hAnsi="Times New Roman" w:cs="Times New Roman"/>
          <w:b/>
          <w:bCs/>
          <w:sz w:val="24"/>
          <w:szCs w:val="24"/>
        </w:rPr>
      </w:pPr>
      <w:r>
        <w:rPr>
          <w:rFonts w:ascii="Times New Roman" w:hAnsi="Times New Roman" w:cs="Times New Roman"/>
          <w:b/>
          <w:bCs/>
          <w:sz w:val="24"/>
          <w:szCs w:val="24"/>
        </w:rPr>
        <w:t xml:space="preserve">Modelling </w:t>
      </w:r>
    </w:p>
    <w:p w14:paraId="42B9CB99" w14:textId="77777777" w:rsidR="00B3416E" w:rsidRPr="00B3416E" w:rsidRDefault="00B3416E" w:rsidP="00B3416E">
      <w:pPr>
        <w:spacing w:after="0"/>
        <w:rPr>
          <w:rFonts w:ascii="Times New Roman" w:hAnsi="Times New Roman" w:cs="Times New Roman"/>
          <w:b/>
          <w:bCs/>
          <w:i/>
          <w:iCs/>
          <w:sz w:val="24"/>
          <w:szCs w:val="24"/>
        </w:rPr>
      </w:pPr>
      <w:r w:rsidRPr="00B3416E">
        <w:rPr>
          <w:rFonts w:ascii="Times New Roman" w:hAnsi="Times New Roman" w:cs="Times New Roman"/>
          <w:b/>
          <w:bCs/>
          <w:i/>
          <w:iCs/>
          <w:sz w:val="24"/>
          <w:szCs w:val="24"/>
        </w:rPr>
        <w:t>Decision Variables</w:t>
      </w:r>
    </w:p>
    <w:p w14:paraId="6CC4910F" w14:textId="009C5925" w:rsidR="00B3416E" w:rsidRPr="00B3416E" w:rsidRDefault="00B3416E" w:rsidP="00B3416E">
      <w:pPr>
        <w:numPr>
          <w:ilvl w:val="0"/>
          <w:numId w:val="5"/>
        </w:numPr>
        <w:spacing w:after="0"/>
        <w:rPr>
          <w:rFonts w:ascii="Times New Roman" w:hAnsi="Times New Roman" w:cs="Times New Roman"/>
          <w:sz w:val="24"/>
          <w:szCs w:val="24"/>
        </w:rPr>
      </w:pPr>
      <w:r w:rsidRPr="00B3416E">
        <w:rPr>
          <w:rFonts w:ascii="Times New Roman" w:hAnsi="Times New Roman" w:cs="Times New Roman"/>
          <w:sz w:val="24"/>
          <w:szCs w:val="24"/>
        </w:rPr>
        <w:t>x</w:t>
      </w:r>
      <w:r>
        <w:rPr>
          <w:rFonts w:ascii="Times New Roman" w:hAnsi="Times New Roman" w:cs="Times New Roman"/>
          <w:sz w:val="24"/>
          <w:szCs w:val="24"/>
          <w:vertAlign w:val="subscript"/>
        </w:rPr>
        <w:t>i</w:t>
      </w:r>
      <w:r w:rsidRPr="00B3416E">
        <w:rPr>
          <w:rFonts w:ascii="Times New Roman" w:hAnsi="Times New Roman" w:cs="Times New Roman"/>
          <w:sz w:val="24"/>
          <w:szCs w:val="24"/>
        </w:rPr>
        <w:t xml:space="preserve">: Fractional allocation of asset </w:t>
      </w:r>
      <w:proofErr w:type="spellStart"/>
      <w:r w:rsidRPr="00B3416E">
        <w:rPr>
          <w:rFonts w:ascii="Times New Roman" w:hAnsi="Times New Roman" w:cs="Times New Roman"/>
          <w:sz w:val="24"/>
          <w:szCs w:val="24"/>
        </w:rPr>
        <w:t>i</w:t>
      </w:r>
      <w:proofErr w:type="spellEnd"/>
      <w:r w:rsidRPr="00B3416E">
        <w:rPr>
          <w:rFonts w:ascii="Times New Roman" w:hAnsi="Times New Roman" w:cs="Times New Roman"/>
          <w:sz w:val="24"/>
          <w:szCs w:val="24"/>
        </w:rPr>
        <w:t xml:space="preserve">, with </w:t>
      </w:r>
      <w:r w:rsidR="00D2629D" w:rsidRPr="00B3416E">
        <w:rPr>
          <w:rFonts w:ascii="Times New Roman" w:hAnsi="Times New Roman" w:cs="Times New Roman"/>
          <w:sz w:val="24"/>
          <w:szCs w:val="24"/>
        </w:rPr>
        <w:t>x</w:t>
      </w:r>
      <w:r w:rsidR="00D2629D">
        <w:rPr>
          <w:rFonts w:ascii="Times New Roman" w:hAnsi="Times New Roman" w:cs="Times New Roman"/>
          <w:sz w:val="24"/>
          <w:szCs w:val="24"/>
          <w:vertAlign w:val="subscript"/>
        </w:rPr>
        <w:t>i</w:t>
      </w:r>
      <w:r w:rsidR="00D2629D">
        <w:rPr>
          <w:rFonts w:ascii="Times New Roman" w:hAnsi="Times New Roman" w:cs="Times New Roman"/>
          <w:sz w:val="24"/>
          <w:szCs w:val="24"/>
        </w:rPr>
        <w:t xml:space="preserve"> &gt;</w:t>
      </w:r>
      <w:r w:rsidR="009077FD">
        <w:rPr>
          <w:rFonts w:ascii="Times New Roman" w:hAnsi="Times New Roman" w:cs="Times New Roman"/>
          <w:sz w:val="24"/>
          <w:szCs w:val="24"/>
        </w:rPr>
        <w:t xml:space="preserve">= 0 </w:t>
      </w:r>
      <w:r w:rsidRPr="00B3416E">
        <w:rPr>
          <w:rFonts w:ascii="Times New Roman" w:hAnsi="Times New Roman" w:cs="Times New Roman"/>
          <w:sz w:val="24"/>
          <w:szCs w:val="24"/>
        </w:rPr>
        <w:t>and ∑</w:t>
      </w:r>
      <w:r w:rsidR="009077FD">
        <w:rPr>
          <w:rFonts w:ascii="Times New Roman" w:hAnsi="Times New Roman" w:cs="Times New Roman"/>
          <w:sz w:val="24"/>
          <w:szCs w:val="24"/>
          <w:vertAlign w:val="subscript"/>
        </w:rPr>
        <w:t>i</w:t>
      </w:r>
      <w:r w:rsidR="009077FD">
        <w:rPr>
          <w:rFonts w:ascii="Times New Roman" w:hAnsi="Times New Roman" w:cs="Times New Roman"/>
          <w:sz w:val="24"/>
          <w:szCs w:val="24"/>
          <w:vertAlign w:val="superscript"/>
        </w:rPr>
        <w:t>n</w:t>
      </w:r>
      <w:r w:rsidR="00B46884">
        <w:rPr>
          <w:rFonts w:ascii="Times New Roman" w:hAnsi="Times New Roman" w:cs="Times New Roman"/>
          <w:sz w:val="24"/>
          <w:szCs w:val="24"/>
          <w:vertAlign w:val="superscript"/>
        </w:rPr>
        <w:t xml:space="preserve"> </w:t>
      </w:r>
      <w:r w:rsidR="00B46884" w:rsidRPr="00B3416E">
        <w:rPr>
          <w:rFonts w:ascii="Times New Roman" w:hAnsi="Times New Roman" w:cs="Times New Roman"/>
          <w:sz w:val="24"/>
          <w:szCs w:val="24"/>
        </w:rPr>
        <w:t>x</w:t>
      </w:r>
      <w:r w:rsidR="00B46884">
        <w:rPr>
          <w:rFonts w:ascii="Times New Roman" w:hAnsi="Times New Roman" w:cs="Times New Roman"/>
          <w:sz w:val="24"/>
          <w:szCs w:val="24"/>
          <w:vertAlign w:val="subscript"/>
        </w:rPr>
        <w:t>i</w:t>
      </w:r>
      <w:r w:rsidR="00B46884">
        <w:rPr>
          <w:rFonts w:ascii="Times New Roman" w:hAnsi="Times New Roman" w:cs="Times New Roman"/>
          <w:sz w:val="24"/>
          <w:szCs w:val="24"/>
        </w:rPr>
        <w:t xml:space="preserve"> = 1</w:t>
      </w:r>
    </w:p>
    <w:p w14:paraId="4BFDDC8B" w14:textId="72851CB8" w:rsidR="00B3416E" w:rsidRPr="00B3416E" w:rsidRDefault="00B3416E" w:rsidP="00B3416E">
      <w:pPr>
        <w:numPr>
          <w:ilvl w:val="0"/>
          <w:numId w:val="5"/>
        </w:numPr>
        <w:spacing w:after="0"/>
        <w:rPr>
          <w:rFonts w:ascii="Times New Roman" w:hAnsi="Times New Roman" w:cs="Times New Roman"/>
          <w:sz w:val="24"/>
          <w:szCs w:val="24"/>
        </w:rPr>
      </w:pPr>
      <w:proofErr w:type="spellStart"/>
      <w:r w:rsidRPr="00B3416E">
        <w:rPr>
          <w:rFonts w:ascii="Times New Roman" w:hAnsi="Times New Roman" w:cs="Times New Roman"/>
          <w:sz w:val="24"/>
          <w:szCs w:val="24"/>
        </w:rPr>
        <w:t>y</w:t>
      </w:r>
      <w:r w:rsidR="00D2629D">
        <w:rPr>
          <w:rFonts w:ascii="Times New Roman" w:hAnsi="Times New Roman" w:cs="Times New Roman"/>
          <w:sz w:val="24"/>
          <w:szCs w:val="24"/>
          <w:vertAlign w:val="subscript"/>
        </w:rPr>
        <w:t>i</w:t>
      </w:r>
      <w:proofErr w:type="spellEnd"/>
      <w:r w:rsidRPr="00B3416E">
        <w:rPr>
          <w:rFonts w:ascii="Times New Roman" w:hAnsi="Times New Roman" w:cs="Times New Roman"/>
          <w:sz w:val="24"/>
          <w:szCs w:val="24"/>
        </w:rPr>
        <w:t xml:space="preserve">: Binary variable indicating whether asset </w:t>
      </w:r>
      <w:proofErr w:type="spellStart"/>
      <w:r w:rsidRPr="00B3416E">
        <w:rPr>
          <w:rFonts w:ascii="Times New Roman" w:hAnsi="Times New Roman" w:cs="Times New Roman"/>
          <w:sz w:val="24"/>
          <w:szCs w:val="24"/>
        </w:rPr>
        <w:t>i</w:t>
      </w:r>
      <w:proofErr w:type="spellEnd"/>
      <w:r w:rsidRPr="00B3416E">
        <w:rPr>
          <w:rFonts w:ascii="Times New Roman" w:hAnsi="Times New Roman" w:cs="Times New Roman"/>
          <w:sz w:val="24"/>
          <w:szCs w:val="24"/>
        </w:rPr>
        <w:t xml:space="preserve"> is included in the fund.</w:t>
      </w:r>
    </w:p>
    <w:p w14:paraId="65029025" w14:textId="70AE872F" w:rsidR="00B3416E" w:rsidRPr="00B3416E" w:rsidRDefault="00B3416E" w:rsidP="00B3416E">
      <w:pPr>
        <w:numPr>
          <w:ilvl w:val="0"/>
          <w:numId w:val="5"/>
        </w:numPr>
        <w:spacing w:after="0"/>
        <w:rPr>
          <w:rFonts w:ascii="Times New Roman" w:hAnsi="Times New Roman" w:cs="Times New Roman"/>
          <w:sz w:val="24"/>
          <w:szCs w:val="24"/>
        </w:rPr>
      </w:pPr>
      <w:proofErr w:type="spellStart"/>
      <w:r w:rsidRPr="00B3416E">
        <w:rPr>
          <w:rFonts w:ascii="Times New Roman" w:hAnsi="Times New Roman" w:cs="Times New Roman"/>
          <w:sz w:val="24"/>
          <w:szCs w:val="24"/>
        </w:rPr>
        <w:t>z</w:t>
      </w:r>
      <w:r w:rsidR="00D2629D">
        <w:rPr>
          <w:rFonts w:ascii="Times New Roman" w:hAnsi="Times New Roman" w:cs="Times New Roman"/>
          <w:sz w:val="24"/>
          <w:szCs w:val="24"/>
          <w:vertAlign w:val="subscript"/>
        </w:rPr>
        <w:t>t</w:t>
      </w:r>
      <w:proofErr w:type="spellEnd"/>
      <w:r w:rsidRPr="00B3416E">
        <w:rPr>
          <w:rFonts w:ascii="Times New Roman" w:hAnsi="Times New Roman" w:cs="Times New Roman"/>
          <w:sz w:val="24"/>
          <w:szCs w:val="24"/>
        </w:rPr>
        <w:t>: Deviation variable capturing tracking error over T periods.</w:t>
      </w:r>
    </w:p>
    <w:p w14:paraId="2643C238" w14:textId="77777777" w:rsidR="002C5187" w:rsidRDefault="002C5187" w:rsidP="00094FBE">
      <w:pPr>
        <w:spacing w:after="0"/>
        <w:rPr>
          <w:rFonts w:ascii="Times New Roman" w:hAnsi="Times New Roman" w:cs="Times New Roman"/>
          <w:b/>
          <w:bCs/>
          <w:i/>
          <w:iCs/>
          <w:sz w:val="24"/>
          <w:szCs w:val="24"/>
        </w:rPr>
      </w:pPr>
    </w:p>
    <w:p w14:paraId="0849BF38" w14:textId="444F0370" w:rsidR="00094FBE" w:rsidRPr="00B46884" w:rsidRDefault="00B46884" w:rsidP="00094FBE">
      <w:pPr>
        <w:spacing w:after="0"/>
        <w:rPr>
          <w:rFonts w:ascii="Times New Roman" w:hAnsi="Times New Roman" w:cs="Times New Roman"/>
          <w:b/>
          <w:bCs/>
          <w:i/>
          <w:iCs/>
          <w:sz w:val="24"/>
          <w:szCs w:val="24"/>
        </w:rPr>
      </w:pPr>
      <w:r w:rsidRPr="00B46884">
        <w:rPr>
          <w:rFonts w:ascii="Times New Roman" w:hAnsi="Times New Roman" w:cs="Times New Roman"/>
          <w:b/>
          <w:bCs/>
          <w:i/>
          <w:iCs/>
          <w:sz w:val="24"/>
          <w:szCs w:val="24"/>
        </w:rPr>
        <w:t xml:space="preserve">Objective Function </w:t>
      </w:r>
    </w:p>
    <w:p w14:paraId="749F749F" w14:textId="47D136C4" w:rsidR="00EA2881" w:rsidRDefault="00EA2881" w:rsidP="00EA2881">
      <w:pPr>
        <w:spacing w:after="0"/>
        <w:jc w:val="center"/>
        <w:rPr>
          <w:rFonts w:ascii="Times New Roman" w:hAnsi="Times New Roman" w:cs="Times New Roman"/>
          <w:sz w:val="24"/>
          <w:szCs w:val="24"/>
        </w:rPr>
      </w:pPr>
      <m:oMathPara>
        <m:oMath>
          <m:r>
            <w:rPr>
              <w:rFonts w:ascii="Cambria Math" w:hAnsi="Cambria Math" w:cs="Times New Roman"/>
              <w:sz w:val="24"/>
              <w:szCs w:val="24"/>
              <w:lang w:val=""/>
            </w:rPr>
            <m:t>min</m:t>
          </m:r>
          <m:nary>
            <m:naryPr>
              <m:chr m:val="∑"/>
              <m:ctrlPr>
                <w:rPr>
                  <w:rFonts w:ascii="Cambria Math" w:hAnsi="Cambria Math" w:cs="Times New Roman"/>
                  <w:sz w:val="24"/>
                  <w:szCs w:val="24"/>
                  <w:lang w:val=""/>
                </w:rPr>
              </m:ctrlPr>
            </m:naryPr>
            <m:sub>
              <m:r>
                <w:rPr>
                  <w:rFonts w:ascii="Cambria Math" w:hAnsi="Cambria Math" w:cs="Times New Roman"/>
                  <w:sz w:val="24"/>
                  <w:szCs w:val="24"/>
                  <w:lang w:val=""/>
                </w:rPr>
                <m:t>t</m:t>
              </m:r>
              <m:r>
                <m:rPr>
                  <m:sty m:val="p"/>
                </m:rPr>
                <w:rPr>
                  <w:rFonts w:ascii="Cambria Math" w:hAnsi="Cambria Math" w:cs="Times New Roman"/>
                  <w:sz w:val="24"/>
                  <w:szCs w:val="24"/>
                  <w:lang w:val=""/>
                </w:rPr>
                <m:t>=1</m:t>
              </m:r>
            </m:sub>
            <m:sup>
              <m:r>
                <w:rPr>
                  <w:rFonts w:ascii="Cambria Math" w:hAnsi="Cambria Math" w:cs="Times New Roman"/>
                  <w:sz w:val="24"/>
                  <w:szCs w:val="24"/>
                  <w:lang w:val=""/>
                </w:rPr>
                <m:t>T</m:t>
              </m:r>
            </m:sup>
            <m:e>
              <m:sSub>
                <m:sSubPr>
                  <m:ctrlPr>
                    <w:rPr>
                      <w:rFonts w:ascii="Cambria Math" w:hAnsi="Cambria Math" w:cs="Times New Roman"/>
                      <w:sz w:val="24"/>
                      <w:szCs w:val="24"/>
                      <w:lang w:val=""/>
                    </w:rPr>
                  </m:ctrlPr>
                </m:sSubPr>
                <m:e>
                  <m:r>
                    <w:rPr>
                      <w:rFonts w:ascii="Cambria Math" w:hAnsi="Cambria Math" w:cs="Times New Roman"/>
                      <w:sz w:val="24"/>
                      <w:szCs w:val="24"/>
                      <w:lang w:val=""/>
                    </w:rPr>
                    <m:t>z</m:t>
                  </m:r>
                </m:e>
                <m:sub>
                  <m:r>
                    <w:rPr>
                      <w:rFonts w:ascii="Cambria Math" w:hAnsi="Cambria Math" w:cs="Times New Roman"/>
                      <w:sz w:val="24"/>
                      <w:szCs w:val="24"/>
                      <w:lang w:val=""/>
                    </w:rPr>
                    <m:t>i</m:t>
                  </m:r>
                </m:sub>
              </m:sSub>
              <m:r>
                <m:rPr>
                  <m:sty m:val="p"/>
                </m:rPr>
                <w:rPr>
                  <w:rFonts w:ascii="Cambria Math" w:hAnsi="Cambria Math" w:cs="Times New Roman"/>
                  <w:sz w:val="24"/>
                  <w:szCs w:val="24"/>
                  <w:lang w:val=""/>
                </w:rPr>
                <m:t>  </m:t>
              </m:r>
            </m:e>
          </m:nary>
        </m:oMath>
      </m:oMathPara>
    </w:p>
    <w:p w14:paraId="65BEDD6E" w14:textId="3F3879A5" w:rsidR="00F7638E" w:rsidRPr="00F7638E" w:rsidRDefault="00F7638E" w:rsidP="00F7638E">
      <w:pPr>
        <w:spacing w:after="0"/>
        <w:rPr>
          <w:rFonts w:ascii="Times New Roman" w:hAnsi="Times New Roman" w:cs="Times New Roman"/>
          <w:sz w:val="24"/>
          <w:szCs w:val="24"/>
        </w:rPr>
      </w:pPr>
      <w:r w:rsidRPr="00F7638E">
        <w:rPr>
          <w:rFonts w:ascii="Times New Roman" w:hAnsi="Times New Roman" w:cs="Times New Roman"/>
          <w:sz w:val="24"/>
          <w:szCs w:val="24"/>
        </w:rPr>
        <w:t>Minimizing the sum of tracking errors across all periods.</w:t>
      </w:r>
    </w:p>
    <w:p w14:paraId="0BFFA97D" w14:textId="1A3E5DA1" w:rsidR="00F7638E" w:rsidRDefault="00F7638E" w:rsidP="00094FBE">
      <w:pPr>
        <w:spacing w:after="0"/>
        <w:rPr>
          <w:rFonts w:ascii="Times New Roman" w:hAnsi="Times New Roman" w:cs="Times New Roman"/>
          <w:sz w:val="24"/>
          <w:szCs w:val="24"/>
        </w:rPr>
      </w:pPr>
    </w:p>
    <w:p w14:paraId="2C80351C" w14:textId="723B6435" w:rsidR="00F7638E" w:rsidRPr="00F32340" w:rsidRDefault="00F7638E" w:rsidP="00094FBE">
      <w:pPr>
        <w:spacing w:after="0"/>
        <w:rPr>
          <w:rFonts w:ascii="Times New Roman" w:hAnsi="Times New Roman" w:cs="Times New Roman"/>
          <w:b/>
          <w:bCs/>
          <w:i/>
          <w:iCs/>
          <w:sz w:val="24"/>
          <w:szCs w:val="24"/>
        </w:rPr>
      </w:pPr>
      <w:r w:rsidRPr="00F32340">
        <w:rPr>
          <w:rFonts w:ascii="Times New Roman" w:hAnsi="Times New Roman" w:cs="Times New Roman"/>
          <w:b/>
          <w:bCs/>
          <w:i/>
          <w:iCs/>
          <w:sz w:val="24"/>
          <w:szCs w:val="24"/>
        </w:rPr>
        <w:t xml:space="preserve">Constraints </w:t>
      </w:r>
    </w:p>
    <w:p w14:paraId="33BEA233" w14:textId="300969C0" w:rsidR="00F7638E" w:rsidRPr="00F32340" w:rsidRDefault="00000000" w:rsidP="00F32340">
      <w:pPr>
        <w:spacing w:after="0"/>
        <w:jc w:val="center"/>
        <w:rPr>
          <w:rFonts w:ascii="Times New Roman" w:hAnsi="Times New Roman" w:cs="Times New Roman"/>
          <w:sz w:val="24"/>
          <w:szCs w:val="24"/>
          <w:lang w:val="fr-FR"/>
        </w:rPr>
      </w:pPr>
      <m:oMathPara>
        <m:oMath>
          <m:nary>
            <m:naryPr>
              <m:chr m:val="∑"/>
              <m:ctrlPr>
                <w:rPr>
                  <w:rFonts w:ascii="Cambria Math" w:hAnsi="Cambria Math" w:cs="Times New Roman"/>
                  <w:sz w:val="24"/>
                  <w:szCs w:val="24"/>
                  <w:lang w:val=""/>
                </w:rPr>
              </m:ctrlPr>
            </m:naryPr>
            <m:sub>
              <m:r>
                <w:rPr>
                  <w:rFonts w:ascii="Cambria Math" w:hAnsi="Cambria Math" w:cs="Times New Roman"/>
                  <w:sz w:val="24"/>
                  <w:szCs w:val="24"/>
                  <w:lang w:val=""/>
                </w:rPr>
                <m:t>i</m:t>
              </m:r>
              <m:r>
                <m:rPr>
                  <m:sty m:val="p"/>
                </m:rPr>
                <w:rPr>
                  <w:rFonts w:ascii="Cambria Math" w:hAnsi="Cambria Math" w:cs="Times New Roman"/>
                  <w:sz w:val="24"/>
                  <w:szCs w:val="24"/>
                  <w:lang w:val=""/>
                </w:rPr>
                <m:t>=1</m:t>
              </m:r>
            </m:sub>
            <m:sup>
              <m:r>
                <w:rPr>
                  <w:rFonts w:ascii="Cambria Math" w:hAnsi="Cambria Math" w:cs="Times New Roman"/>
                  <w:sz w:val="24"/>
                  <w:szCs w:val="24"/>
                  <w:lang w:val=""/>
                </w:rPr>
                <m:t>n</m:t>
              </m:r>
            </m:sup>
            <m:e>
              <m:sSub>
                <m:sSubPr>
                  <m:ctrlPr>
                    <w:rPr>
                      <w:rFonts w:ascii="Cambria Math" w:hAnsi="Cambria Math" w:cs="Times New Roman"/>
                      <w:sz w:val="24"/>
                      <w:szCs w:val="24"/>
                      <w:lang w:val=""/>
                    </w:rPr>
                  </m:ctrlPr>
                </m:sSubPr>
                <m:e>
                  <m:r>
                    <w:rPr>
                      <w:rFonts w:ascii="Cambria Math" w:hAnsi="Cambria Math" w:cs="Times New Roman"/>
                      <w:sz w:val="24"/>
                      <w:szCs w:val="24"/>
                      <w:lang w:val=""/>
                    </w:rPr>
                    <m:t>y</m:t>
                  </m:r>
                </m:e>
                <m:sub>
                  <m:r>
                    <w:rPr>
                      <w:rFonts w:ascii="Cambria Math" w:hAnsi="Cambria Math" w:cs="Times New Roman"/>
                      <w:sz w:val="24"/>
                      <w:szCs w:val="24"/>
                      <w:lang w:val=""/>
                    </w:rPr>
                    <m:t>i</m:t>
                  </m:r>
                </m:sub>
              </m:sSub>
              <m:r>
                <m:rPr>
                  <m:sty m:val="p"/>
                </m:rPr>
                <w:rPr>
                  <w:rFonts w:ascii="Cambria Math" w:hAnsi="Cambria Math" w:cs="Times New Roman"/>
                  <w:sz w:val="24"/>
                  <w:szCs w:val="24"/>
                  <w:lang w:val=""/>
                </w:rPr>
                <m:t> ≤q </m:t>
              </m:r>
            </m:e>
          </m:nary>
        </m:oMath>
      </m:oMathPara>
    </w:p>
    <w:p w14:paraId="3D699EC3" w14:textId="5268916B" w:rsidR="00F32340" w:rsidRDefault="00F32340" w:rsidP="00094FBE">
      <w:pPr>
        <w:spacing w:after="0"/>
        <w:rPr>
          <w:rFonts w:ascii="Times New Roman" w:hAnsi="Times New Roman" w:cs="Times New Roman"/>
          <w:sz w:val="24"/>
          <w:szCs w:val="24"/>
        </w:rPr>
      </w:pPr>
      <w:r w:rsidRPr="00F32340">
        <w:rPr>
          <w:rFonts w:ascii="Times New Roman" w:hAnsi="Times New Roman" w:cs="Times New Roman"/>
          <w:sz w:val="24"/>
          <w:szCs w:val="24"/>
        </w:rPr>
        <w:t xml:space="preserve">Asset selection limit where </w:t>
      </w:r>
      <w:r>
        <w:rPr>
          <w:rFonts w:ascii="Times New Roman" w:hAnsi="Times New Roman" w:cs="Times New Roman"/>
          <w:sz w:val="24"/>
          <w:szCs w:val="24"/>
        </w:rPr>
        <w:t xml:space="preserve">at most q assets can be selected </w:t>
      </w:r>
    </w:p>
    <w:p w14:paraId="72D09A9D" w14:textId="77777777" w:rsidR="00EB311B" w:rsidRDefault="00EB311B" w:rsidP="00094FBE">
      <w:pPr>
        <w:spacing w:after="0"/>
        <w:rPr>
          <w:rFonts w:ascii="Times New Roman" w:hAnsi="Times New Roman" w:cs="Times New Roman"/>
          <w:sz w:val="24"/>
          <w:szCs w:val="24"/>
        </w:rPr>
      </w:pPr>
    </w:p>
    <w:p w14:paraId="55FE3ACA" w14:textId="70DD2B5C" w:rsidR="0027566D" w:rsidRPr="00111617" w:rsidRDefault="00000000" w:rsidP="0027566D">
      <w:pPr>
        <w:spacing w:after="0"/>
        <w:jc w:val="center"/>
        <w:rPr>
          <w:rFonts w:ascii="Times New Roman" w:eastAsiaTheme="minorEastAsia" w:hAnsi="Times New Roman" w:cs="Times New Roman"/>
          <w:sz w:val="24"/>
          <w:szCs w:val="24"/>
          <w:lang w:val=""/>
        </w:rPr>
      </w:pPr>
      <m:oMathPara>
        <m:oMath>
          <m:nary>
            <m:naryPr>
              <m:chr m:val="∑"/>
              <m:ctrlPr>
                <w:rPr>
                  <w:rFonts w:ascii="Cambria Math" w:hAnsi="Cambria Math" w:cs="Times New Roman"/>
                  <w:sz w:val="24"/>
                  <w:szCs w:val="24"/>
                  <w:lang w:val=""/>
                </w:rPr>
              </m:ctrlPr>
            </m:naryPr>
            <m:sub>
              <m:r>
                <w:rPr>
                  <w:rFonts w:ascii="Cambria Math" w:hAnsi="Cambria Math" w:cs="Times New Roman"/>
                  <w:sz w:val="24"/>
                  <w:szCs w:val="24"/>
                  <w:lang w:val=""/>
                </w:rPr>
                <m:t>i</m:t>
              </m:r>
              <m:r>
                <m:rPr>
                  <m:sty m:val="p"/>
                </m:rPr>
                <w:rPr>
                  <w:rFonts w:ascii="Cambria Math" w:hAnsi="Cambria Math" w:cs="Times New Roman"/>
                  <w:sz w:val="24"/>
                  <w:szCs w:val="24"/>
                  <w:lang w:val=""/>
                </w:rPr>
                <m:t>=1</m:t>
              </m:r>
            </m:sub>
            <m:sup>
              <m:r>
                <w:rPr>
                  <w:rFonts w:ascii="Cambria Math" w:hAnsi="Cambria Math" w:cs="Times New Roman"/>
                  <w:sz w:val="24"/>
                  <w:szCs w:val="24"/>
                  <w:lang w:val=""/>
                </w:rPr>
                <m:t>n</m:t>
              </m:r>
            </m:sup>
            <m:e>
              <m:sSub>
                <m:sSubPr>
                  <m:ctrlPr>
                    <w:rPr>
                      <w:rFonts w:ascii="Cambria Math" w:hAnsi="Cambria Math" w:cs="Times New Roman"/>
                      <w:sz w:val="24"/>
                      <w:szCs w:val="24"/>
                      <w:lang w:val=""/>
                    </w:rPr>
                  </m:ctrlPr>
                </m:sSubPr>
                <m:e>
                  <m:r>
                    <w:rPr>
                      <w:rFonts w:ascii="Cambria Math" w:hAnsi="Cambria Math" w:cs="Times New Roman"/>
                      <w:sz w:val="24"/>
                      <w:szCs w:val="24"/>
                      <w:lang w:val=""/>
                    </w:rPr>
                    <m:t>x</m:t>
                  </m:r>
                </m:e>
                <m:sub>
                  <m:r>
                    <w:rPr>
                      <w:rFonts w:ascii="Cambria Math" w:hAnsi="Cambria Math" w:cs="Times New Roman"/>
                      <w:sz w:val="24"/>
                      <w:szCs w:val="24"/>
                      <w:lang w:val=""/>
                    </w:rPr>
                    <m:t>i</m:t>
                  </m:r>
                </m:sub>
              </m:sSub>
              <m:r>
                <m:rPr>
                  <m:sty m:val="p"/>
                </m:rPr>
                <w:rPr>
                  <w:rFonts w:ascii="Cambria Math" w:hAnsi="Cambria Math" w:cs="Times New Roman"/>
                  <w:sz w:val="24"/>
                  <w:szCs w:val="24"/>
                  <w:lang w:val=""/>
                </w:rPr>
                <m:t> ≤1 </m:t>
              </m:r>
            </m:e>
          </m:nary>
        </m:oMath>
      </m:oMathPara>
    </w:p>
    <w:p w14:paraId="6E5D12C7" w14:textId="77777777" w:rsidR="00111617" w:rsidRPr="0027566D" w:rsidRDefault="00111617" w:rsidP="0027566D">
      <w:pPr>
        <w:spacing w:after="0"/>
        <w:jc w:val="center"/>
        <w:rPr>
          <w:rFonts w:ascii="Times New Roman" w:hAnsi="Times New Roman" w:cs="Times New Roman"/>
          <w:sz w:val="24"/>
          <w:szCs w:val="24"/>
          <w:lang w:val=""/>
        </w:rPr>
      </w:pPr>
    </w:p>
    <w:p w14:paraId="25BBB17F" w14:textId="0231330C" w:rsidR="0027566D" w:rsidRPr="0027566D" w:rsidRDefault="00000000" w:rsidP="0027566D">
      <w:pPr>
        <w:spacing w:after="0"/>
        <w:jc w:val="center"/>
        <w:rPr>
          <w:rFonts w:ascii="Times New Roman" w:hAnsi="Times New Roman" w:cs="Times New Roman"/>
          <w:sz w:val="24"/>
          <w:szCs w:val="24"/>
          <w:lang w:val=""/>
        </w:rPr>
      </w:pPr>
      <m:oMathPara>
        <m:oMath>
          <m:sSub>
            <m:sSubPr>
              <m:ctrlPr>
                <w:rPr>
                  <w:rFonts w:ascii="Cambria Math" w:hAnsi="Cambria Math" w:cs="Times New Roman"/>
                  <w:sz w:val="24"/>
                  <w:szCs w:val="24"/>
                  <w:lang w:val=""/>
                </w:rPr>
              </m:ctrlPr>
            </m:sSubPr>
            <m:e>
              <m:r>
                <w:rPr>
                  <w:rFonts w:ascii="Cambria Math" w:hAnsi="Cambria Math" w:cs="Times New Roman"/>
                  <w:sz w:val="24"/>
                  <w:szCs w:val="24"/>
                  <w:lang w:val=""/>
                </w:rPr>
                <m:t>x</m:t>
              </m:r>
            </m:e>
            <m:sub>
              <m:r>
                <w:rPr>
                  <w:rFonts w:ascii="Cambria Math" w:hAnsi="Cambria Math" w:cs="Times New Roman"/>
                  <w:sz w:val="24"/>
                  <w:szCs w:val="24"/>
                  <w:lang w:val=""/>
                </w:rPr>
                <m:t>i</m:t>
              </m:r>
            </m:sub>
          </m:sSub>
          <m:r>
            <m:rPr>
              <m:sty m:val="p"/>
            </m:rPr>
            <w:rPr>
              <w:rFonts w:ascii="Cambria Math" w:hAnsi="Cambria Math" w:cs="Times New Roman"/>
              <w:sz w:val="24"/>
              <w:szCs w:val="24"/>
              <w:lang w:val=""/>
            </w:rPr>
            <m:t> ≤</m:t>
          </m:r>
          <m:sSub>
            <m:sSubPr>
              <m:ctrlPr>
                <w:rPr>
                  <w:rFonts w:ascii="Cambria Math" w:hAnsi="Cambria Math" w:cs="Times New Roman"/>
                  <w:sz w:val="24"/>
                  <w:szCs w:val="24"/>
                  <w:lang w:val=""/>
                </w:rPr>
              </m:ctrlPr>
            </m:sSubPr>
            <m:e>
              <m:r>
                <w:rPr>
                  <w:rFonts w:ascii="Cambria Math" w:hAnsi="Cambria Math" w:cs="Times New Roman"/>
                  <w:sz w:val="24"/>
                  <w:szCs w:val="24"/>
                  <w:lang w:val=""/>
                </w:rPr>
                <m:t>y</m:t>
              </m:r>
            </m:e>
            <m:sub>
              <m:r>
                <w:rPr>
                  <w:rFonts w:ascii="Cambria Math" w:hAnsi="Cambria Math" w:cs="Times New Roman"/>
                  <w:sz w:val="24"/>
                  <w:szCs w:val="24"/>
                  <w:lang w:val=""/>
                </w:rPr>
                <m:t>i</m:t>
              </m:r>
            </m:sub>
          </m:sSub>
          <m:r>
            <m:rPr>
              <m:sty m:val="p"/>
            </m:rPr>
            <w:rPr>
              <w:rFonts w:ascii="Cambria Math" w:hAnsi="Cambria Math" w:cs="Times New Roman"/>
              <w:sz w:val="24"/>
              <w:szCs w:val="24"/>
              <w:lang w:val=""/>
            </w:rPr>
            <m:t>     </m:t>
          </m:r>
          <m:r>
            <w:rPr>
              <w:rFonts w:ascii="Cambria Math" w:hAnsi="Cambria Math" w:cs="Times New Roman"/>
              <w:sz w:val="24"/>
              <w:szCs w:val="24"/>
              <w:lang w:val=""/>
            </w:rPr>
            <m:t>for</m:t>
          </m:r>
          <m:r>
            <m:rPr>
              <m:sty m:val="p"/>
            </m:rPr>
            <w:rPr>
              <w:rFonts w:ascii="Cambria Math" w:hAnsi="Cambria Math" w:cs="Times New Roman"/>
              <w:sz w:val="24"/>
              <w:szCs w:val="24"/>
              <w:lang w:val=""/>
            </w:rPr>
            <m:t> </m:t>
          </m:r>
          <m:r>
            <w:rPr>
              <w:rFonts w:ascii="Cambria Math" w:hAnsi="Cambria Math" w:cs="Times New Roman"/>
              <w:sz w:val="24"/>
              <w:szCs w:val="24"/>
              <w:lang w:val=""/>
            </w:rPr>
            <m:t>i</m:t>
          </m:r>
          <m:r>
            <m:rPr>
              <m:sty m:val="p"/>
            </m:rPr>
            <w:rPr>
              <w:rFonts w:ascii="Cambria Math" w:hAnsi="Cambria Math" w:cs="Times New Roman"/>
              <w:sz w:val="24"/>
              <w:szCs w:val="24"/>
              <w:lang w:val=""/>
            </w:rPr>
            <m:t> ∊{1, …,</m:t>
          </m:r>
          <m:r>
            <w:rPr>
              <w:rFonts w:ascii="Cambria Math" w:hAnsi="Cambria Math" w:cs="Times New Roman"/>
              <w:sz w:val="24"/>
              <w:szCs w:val="24"/>
              <w:lang w:val=""/>
            </w:rPr>
            <m:t>n</m:t>
          </m:r>
          <m:r>
            <m:rPr>
              <m:sty m:val="p"/>
            </m:rPr>
            <w:rPr>
              <w:rFonts w:ascii="Cambria Math" w:hAnsi="Cambria Math" w:cs="Times New Roman"/>
              <w:sz w:val="24"/>
              <w:szCs w:val="24"/>
              <w:lang w:val=""/>
            </w:rPr>
            <m:t>} </m:t>
          </m:r>
        </m:oMath>
      </m:oMathPara>
    </w:p>
    <w:p w14:paraId="4BB975E4" w14:textId="32FF7667" w:rsidR="00EB311B" w:rsidRDefault="004426FD" w:rsidP="00EB311B">
      <w:pPr>
        <w:spacing w:after="0"/>
        <w:rPr>
          <w:rFonts w:ascii="Times New Roman" w:hAnsi="Times New Roman" w:cs="Times New Roman"/>
          <w:sz w:val="24"/>
          <w:szCs w:val="24"/>
        </w:rPr>
      </w:pPr>
      <w:r>
        <w:rPr>
          <w:rFonts w:ascii="Times New Roman" w:hAnsi="Times New Roman" w:cs="Times New Roman"/>
          <w:sz w:val="24"/>
          <w:szCs w:val="24"/>
        </w:rPr>
        <w:t xml:space="preserve">If </w:t>
      </w:r>
      <w:r w:rsidRPr="004426FD">
        <w:rPr>
          <w:rFonts w:ascii="Times New Roman" w:hAnsi="Times New Roman" w:cs="Times New Roman"/>
          <w:sz w:val="24"/>
          <w:szCs w:val="24"/>
        </w:rPr>
        <w:t>x</w:t>
      </w:r>
      <w:r w:rsidRPr="004426FD">
        <w:rPr>
          <w:rFonts w:ascii="Times New Roman" w:hAnsi="Times New Roman" w:cs="Times New Roman"/>
          <w:sz w:val="24"/>
          <w:szCs w:val="24"/>
          <w:vertAlign w:val="subscript"/>
        </w:rPr>
        <w:t>i</w:t>
      </w:r>
      <w:r>
        <w:rPr>
          <w:rFonts w:ascii="Times New Roman" w:hAnsi="Times New Roman" w:cs="Times New Roman"/>
          <w:sz w:val="24"/>
          <w:szCs w:val="24"/>
          <w:vertAlign w:val="subscript"/>
        </w:rPr>
        <w:t xml:space="preserve"> </w:t>
      </w:r>
      <w:r>
        <w:rPr>
          <w:rFonts w:ascii="Times New Roman" w:hAnsi="Times New Roman" w:cs="Times New Roman"/>
          <w:sz w:val="24"/>
          <w:szCs w:val="24"/>
        </w:rPr>
        <w:t xml:space="preserve">is nonzero, then </w:t>
      </w:r>
      <w:proofErr w:type="spellStart"/>
      <w:r>
        <w:rPr>
          <w:rFonts w:ascii="Times New Roman" w:hAnsi="Times New Roman" w:cs="Times New Roman"/>
          <w:sz w:val="24"/>
          <w:szCs w:val="24"/>
        </w:rPr>
        <w:t>y</w:t>
      </w:r>
      <w:r w:rsidRPr="004426FD">
        <w:rPr>
          <w:rFonts w:ascii="Times New Roman" w:hAnsi="Times New Roman" w:cs="Times New Roman"/>
          <w:sz w:val="24"/>
          <w:szCs w:val="24"/>
          <w:vertAlign w:val="subscript"/>
        </w:rPr>
        <w:t>i</w:t>
      </w:r>
      <w:proofErr w:type="spellEnd"/>
      <w:r>
        <w:rPr>
          <w:rFonts w:ascii="Times New Roman" w:hAnsi="Times New Roman" w:cs="Times New Roman"/>
          <w:sz w:val="24"/>
          <w:szCs w:val="24"/>
        </w:rPr>
        <w:t xml:space="preserve"> must be 1</w:t>
      </w:r>
      <w:r w:rsidR="00EB311B">
        <w:rPr>
          <w:rFonts w:ascii="Times New Roman" w:hAnsi="Times New Roman" w:cs="Times New Roman"/>
          <w:sz w:val="24"/>
          <w:szCs w:val="24"/>
        </w:rPr>
        <w:t xml:space="preserve">. </w:t>
      </w:r>
      <w:r>
        <w:rPr>
          <w:rFonts w:ascii="Times New Roman" w:hAnsi="Times New Roman" w:cs="Times New Roman"/>
          <w:sz w:val="24"/>
          <w:szCs w:val="24"/>
        </w:rPr>
        <w:t xml:space="preserve"> </w:t>
      </w:r>
    </w:p>
    <w:p w14:paraId="537C2FDF" w14:textId="77777777" w:rsidR="0027566D" w:rsidRDefault="0027566D" w:rsidP="00EB311B">
      <w:pPr>
        <w:spacing w:after="0"/>
        <w:rPr>
          <w:rFonts w:ascii="Times New Roman" w:hAnsi="Times New Roman" w:cs="Times New Roman"/>
          <w:sz w:val="24"/>
          <w:szCs w:val="24"/>
        </w:rPr>
      </w:pPr>
    </w:p>
    <w:p w14:paraId="4AD15669" w14:textId="2D5B4E9B" w:rsidR="00EB311B" w:rsidRPr="00111617" w:rsidRDefault="00000000" w:rsidP="00EB311B">
      <w:pPr>
        <w:spacing w:after="0"/>
        <w:rPr>
          <w:rFonts w:ascii="Times New Roman" w:hAnsi="Times New Roman" w:cs="Times New Roman"/>
          <w:sz w:val="24"/>
          <w:szCs w:val="24"/>
          <w:lang w:val=""/>
        </w:rPr>
      </w:pPr>
      <m:oMathPara>
        <m:oMath>
          <m:nary>
            <m:naryPr>
              <m:chr m:val="∑"/>
              <m:ctrlPr>
                <w:rPr>
                  <w:rFonts w:ascii="Cambria Math" w:hAnsi="Cambria Math" w:cs="Times New Roman"/>
                  <w:sz w:val="24"/>
                  <w:szCs w:val="24"/>
                  <w:lang w:val=""/>
                </w:rPr>
              </m:ctrlPr>
            </m:naryPr>
            <m:sub>
              <m:r>
                <w:rPr>
                  <w:rFonts w:ascii="Cambria Math" w:hAnsi="Cambria Math" w:cs="Times New Roman"/>
                  <w:sz w:val="24"/>
                  <w:szCs w:val="24"/>
                  <w:lang w:val=""/>
                </w:rPr>
                <m:t>t</m:t>
              </m:r>
              <m:r>
                <m:rPr>
                  <m:sty m:val="p"/>
                </m:rPr>
                <w:rPr>
                  <w:rFonts w:ascii="Cambria Math" w:hAnsi="Cambria Math" w:cs="Times New Roman"/>
                  <w:sz w:val="24"/>
                  <w:szCs w:val="24"/>
                  <w:lang w:val=""/>
                </w:rPr>
                <m:t>=1</m:t>
              </m:r>
            </m:sub>
            <m:sup>
              <m:r>
                <w:rPr>
                  <w:rFonts w:ascii="Cambria Math" w:hAnsi="Cambria Math" w:cs="Times New Roman"/>
                  <w:sz w:val="24"/>
                  <w:szCs w:val="24"/>
                  <w:lang w:val=""/>
                </w:rPr>
                <m:t>T</m:t>
              </m:r>
            </m:sup>
            <m:e>
              <m:sSub>
                <m:sSubPr>
                  <m:ctrlPr>
                    <w:rPr>
                      <w:rFonts w:ascii="Cambria Math" w:hAnsi="Cambria Math" w:cs="Times New Roman"/>
                      <w:sz w:val="24"/>
                      <w:szCs w:val="24"/>
                      <w:lang w:val=""/>
                    </w:rPr>
                  </m:ctrlPr>
                </m:sSubPr>
                <m:e>
                  <m:r>
                    <w:rPr>
                      <w:rFonts w:ascii="Cambria Math" w:hAnsi="Cambria Math" w:cs="Times New Roman"/>
                      <w:sz w:val="24"/>
                      <w:szCs w:val="24"/>
                      <w:lang w:val=""/>
                    </w:rPr>
                    <m:t>z</m:t>
                  </m:r>
                </m:e>
                <m:sub>
                  <m:r>
                    <w:rPr>
                      <w:rFonts w:ascii="Cambria Math" w:hAnsi="Cambria Math" w:cs="Times New Roman"/>
                      <w:sz w:val="24"/>
                      <w:szCs w:val="24"/>
                      <w:lang w:val=""/>
                    </w:rPr>
                    <m:t>t</m:t>
                  </m:r>
                </m:sub>
              </m:sSub>
              <m:r>
                <m:rPr>
                  <m:sty m:val="p"/>
                </m:rPr>
                <w:rPr>
                  <w:rFonts w:ascii="Cambria Math" w:hAnsi="Cambria Math" w:cs="Times New Roman"/>
                  <w:sz w:val="24"/>
                  <w:szCs w:val="24"/>
                  <w:lang w:val=""/>
                </w:rPr>
                <m:t>≥</m:t>
              </m:r>
              <m:nary>
                <m:naryPr>
                  <m:chr m:val="∑"/>
                  <m:ctrlPr>
                    <w:rPr>
                      <w:rFonts w:ascii="Cambria Math" w:hAnsi="Cambria Math" w:cs="Times New Roman"/>
                      <w:sz w:val="24"/>
                      <w:szCs w:val="24"/>
                      <w:lang w:val=""/>
                    </w:rPr>
                  </m:ctrlPr>
                </m:naryPr>
                <m:sub>
                  <m:r>
                    <w:rPr>
                      <w:rFonts w:ascii="Cambria Math" w:hAnsi="Cambria Math" w:cs="Times New Roman"/>
                      <w:sz w:val="24"/>
                      <w:szCs w:val="24"/>
                      <w:lang w:val=""/>
                    </w:rPr>
                    <m:t>t</m:t>
                  </m:r>
                  <m:r>
                    <m:rPr>
                      <m:sty m:val="p"/>
                    </m:rPr>
                    <w:rPr>
                      <w:rFonts w:ascii="Cambria Math" w:hAnsi="Cambria Math" w:cs="Times New Roman"/>
                      <w:sz w:val="24"/>
                      <w:szCs w:val="24"/>
                      <w:lang w:val=""/>
                    </w:rPr>
                    <m:t>=1</m:t>
                  </m:r>
                </m:sub>
                <m:sup>
                  <m:r>
                    <w:rPr>
                      <w:rFonts w:ascii="Cambria Math" w:hAnsi="Cambria Math" w:cs="Times New Roman"/>
                      <w:sz w:val="24"/>
                      <w:szCs w:val="24"/>
                      <w:lang w:val=""/>
                    </w:rPr>
                    <m:t>T</m:t>
                  </m:r>
                </m:sup>
                <m:e>
                  <m:sSub>
                    <m:sSubPr>
                      <m:ctrlPr>
                        <w:rPr>
                          <w:rFonts w:ascii="Cambria Math" w:hAnsi="Cambria Math" w:cs="Times New Roman"/>
                          <w:sz w:val="24"/>
                          <w:szCs w:val="24"/>
                          <w:lang w:val=""/>
                        </w:rPr>
                      </m:ctrlPr>
                    </m:sSubPr>
                    <m:e>
                      <m:r>
                        <m:rPr>
                          <m:sty m:val="p"/>
                        </m:rPr>
                        <w:rPr>
                          <w:rFonts w:ascii="Cambria Math" w:hAnsi="Cambria Math" w:cs="Times New Roman"/>
                          <w:sz w:val="24"/>
                          <w:szCs w:val="24"/>
                          <w:lang w:val=""/>
                        </w:rPr>
                        <m:t> (</m:t>
                      </m:r>
                      <m:r>
                        <w:rPr>
                          <w:rFonts w:ascii="Cambria Math" w:hAnsi="Cambria Math" w:cs="Times New Roman"/>
                          <w:sz w:val="24"/>
                          <w:szCs w:val="24"/>
                          <w:lang w:val=""/>
                        </w:rPr>
                        <m:t>w</m:t>
                      </m:r>
                    </m:e>
                    <m:sub>
                      <m:r>
                        <w:rPr>
                          <w:rFonts w:ascii="Cambria Math" w:hAnsi="Cambria Math" w:cs="Times New Roman"/>
                          <w:sz w:val="24"/>
                          <w:szCs w:val="24"/>
                          <w:lang w:val=""/>
                        </w:rPr>
                        <m:t>i</m:t>
                      </m:r>
                      <m:r>
                        <m:rPr>
                          <m:sty m:val="p"/>
                        </m:rPr>
                        <w:rPr>
                          <w:rFonts w:ascii="Cambria Math" w:hAnsi="Cambria Math" w:cs="Times New Roman"/>
                          <w:sz w:val="24"/>
                          <w:szCs w:val="24"/>
                          <w:lang w:val=""/>
                        </w:rPr>
                        <m:t> </m:t>
                      </m:r>
                    </m:sub>
                  </m:sSub>
                  <m:sSub>
                    <m:sSubPr>
                      <m:ctrlPr>
                        <w:rPr>
                          <w:rFonts w:ascii="Cambria Math" w:hAnsi="Cambria Math" w:cs="Times New Roman"/>
                          <w:sz w:val="24"/>
                          <w:szCs w:val="24"/>
                          <w:lang w:val=""/>
                        </w:rPr>
                      </m:ctrlPr>
                    </m:sSubPr>
                    <m:e>
                      <m:r>
                        <m:rPr>
                          <m:sty m:val="p"/>
                        </m:rPr>
                        <w:rPr>
                          <w:rFonts w:ascii="Cambria Math" w:hAnsi="Cambria Math" w:cs="Times New Roman"/>
                          <w:sz w:val="24"/>
                          <w:szCs w:val="24"/>
                          <w:lang w:val=""/>
                        </w:rPr>
                        <m:t>- </m:t>
                      </m:r>
                      <m:r>
                        <w:rPr>
                          <w:rFonts w:ascii="Cambria Math" w:hAnsi="Cambria Math" w:cs="Times New Roman"/>
                          <w:sz w:val="24"/>
                          <w:szCs w:val="24"/>
                          <w:lang w:val=""/>
                        </w:rPr>
                        <m:t>x</m:t>
                      </m:r>
                    </m:e>
                    <m:sub>
                      <m:r>
                        <w:rPr>
                          <w:rFonts w:ascii="Cambria Math" w:hAnsi="Cambria Math" w:cs="Times New Roman"/>
                          <w:sz w:val="24"/>
                          <w:szCs w:val="24"/>
                          <w:lang w:val=""/>
                        </w:rPr>
                        <m:t>i</m:t>
                      </m:r>
                      <m:r>
                        <m:rPr>
                          <m:sty m:val="p"/>
                        </m:rPr>
                        <w:rPr>
                          <w:rFonts w:ascii="Cambria Math" w:hAnsi="Cambria Math" w:cs="Times New Roman"/>
                          <w:sz w:val="24"/>
                          <w:szCs w:val="24"/>
                          <w:lang w:val=""/>
                        </w:rPr>
                        <m:t> </m:t>
                      </m:r>
                    </m:sub>
                  </m:sSub>
                  <m:r>
                    <m:rPr>
                      <m:sty m:val="p"/>
                    </m:rPr>
                    <w:rPr>
                      <w:rFonts w:ascii="Cambria Math" w:hAnsi="Cambria Math" w:cs="Times New Roman"/>
                      <w:sz w:val="24"/>
                      <w:szCs w:val="24"/>
                      <w:lang w:val=""/>
                    </w:rPr>
                    <m:t>) * </m:t>
                  </m:r>
                  <m:sSub>
                    <m:sSubPr>
                      <m:ctrlPr>
                        <w:rPr>
                          <w:rFonts w:ascii="Cambria Math" w:hAnsi="Cambria Math" w:cs="Times New Roman"/>
                          <w:sz w:val="24"/>
                          <w:szCs w:val="24"/>
                          <w:lang w:val=""/>
                        </w:rPr>
                      </m:ctrlPr>
                    </m:sSubPr>
                    <m:e>
                      <m:r>
                        <w:rPr>
                          <w:rFonts w:ascii="Cambria Math" w:hAnsi="Cambria Math" w:cs="Times New Roman"/>
                          <w:sz w:val="24"/>
                          <w:szCs w:val="24"/>
                          <w:lang w:val=""/>
                        </w:rPr>
                        <m:t>r</m:t>
                      </m:r>
                    </m:e>
                    <m:sub>
                      <m:r>
                        <w:rPr>
                          <w:rFonts w:ascii="Cambria Math" w:hAnsi="Cambria Math" w:cs="Times New Roman"/>
                          <w:sz w:val="24"/>
                          <w:szCs w:val="24"/>
                          <w:lang w:val=""/>
                        </w:rPr>
                        <m:t>t</m:t>
                      </m:r>
                      <m:r>
                        <m:rPr>
                          <m:sty m:val="p"/>
                        </m:rPr>
                        <w:rPr>
                          <w:rFonts w:ascii="Cambria Math" w:hAnsi="Cambria Math" w:cs="Times New Roman"/>
                          <w:sz w:val="24"/>
                          <w:szCs w:val="24"/>
                          <w:lang w:val=""/>
                        </w:rPr>
                        <m:t>, </m:t>
                      </m:r>
                      <m:r>
                        <w:rPr>
                          <w:rFonts w:ascii="Cambria Math" w:hAnsi="Cambria Math" w:cs="Times New Roman"/>
                          <w:sz w:val="24"/>
                          <w:szCs w:val="24"/>
                          <w:lang w:val=""/>
                        </w:rPr>
                        <m:t>i</m:t>
                      </m:r>
                      <m:r>
                        <m:rPr>
                          <m:sty m:val="p"/>
                        </m:rPr>
                        <w:rPr>
                          <w:rFonts w:ascii="Cambria Math" w:hAnsi="Cambria Math" w:cs="Times New Roman"/>
                          <w:sz w:val="24"/>
                          <w:szCs w:val="24"/>
                          <w:lang w:val=""/>
                        </w:rPr>
                        <m:t> </m:t>
                      </m:r>
                    </m:sub>
                  </m:sSub>
                  <m:r>
                    <m:rPr>
                      <m:sty m:val="p"/>
                    </m:rPr>
                    <w:rPr>
                      <w:rFonts w:ascii="Cambria Math" w:hAnsi="Cambria Math" w:cs="Times New Roman"/>
                      <w:sz w:val="24"/>
                      <w:szCs w:val="24"/>
                      <w:lang w:val=""/>
                    </w:rPr>
                    <m:t>    </m:t>
                  </m:r>
                  <m:r>
                    <w:rPr>
                      <w:rFonts w:ascii="Cambria Math" w:hAnsi="Cambria Math" w:cs="Times New Roman"/>
                      <w:sz w:val="24"/>
                      <w:szCs w:val="24"/>
                      <w:lang w:val=""/>
                    </w:rPr>
                    <m:t>for</m:t>
                  </m:r>
                  <m:r>
                    <m:rPr>
                      <m:sty m:val="p"/>
                    </m:rPr>
                    <w:rPr>
                      <w:rFonts w:ascii="Cambria Math" w:hAnsi="Cambria Math" w:cs="Times New Roman"/>
                      <w:sz w:val="24"/>
                      <w:szCs w:val="24"/>
                      <w:lang w:val=""/>
                    </w:rPr>
                    <m:t> </m:t>
                  </m:r>
                  <m:r>
                    <w:rPr>
                      <w:rFonts w:ascii="Cambria Math" w:hAnsi="Cambria Math" w:cs="Times New Roman"/>
                      <w:sz w:val="24"/>
                      <w:szCs w:val="24"/>
                      <w:lang w:val=""/>
                    </w:rPr>
                    <m:t>i</m:t>
                  </m:r>
                  <m:r>
                    <m:rPr>
                      <m:sty m:val="p"/>
                    </m:rPr>
                    <w:rPr>
                      <w:rFonts w:ascii="Cambria Math" w:hAnsi="Cambria Math" w:cs="Times New Roman"/>
                      <w:sz w:val="24"/>
                      <w:szCs w:val="24"/>
                      <w:lang w:val=""/>
                    </w:rPr>
                    <m:t> ∊{1, …,</m:t>
                  </m:r>
                  <m:r>
                    <w:rPr>
                      <w:rFonts w:ascii="Cambria Math" w:hAnsi="Cambria Math" w:cs="Times New Roman"/>
                      <w:sz w:val="24"/>
                      <w:szCs w:val="24"/>
                      <w:lang w:val=""/>
                    </w:rPr>
                    <m:t>n</m:t>
                  </m:r>
                  <m:r>
                    <m:rPr>
                      <m:sty m:val="p"/>
                    </m:rPr>
                    <w:rPr>
                      <w:rFonts w:ascii="Cambria Math" w:hAnsi="Cambria Math" w:cs="Times New Roman"/>
                      <w:sz w:val="24"/>
                      <w:szCs w:val="24"/>
                      <w:lang w:val=""/>
                    </w:rPr>
                    <m:t>}   </m:t>
                  </m:r>
                </m:e>
              </m:nary>
              <m:r>
                <m:rPr>
                  <m:sty m:val="p"/>
                </m:rPr>
                <w:rPr>
                  <w:rFonts w:ascii="Cambria Math" w:hAnsi="Cambria Math" w:cs="Times New Roman"/>
                  <w:sz w:val="24"/>
                  <w:szCs w:val="24"/>
                  <w:lang w:val=""/>
                </w:rPr>
                <m:t> </m:t>
              </m:r>
            </m:e>
          </m:nary>
        </m:oMath>
      </m:oMathPara>
    </w:p>
    <w:p w14:paraId="25F50E96" w14:textId="42673956" w:rsidR="00EB311B" w:rsidRDefault="00E45906" w:rsidP="00EB311B">
      <w:pPr>
        <w:spacing w:after="0"/>
        <w:rPr>
          <w:rFonts w:ascii="Times New Roman" w:hAnsi="Times New Roman" w:cs="Times New Roman"/>
          <w:sz w:val="24"/>
          <w:szCs w:val="24"/>
        </w:rPr>
      </w:pPr>
      <w:r>
        <w:rPr>
          <w:rFonts w:ascii="Times New Roman" w:hAnsi="Times New Roman" w:cs="Times New Roman"/>
          <w:sz w:val="24"/>
          <w:szCs w:val="24"/>
        </w:rPr>
        <w:t xml:space="preserve">Upper bound on rebalancing. </w:t>
      </w:r>
    </w:p>
    <w:p w14:paraId="4857F8E3" w14:textId="77777777" w:rsidR="00E45906" w:rsidRDefault="00E45906" w:rsidP="00EB311B">
      <w:pPr>
        <w:spacing w:after="0"/>
        <w:rPr>
          <w:rFonts w:ascii="Times New Roman" w:hAnsi="Times New Roman" w:cs="Times New Roman"/>
          <w:sz w:val="24"/>
          <w:szCs w:val="24"/>
        </w:rPr>
      </w:pPr>
    </w:p>
    <w:p w14:paraId="33AB34A7" w14:textId="7715CDFD" w:rsidR="00111617" w:rsidRPr="00111617" w:rsidRDefault="00000000" w:rsidP="00111617">
      <w:pPr>
        <w:spacing w:after="0"/>
        <w:rPr>
          <w:rFonts w:ascii="Times New Roman" w:hAnsi="Times New Roman" w:cs="Times New Roman"/>
          <w:sz w:val="24"/>
          <w:szCs w:val="24"/>
          <w:lang w:val=""/>
        </w:rPr>
      </w:pPr>
      <m:oMathPara>
        <m:oMath>
          <m:nary>
            <m:naryPr>
              <m:chr m:val="∑"/>
              <m:ctrlPr>
                <w:rPr>
                  <w:rFonts w:ascii="Cambria Math" w:hAnsi="Cambria Math" w:cs="Times New Roman"/>
                  <w:sz w:val="24"/>
                  <w:szCs w:val="24"/>
                  <w:lang w:val=""/>
                </w:rPr>
              </m:ctrlPr>
            </m:naryPr>
            <m:sub>
              <m:r>
                <w:rPr>
                  <w:rFonts w:ascii="Cambria Math" w:hAnsi="Cambria Math" w:cs="Times New Roman"/>
                  <w:sz w:val="24"/>
                  <w:szCs w:val="24"/>
                  <w:lang w:val=""/>
                </w:rPr>
                <m:t>t</m:t>
              </m:r>
              <m:r>
                <m:rPr>
                  <m:sty m:val="p"/>
                </m:rPr>
                <w:rPr>
                  <w:rFonts w:ascii="Cambria Math" w:hAnsi="Cambria Math" w:cs="Times New Roman"/>
                  <w:sz w:val="24"/>
                  <w:szCs w:val="24"/>
                  <w:lang w:val=""/>
                </w:rPr>
                <m:t>=1</m:t>
              </m:r>
            </m:sub>
            <m:sup>
              <m:r>
                <w:rPr>
                  <w:rFonts w:ascii="Cambria Math" w:hAnsi="Cambria Math" w:cs="Times New Roman"/>
                  <w:sz w:val="24"/>
                  <w:szCs w:val="24"/>
                  <w:lang w:val=""/>
                </w:rPr>
                <m:t>T</m:t>
              </m:r>
            </m:sup>
            <m:e>
              <m:sSub>
                <m:sSubPr>
                  <m:ctrlPr>
                    <w:rPr>
                      <w:rFonts w:ascii="Cambria Math" w:hAnsi="Cambria Math" w:cs="Times New Roman"/>
                      <w:sz w:val="24"/>
                      <w:szCs w:val="24"/>
                      <w:lang w:val=""/>
                    </w:rPr>
                  </m:ctrlPr>
                </m:sSubPr>
                <m:e>
                  <m:r>
                    <w:rPr>
                      <w:rFonts w:ascii="Cambria Math" w:hAnsi="Cambria Math" w:cs="Times New Roman"/>
                      <w:sz w:val="24"/>
                      <w:szCs w:val="24"/>
                      <w:lang w:val=""/>
                    </w:rPr>
                    <m:t>z</m:t>
                  </m:r>
                </m:e>
                <m:sub>
                  <m:r>
                    <w:rPr>
                      <w:rFonts w:ascii="Cambria Math" w:hAnsi="Cambria Math" w:cs="Times New Roman"/>
                      <w:sz w:val="24"/>
                      <w:szCs w:val="24"/>
                      <w:lang w:val=""/>
                    </w:rPr>
                    <m:t>t</m:t>
                  </m:r>
                </m:sub>
              </m:sSub>
              <m:r>
                <m:rPr>
                  <m:sty m:val="p"/>
                </m:rPr>
                <w:rPr>
                  <w:rFonts w:ascii="Cambria Math" w:hAnsi="Cambria Math" w:cs="Times New Roman"/>
                  <w:sz w:val="24"/>
                  <w:szCs w:val="24"/>
                  <w:lang w:val=""/>
                </w:rPr>
                <m:t>≥</m:t>
              </m:r>
              <m:nary>
                <m:naryPr>
                  <m:chr m:val="∑"/>
                  <m:ctrlPr>
                    <w:rPr>
                      <w:rFonts w:ascii="Cambria Math" w:hAnsi="Cambria Math" w:cs="Times New Roman"/>
                      <w:sz w:val="24"/>
                      <w:szCs w:val="24"/>
                      <w:lang w:val=""/>
                    </w:rPr>
                  </m:ctrlPr>
                </m:naryPr>
                <m:sub>
                  <m:r>
                    <w:rPr>
                      <w:rFonts w:ascii="Cambria Math" w:hAnsi="Cambria Math" w:cs="Times New Roman"/>
                      <w:sz w:val="24"/>
                      <w:szCs w:val="24"/>
                      <w:lang w:val=""/>
                    </w:rPr>
                    <m:t>t</m:t>
                  </m:r>
                  <m:r>
                    <m:rPr>
                      <m:sty m:val="p"/>
                    </m:rPr>
                    <w:rPr>
                      <w:rFonts w:ascii="Cambria Math" w:hAnsi="Cambria Math" w:cs="Times New Roman"/>
                      <w:sz w:val="24"/>
                      <w:szCs w:val="24"/>
                      <w:lang w:val=""/>
                    </w:rPr>
                    <m:t>=1</m:t>
                  </m:r>
                </m:sub>
                <m:sup>
                  <m:r>
                    <w:rPr>
                      <w:rFonts w:ascii="Cambria Math" w:hAnsi="Cambria Math" w:cs="Times New Roman"/>
                      <w:sz w:val="24"/>
                      <w:szCs w:val="24"/>
                      <w:lang w:val=""/>
                    </w:rPr>
                    <m:t>T</m:t>
                  </m:r>
                </m:sup>
                <m:e>
                  <m:sSub>
                    <m:sSubPr>
                      <m:ctrlPr>
                        <w:rPr>
                          <w:rFonts w:ascii="Cambria Math" w:hAnsi="Cambria Math" w:cs="Times New Roman"/>
                          <w:sz w:val="24"/>
                          <w:szCs w:val="24"/>
                          <w:lang w:val=""/>
                        </w:rPr>
                      </m:ctrlPr>
                    </m:sSubPr>
                    <m:e>
                      <m:r>
                        <m:rPr>
                          <m:sty m:val="p"/>
                        </m:rPr>
                        <w:rPr>
                          <w:rFonts w:ascii="Cambria Math" w:hAnsi="Cambria Math" w:cs="Times New Roman"/>
                          <w:sz w:val="24"/>
                          <w:szCs w:val="24"/>
                          <w:lang w:val=""/>
                        </w:rPr>
                        <m:t>- (</m:t>
                      </m:r>
                      <m:r>
                        <w:rPr>
                          <w:rFonts w:ascii="Cambria Math" w:hAnsi="Cambria Math" w:cs="Times New Roman"/>
                          <w:sz w:val="24"/>
                          <w:szCs w:val="24"/>
                          <w:lang w:val=""/>
                        </w:rPr>
                        <m:t>w</m:t>
                      </m:r>
                    </m:e>
                    <m:sub>
                      <m:r>
                        <w:rPr>
                          <w:rFonts w:ascii="Cambria Math" w:hAnsi="Cambria Math" w:cs="Times New Roman"/>
                          <w:sz w:val="24"/>
                          <w:szCs w:val="24"/>
                          <w:lang w:val=""/>
                        </w:rPr>
                        <m:t>i</m:t>
                      </m:r>
                      <m:r>
                        <m:rPr>
                          <m:sty m:val="p"/>
                        </m:rPr>
                        <w:rPr>
                          <w:rFonts w:ascii="Cambria Math" w:hAnsi="Cambria Math" w:cs="Times New Roman"/>
                          <w:sz w:val="24"/>
                          <w:szCs w:val="24"/>
                          <w:lang w:val=""/>
                        </w:rPr>
                        <m:t> </m:t>
                      </m:r>
                    </m:sub>
                  </m:sSub>
                  <m:sSub>
                    <m:sSubPr>
                      <m:ctrlPr>
                        <w:rPr>
                          <w:rFonts w:ascii="Cambria Math" w:hAnsi="Cambria Math" w:cs="Times New Roman"/>
                          <w:sz w:val="24"/>
                          <w:szCs w:val="24"/>
                          <w:lang w:val=""/>
                        </w:rPr>
                      </m:ctrlPr>
                    </m:sSubPr>
                    <m:e>
                      <m:r>
                        <m:rPr>
                          <m:sty m:val="p"/>
                        </m:rPr>
                        <w:rPr>
                          <w:rFonts w:ascii="Cambria Math" w:hAnsi="Cambria Math" w:cs="Times New Roman"/>
                          <w:sz w:val="24"/>
                          <w:szCs w:val="24"/>
                          <w:lang w:val=""/>
                        </w:rPr>
                        <m:t>- </m:t>
                      </m:r>
                      <m:r>
                        <w:rPr>
                          <w:rFonts w:ascii="Cambria Math" w:hAnsi="Cambria Math" w:cs="Times New Roman"/>
                          <w:sz w:val="24"/>
                          <w:szCs w:val="24"/>
                          <w:lang w:val=""/>
                        </w:rPr>
                        <m:t>x</m:t>
                      </m:r>
                    </m:e>
                    <m:sub>
                      <m:r>
                        <w:rPr>
                          <w:rFonts w:ascii="Cambria Math" w:hAnsi="Cambria Math" w:cs="Times New Roman"/>
                          <w:sz w:val="24"/>
                          <w:szCs w:val="24"/>
                          <w:lang w:val=""/>
                        </w:rPr>
                        <m:t>i</m:t>
                      </m:r>
                      <m:r>
                        <m:rPr>
                          <m:sty m:val="p"/>
                        </m:rPr>
                        <w:rPr>
                          <w:rFonts w:ascii="Cambria Math" w:hAnsi="Cambria Math" w:cs="Times New Roman"/>
                          <w:sz w:val="24"/>
                          <w:szCs w:val="24"/>
                          <w:lang w:val=""/>
                        </w:rPr>
                        <m:t> </m:t>
                      </m:r>
                    </m:sub>
                  </m:sSub>
                  <m:r>
                    <m:rPr>
                      <m:sty m:val="p"/>
                    </m:rPr>
                    <w:rPr>
                      <w:rFonts w:ascii="Cambria Math" w:hAnsi="Cambria Math" w:cs="Times New Roman"/>
                      <w:sz w:val="24"/>
                      <w:szCs w:val="24"/>
                      <w:lang w:val=""/>
                    </w:rPr>
                    <m:t>) * </m:t>
                  </m:r>
                  <m:sSub>
                    <m:sSubPr>
                      <m:ctrlPr>
                        <w:rPr>
                          <w:rFonts w:ascii="Cambria Math" w:hAnsi="Cambria Math" w:cs="Times New Roman"/>
                          <w:sz w:val="24"/>
                          <w:szCs w:val="24"/>
                          <w:lang w:val=""/>
                        </w:rPr>
                      </m:ctrlPr>
                    </m:sSubPr>
                    <m:e>
                      <m:r>
                        <w:rPr>
                          <w:rFonts w:ascii="Cambria Math" w:hAnsi="Cambria Math" w:cs="Times New Roman"/>
                          <w:sz w:val="24"/>
                          <w:szCs w:val="24"/>
                          <w:lang w:val=""/>
                        </w:rPr>
                        <m:t>r</m:t>
                      </m:r>
                    </m:e>
                    <m:sub>
                      <m:r>
                        <w:rPr>
                          <w:rFonts w:ascii="Cambria Math" w:hAnsi="Cambria Math" w:cs="Times New Roman"/>
                          <w:sz w:val="24"/>
                          <w:szCs w:val="24"/>
                          <w:lang w:val=""/>
                        </w:rPr>
                        <m:t>t</m:t>
                      </m:r>
                      <m:r>
                        <m:rPr>
                          <m:sty m:val="p"/>
                        </m:rPr>
                        <w:rPr>
                          <w:rFonts w:ascii="Cambria Math" w:hAnsi="Cambria Math" w:cs="Times New Roman"/>
                          <w:sz w:val="24"/>
                          <w:szCs w:val="24"/>
                          <w:lang w:val=""/>
                        </w:rPr>
                        <m:t>, </m:t>
                      </m:r>
                      <m:r>
                        <w:rPr>
                          <w:rFonts w:ascii="Cambria Math" w:hAnsi="Cambria Math" w:cs="Times New Roman"/>
                          <w:sz w:val="24"/>
                          <w:szCs w:val="24"/>
                          <w:lang w:val=""/>
                        </w:rPr>
                        <m:t>i</m:t>
                      </m:r>
                      <m:r>
                        <m:rPr>
                          <m:sty m:val="p"/>
                        </m:rPr>
                        <w:rPr>
                          <w:rFonts w:ascii="Cambria Math" w:hAnsi="Cambria Math" w:cs="Times New Roman"/>
                          <w:sz w:val="24"/>
                          <w:szCs w:val="24"/>
                          <w:lang w:val=""/>
                        </w:rPr>
                        <m:t> </m:t>
                      </m:r>
                    </m:sub>
                  </m:sSub>
                  <m:r>
                    <m:rPr>
                      <m:sty m:val="p"/>
                    </m:rPr>
                    <w:rPr>
                      <w:rFonts w:ascii="Cambria Math" w:hAnsi="Cambria Math" w:cs="Times New Roman"/>
                      <w:sz w:val="24"/>
                      <w:szCs w:val="24"/>
                      <w:lang w:val=""/>
                    </w:rPr>
                    <m:t>    </m:t>
                  </m:r>
                  <m:r>
                    <w:rPr>
                      <w:rFonts w:ascii="Cambria Math" w:hAnsi="Cambria Math" w:cs="Times New Roman"/>
                      <w:sz w:val="24"/>
                      <w:szCs w:val="24"/>
                      <w:lang w:val=""/>
                    </w:rPr>
                    <m:t>for</m:t>
                  </m:r>
                  <m:r>
                    <m:rPr>
                      <m:sty m:val="p"/>
                    </m:rPr>
                    <w:rPr>
                      <w:rFonts w:ascii="Cambria Math" w:hAnsi="Cambria Math" w:cs="Times New Roman"/>
                      <w:sz w:val="24"/>
                      <w:szCs w:val="24"/>
                      <w:lang w:val=""/>
                    </w:rPr>
                    <m:t> </m:t>
                  </m:r>
                  <m:r>
                    <w:rPr>
                      <w:rFonts w:ascii="Cambria Math" w:hAnsi="Cambria Math" w:cs="Times New Roman"/>
                      <w:sz w:val="24"/>
                      <w:szCs w:val="24"/>
                      <w:lang w:val=""/>
                    </w:rPr>
                    <m:t>i</m:t>
                  </m:r>
                  <m:r>
                    <m:rPr>
                      <m:sty m:val="p"/>
                    </m:rPr>
                    <w:rPr>
                      <w:rFonts w:ascii="Cambria Math" w:hAnsi="Cambria Math" w:cs="Times New Roman"/>
                      <w:sz w:val="24"/>
                      <w:szCs w:val="24"/>
                      <w:lang w:val=""/>
                    </w:rPr>
                    <m:t> ∊{1, …,</m:t>
                  </m:r>
                  <m:r>
                    <w:rPr>
                      <w:rFonts w:ascii="Cambria Math" w:hAnsi="Cambria Math" w:cs="Times New Roman"/>
                      <w:sz w:val="24"/>
                      <w:szCs w:val="24"/>
                      <w:lang w:val=""/>
                    </w:rPr>
                    <m:t>n</m:t>
                  </m:r>
                  <m:r>
                    <m:rPr>
                      <m:sty m:val="p"/>
                    </m:rPr>
                    <w:rPr>
                      <w:rFonts w:ascii="Cambria Math" w:hAnsi="Cambria Math" w:cs="Times New Roman"/>
                      <w:sz w:val="24"/>
                      <w:szCs w:val="24"/>
                      <w:lang w:val=""/>
                    </w:rPr>
                    <m:t>}   </m:t>
                  </m:r>
                </m:e>
              </m:nary>
              <m:r>
                <m:rPr>
                  <m:sty m:val="p"/>
                </m:rPr>
                <w:rPr>
                  <w:rFonts w:ascii="Cambria Math" w:hAnsi="Cambria Math" w:cs="Times New Roman"/>
                  <w:sz w:val="24"/>
                  <w:szCs w:val="24"/>
                  <w:lang w:val=""/>
                </w:rPr>
                <m:t> </m:t>
              </m:r>
            </m:e>
          </m:nary>
        </m:oMath>
      </m:oMathPara>
    </w:p>
    <w:p w14:paraId="569EB7FB" w14:textId="09D4FE9F" w:rsidR="00E45906" w:rsidRDefault="00E45906" w:rsidP="00EB311B">
      <w:pPr>
        <w:spacing w:after="0"/>
        <w:rPr>
          <w:rFonts w:ascii="Times New Roman" w:hAnsi="Times New Roman" w:cs="Times New Roman"/>
          <w:sz w:val="24"/>
          <w:szCs w:val="24"/>
        </w:rPr>
      </w:pPr>
      <w:r>
        <w:rPr>
          <w:rFonts w:ascii="Times New Roman" w:hAnsi="Times New Roman" w:cs="Times New Roman"/>
          <w:sz w:val="24"/>
          <w:szCs w:val="24"/>
        </w:rPr>
        <w:t xml:space="preserve">Lower bound on rebalancing. </w:t>
      </w:r>
    </w:p>
    <w:p w14:paraId="5BC9C2BA" w14:textId="77777777" w:rsidR="00EB311B" w:rsidRDefault="00EB311B" w:rsidP="00EB311B">
      <w:pPr>
        <w:spacing w:after="0"/>
        <w:rPr>
          <w:rFonts w:ascii="Times New Roman" w:hAnsi="Times New Roman" w:cs="Times New Roman"/>
          <w:sz w:val="24"/>
          <w:szCs w:val="24"/>
        </w:rPr>
      </w:pPr>
    </w:p>
    <w:p w14:paraId="25002614" w14:textId="2C90A678" w:rsidR="00691A13" w:rsidRDefault="00D02A43" w:rsidP="00805D29">
      <w:pPr>
        <w:spacing w:after="0"/>
        <w:rPr>
          <w:rFonts w:ascii="Times New Roman" w:hAnsi="Times New Roman" w:cs="Times New Roman"/>
          <w:sz w:val="24"/>
          <w:szCs w:val="24"/>
        </w:rPr>
      </w:pPr>
      <w:r w:rsidRPr="00D02A43">
        <w:rPr>
          <w:rFonts w:ascii="Times New Roman" w:hAnsi="Times New Roman" w:cs="Times New Roman"/>
          <w:sz w:val="24"/>
          <w:szCs w:val="24"/>
        </w:rPr>
        <w:t xml:space="preserve">This formulation captures </w:t>
      </w:r>
      <w:r w:rsidR="002C5187">
        <w:rPr>
          <w:rFonts w:ascii="Times New Roman" w:hAnsi="Times New Roman" w:cs="Times New Roman"/>
          <w:sz w:val="24"/>
          <w:szCs w:val="24"/>
        </w:rPr>
        <w:t>the</w:t>
      </w:r>
      <w:r w:rsidRPr="00D02A43">
        <w:rPr>
          <w:rFonts w:ascii="Times New Roman" w:hAnsi="Times New Roman" w:cs="Times New Roman"/>
          <w:sz w:val="24"/>
          <w:szCs w:val="24"/>
        </w:rPr>
        <w:t xml:space="preserve"> integer programming</w:t>
      </w:r>
      <w:r w:rsidR="002C5187">
        <w:rPr>
          <w:rFonts w:ascii="Times New Roman" w:hAnsi="Times New Roman" w:cs="Times New Roman"/>
          <w:sz w:val="24"/>
          <w:szCs w:val="24"/>
        </w:rPr>
        <w:t xml:space="preserve"> </w:t>
      </w:r>
      <w:r w:rsidRPr="00D02A43">
        <w:rPr>
          <w:rFonts w:ascii="Times New Roman" w:hAnsi="Times New Roman" w:cs="Times New Roman"/>
          <w:sz w:val="24"/>
          <w:szCs w:val="24"/>
        </w:rPr>
        <w:t>index fund optimization with constraints on rebalancing and tracking error minimization.</w:t>
      </w:r>
    </w:p>
    <w:p w14:paraId="48DB0A4C" w14:textId="77777777" w:rsidR="00D02A43" w:rsidRDefault="00D02A43" w:rsidP="00805D29">
      <w:pPr>
        <w:spacing w:after="0"/>
        <w:rPr>
          <w:rFonts w:ascii="Times New Roman" w:hAnsi="Times New Roman" w:cs="Times New Roman"/>
          <w:sz w:val="24"/>
          <w:szCs w:val="24"/>
        </w:rPr>
      </w:pPr>
    </w:p>
    <w:p w14:paraId="0A412C57" w14:textId="4DFDBED3" w:rsidR="00024043" w:rsidRPr="00691A13" w:rsidRDefault="00312656" w:rsidP="00691A13">
      <w:pPr>
        <w:spacing w:after="0"/>
        <w:rPr>
          <w:rFonts w:ascii="Times New Roman" w:hAnsi="Times New Roman" w:cs="Times New Roman"/>
          <w:b/>
          <w:bCs/>
          <w:sz w:val="24"/>
          <w:szCs w:val="24"/>
        </w:rPr>
      </w:pPr>
      <w:r>
        <w:rPr>
          <w:rFonts w:ascii="Times New Roman" w:hAnsi="Times New Roman" w:cs="Times New Roman"/>
          <w:b/>
          <w:bCs/>
          <w:sz w:val="24"/>
          <w:szCs w:val="24"/>
        </w:rPr>
        <w:t xml:space="preserve">Results and Analysis </w:t>
      </w:r>
    </w:p>
    <w:p w14:paraId="6EFC90EA" w14:textId="653EB831" w:rsidR="00225425" w:rsidRPr="00225425" w:rsidRDefault="00857200" w:rsidP="000E1447">
      <w:pPr>
        <w:spacing w:after="0"/>
        <w:jc w:val="center"/>
        <w:rPr>
          <w:rFonts w:ascii="Times New Roman" w:hAnsi="Times New Roman" w:cs="Times New Roman"/>
          <w:sz w:val="24"/>
          <w:szCs w:val="24"/>
        </w:rPr>
      </w:pPr>
      <w:r>
        <w:rPr>
          <w:noProof/>
        </w:rPr>
        <w:drawing>
          <wp:inline distT="0" distB="0" distL="0" distR="0" wp14:anchorId="322D0B37" wp14:editId="490171E7">
            <wp:extent cx="5083628" cy="2865755"/>
            <wp:effectExtent l="0" t="0" r="3175" b="10795"/>
            <wp:docPr id="244954956" name="Chart 1">
              <a:extLst xmlns:a="http://schemas.openxmlformats.org/drawingml/2006/main">
                <a:ext uri="{FF2B5EF4-FFF2-40B4-BE49-F238E27FC236}">
                  <a16:creationId xmlns:a16="http://schemas.microsoft.com/office/drawing/2014/main" id="{6C52E832-C435-C1E8-A485-D9686360644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3FEB3381" w14:textId="77777777" w:rsidR="000E1447" w:rsidRDefault="00C84EEF" w:rsidP="00C84EEF">
      <w:pPr>
        <w:spacing w:after="0"/>
        <w:rPr>
          <w:rFonts w:ascii="Times New Roman" w:hAnsi="Times New Roman" w:cs="Times New Roman"/>
          <w:sz w:val="24"/>
          <w:szCs w:val="24"/>
        </w:rPr>
      </w:pPr>
      <w:r w:rsidRPr="00C84EEF">
        <w:rPr>
          <w:rFonts w:ascii="Times New Roman" w:hAnsi="Times New Roman" w:cs="Times New Roman"/>
          <w:sz w:val="24"/>
          <w:szCs w:val="24"/>
        </w:rPr>
        <w:t xml:space="preserve">The results of this analysis demonstrate a clear relationship between the number of assets selected in the constructed index fund (q) and its expected return relative to the S&amp;P100. By averaging returns over 10-week intervals across 262 weeks, the trend shows that as q increases, the expected return of the index fund more closely aligns with the performance of the S&amp;P100. </w:t>
      </w:r>
    </w:p>
    <w:p w14:paraId="1D40D49A" w14:textId="77777777" w:rsidR="000E1447" w:rsidRDefault="000E1447" w:rsidP="00C84EEF">
      <w:pPr>
        <w:spacing w:after="0"/>
        <w:rPr>
          <w:rFonts w:ascii="Times New Roman" w:hAnsi="Times New Roman" w:cs="Times New Roman"/>
          <w:sz w:val="24"/>
          <w:szCs w:val="24"/>
        </w:rPr>
      </w:pPr>
    </w:p>
    <w:p w14:paraId="22C8B0DC" w14:textId="3D23B0C2" w:rsidR="00C84EEF" w:rsidRPr="00C84EEF" w:rsidRDefault="00C84EEF" w:rsidP="00C84EEF">
      <w:pPr>
        <w:spacing w:after="0"/>
        <w:rPr>
          <w:rFonts w:ascii="Times New Roman" w:hAnsi="Times New Roman" w:cs="Times New Roman"/>
          <w:sz w:val="24"/>
          <w:szCs w:val="24"/>
        </w:rPr>
      </w:pPr>
      <w:r w:rsidRPr="00C84EEF">
        <w:rPr>
          <w:rFonts w:ascii="Times New Roman" w:hAnsi="Times New Roman" w:cs="Times New Roman"/>
          <w:sz w:val="24"/>
          <w:szCs w:val="24"/>
        </w:rPr>
        <w:t>For smaller values of q, deviations from the benchmark index are more pronounced, indicating that fewer assets struggle to replicate overall market movements. However, as q approaches higher values</w:t>
      </w:r>
      <w:r>
        <w:rPr>
          <w:rFonts w:ascii="Times New Roman" w:hAnsi="Times New Roman" w:cs="Times New Roman"/>
          <w:sz w:val="24"/>
          <w:szCs w:val="24"/>
        </w:rPr>
        <w:t xml:space="preserve">, </w:t>
      </w:r>
      <w:r w:rsidRPr="00C84EEF">
        <w:rPr>
          <w:rFonts w:ascii="Times New Roman" w:hAnsi="Times New Roman" w:cs="Times New Roman"/>
          <w:sz w:val="24"/>
          <w:szCs w:val="24"/>
        </w:rPr>
        <w:t>particularly around 50</w:t>
      </w:r>
      <w:r>
        <w:rPr>
          <w:rFonts w:ascii="Times New Roman" w:hAnsi="Times New Roman" w:cs="Times New Roman"/>
          <w:sz w:val="24"/>
          <w:szCs w:val="24"/>
        </w:rPr>
        <w:t xml:space="preserve">, </w:t>
      </w:r>
      <w:r w:rsidRPr="00C84EEF">
        <w:rPr>
          <w:rFonts w:ascii="Times New Roman" w:hAnsi="Times New Roman" w:cs="Times New Roman"/>
          <w:sz w:val="24"/>
          <w:szCs w:val="24"/>
        </w:rPr>
        <w:t>the expected return stabilizes and achieves a better match with the S&amp;P100. This finding highlights the trade-off between diversification and overfitting, reinforcing that selecting an appropriate number of assets is crucial for maintaining tracking accuracy while avoiding excessive sensitivity to in-sample data.</w:t>
      </w:r>
    </w:p>
    <w:p w14:paraId="21B3082A" w14:textId="02D2B4F1" w:rsidR="00691A13" w:rsidRDefault="00691A13" w:rsidP="00C84EEF">
      <w:pPr>
        <w:spacing w:after="0"/>
        <w:rPr>
          <w:rFonts w:ascii="Times New Roman" w:hAnsi="Times New Roman" w:cs="Times New Roman"/>
          <w:sz w:val="24"/>
          <w:szCs w:val="24"/>
        </w:rPr>
      </w:pPr>
    </w:p>
    <w:tbl>
      <w:tblPr>
        <w:tblW w:w="5216" w:type="dxa"/>
        <w:jc w:val="center"/>
        <w:tblLook w:val="04A0" w:firstRow="1" w:lastRow="0" w:firstColumn="1" w:lastColumn="0" w:noHBand="0" w:noVBand="1"/>
      </w:tblPr>
      <w:tblGrid>
        <w:gridCol w:w="456"/>
        <w:gridCol w:w="1416"/>
        <w:gridCol w:w="836"/>
        <w:gridCol w:w="836"/>
        <w:gridCol w:w="836"/>
        <w:gridCol w:w="836"/>
      </w:tblGrid>
      <w:tr w:rsidR="009D194A" w:rsidRPr="009D194A" w14:paraId="3CC3E0B5" w14:textId="77777777" w:rsidTr="009D194A">
        <w:trPr>
          <w:trHeight w:val="375"/>
          <w:jc w:val="center"/>
        </w:trPr>
        <w:tc>
          <w:tcPr>
            <w:tcW w:w="456" w:type="dxa"/>
            <w:tcBorders>
              <w:top w:val="nil"/>
              <w:left w:val="nil"/>
              <w:bottom w:val="single" w:sz="12" w:space="0" w:color="FFFFFF"/>
              <w:right w:val="single" w:sz="4" w:space="0" w:color="FFFFFF"/>
            </w:tcBorders>
            <w:shd w:val="clear" w:color="5B9BD5" w:fill="5B9BD5"/>
            <w:noWrap/>
            <w:vAlign w:val="bottom"/>
            <w:hideMark/>
          </w:tcPr>
          <w:p w14:paraId="1FADE6B5" w14:textId="77777777" w:rsidR="009D194A" w:rsidRPr="009D194A" w:rsidRDefault="009D194A" w:rsidP="009D194A">
            <w:pPr>
              <w:spacing w:after="0" w:line="240" w:lineRule="auto"/>
              <w:jc w:val="center"/>
              <w:rPr>
                <w:rFonts w:ascii="Times New Roman" w:eastAsia="Times New Roman" w:hAnsi="Times New Roman" w:cs="Times New Roman"/>
                <w:b/>
                <w:bCs/>
                <w:color w:val="FFFFFF"/>
                <w:sz w:val="24"/>
                <w:szCs w:val="24"/>
              </w:rPr>
            </w:pPr>
            <w:proofErr w:type="spellStart"/>
            <w:r w:rsidRPr="009D194A">
              <w:rPr>
                <w:rFonts w:ascii="Times New Roman" w:eastAsia="Times New Roman" w:hAnsi="Times New Roman" w:cs="Times New Roman"/>
                <w:b/>
                <w:bCs/>
                <w:color w:val="FFFFFF"/>
                <w:sz w:val="24"/>
                <w:szCs w:val="24"/>
              </w:rPr>
              <w:t>i</w:t>
            </w:r>
            <w:proofErr w:type="spellEnd"/>
          </w:p>
        </w:tc>
        <w:tc>
          <w:tcPr>
            <w:tcW w:w="1416" w:type="dxa"/>
            <w:tcBorders>
              <w:top w:val="nil"/>
              <w:left w:val="single" w:sz="4" w:space="0" w:color="FFFFFF"/>
              <w:bottom w:val="single" w:sz="12" w:space="0" w:color="FFFFFF"/>
              <w:right w:val="single" w:sz="4" w:space="0" w:color="FFFFFF"/>
            </w:tcBorders>
            <w:shd w:val="clear" w:color="5B9BD5" w:fill="5B9BD5"/>
            <w:noWrap/>
            <w:vAlign w:val="bottom"/>
            <w:hideMark/>
          </w:tcPr>
          <w:p w14:paraId="6D7874B5" w14:textId="77777777" w:rsidR="009D194A" w:rsidRPr="009D194A" w:rsidRDefault="009D194A" w:rsidP="009D194A">
            <w:pPr>
              <w:spacing w:after="0" w:line="240" w:lineRule="auto"/>
              <w:jc w:val="center"/>
              <w:rPr>
                <w:rFonts w:ascii="Times New Roman" w:eastAsia="Times New Roman" w:hAnsi="Times New Roman" w:cs="Times New Roman"/>
                <w:b/>
                <w:bCs/>
                <w:color w:val="FFFFFF"/>
                <w:sz w:val="24"/>
                <w:szCs w:val="24"/>
              </w:rPr>
            </w:pPr>
            <w:r w:rsidRPr="009D194A">
              <w:rPr>
                <w:rFonts w:ascii="Times New Roman" w:eastAsia="Times New Roman" w:hAnsi="Times New Roman" w:cs="Times New Roman"/>
                <w:b/>
                <w:bCs/>
                <w:color w:val="FFFFFF"/>
                <w:sz w:val="24"/>
                <w:szCs w:val="24"/>
              </w:rPr>
              <w:t>Benchmark</w:t>
            </w:r>
          </w:p>
        </w:tc>
        <w:tc>
          <w:tcPr>
            <w:tcW w:w="836" w:type="dxa"/>
            <w:tcBorders>
              <w:top w:val="nil"/>
              <w:left w:val="single" w:sz="4" w:space="0" w:color="FFFFFF"/>
              <w:bottom w:val="single" w:sz="12" w:space="0" w:color="FFFFFF"/>
              <w:right w:val="single" w:sz="4" w:space="0" w:color="FFFFFF"/>
            </w:tcBorders>
            <w:shd w:val="clear" w:color="5B9BD5" w:fill="5B9BD5"/>
            <w:noWrap/>
            <w:vAlign w:val="bottom"/>
            <w:hideMark/>
          </w:tcPr>
          <w:p w14:paraId="4122447B" w14:textId="77777777" w:rsidR="009D194A" w:rsidRPr="009D194A" w:rsidRDefault="009D194A" w:rsidP="009D194A">
            <w:pPr>
              <w:spacing w:after="0" w:line="240" w:lineRule="auto"/>
              <w:jc w:val="center"/>
              <w:rPr>
                <w:rFonts w:ascii="Times New Roman" w:eastAsia="Times New Roman" w:hAnsi="Times New Roman" w:cs="Times New Roman"/>
                <w:b/>
                <w:bCs/>
                <w:color w:val="FFFFFF"/>
                <w:sz w:val="24"/>
                <w:szCs w:val="24"/>
              </w:rPr>
            </w:pPr>
            <w:r w:rsidRPr="009D194A">
              <w:rPr>
                <w:rFonts w:ascii="Times New Roman" w:eastAsia="Times New Roman" w:hAnsi="Times New Roman" w:cs="Times New Roman"/>
                <w:b/>
                <w:bCs/>
                <w:color w:val="FFFFFF"/>
                <w:sz w:val="24"/>
                <w:szCs w:val="24"/>
              </w:rPr>
              <w:t>q10</w:t>
            </w:r>
          </w:p>
        </w:tc>
        <w:tc>
          <w:tcPr>
            <w:tcW w:w="836" w:type="dxa"/>
            <w:tcBorders>
              <w:top w:val="nil"/>
              <w:left w:val="single" w:sz="4" w:space="0" w:color="FFFFFF"/>
              <w:bottom w:val="single" w:sz="12" w:space="0" w:color="FFFFFF"/>
              <w:right w:val="single" w:sz="4" w:space="0" w:color="FFFFFF"/>
            </w:tcBorders>
            <w:shd w:val="clear" w:color="5B9BD5" w:fill="5B9BD5"/>
            <w:noWrap/>
            <w:vAlign w:val="bottom"/>
            <w:hideMark/>
          </w:tcPr>
          <w:p w14:paraId="5AA9FEEB" w14:textId="77777777" w:rsidR="009D194A" w:rsidRPr="009D194A" w:rsidRDefault="009D194A" w:rsidP="009D194A">
            <w:pPr>
              <w:spacing w:after="0" w:line="240" w:lineRule="auto"/>
              <w:jc w:val="center"/>
              <w:rPr>
                <w:rFonts w:ascii="Times New Roman" w:eastAsia="Times New Roman" w:hAnsi="Times New Roman" w:cs="Times New Roman"/>
                <w:b/>
                <w:bCs/>
                <w:color w:val="FFFFFF"/>
                <w:sz w:val="24"/>
                <w:szCs w:val="24"/>
              </w:rPr>
            </w:pPr>
            <w:r w:rsidRPr="009D194A">
              <w:rPr>
                <w:rFonts w:ascii="Times New Roman" w:eastAsia="Times New Roman" w:hAnsi="Times New Roman" w:cs="Times New Roman"/>
                <w:b/>
                <w:bCs/>
                <w:color w:val="FFFFFF"/>
                <w:sz w:val="24"/>
                <w:szCs w:val="24"/>
              </w:rPr>
              <w:t>q25</w:t>
            </w:r>
          </w:p>
        </w:tc>
        <w:tc>
          <w:tcPr>
            <w:tcW w:w="836" w:type="dxa"/>
            <w:tcBorders>
              <w:top w:val="nil"/>
              <w:left w:val="single" w:sz="4" w:space="0" w:color="FFFFFF"/>
              <w:bottom w:val="single" w:sz="12" w:space="0" w:color="FFFFFF"/>
              <w:right w:val="single" w:sz="4" w:space="0" w:color="FFFFFF"/>
            </w:tcBorders>
            <w:shd w:val="clear" w:color="5B9BD5" w:fill="5B9BD5"/>
            <w:noWrap/>
            <w:vAlign w:val="bottom"/>
            <w:hideMark/>
          </w:tcPr>
          <w:p w14:paraId="46A56E37" w14:textId="77777777" w:rsidR="009D194A" w:rsidRPr="009D194A" w:rsidRDefault="009D194A" w:rsidP="009D194A">
            <w:pPr>
              <w:spacing w:after="0" w:line="240" w:lineRule="auto"/>
              <w:jc w:val="center"/>
              <w:rPr>
                <w:rFonts w:ascii="Times New Roman" w:eastAsia="Times New Roman" w:hAnsi="Times New Roman" w:cs="Times New Roman"/>
                <w:b/>
                <w:bCs/>
                <w:color w:val="FFFFFF"/>
                <w:sz w:val="24"/>
                <w:szCs w:val="24"/>
              </w:rPr>
            </w:pPr>
            <w:r w:rsidRPr="009D194A">
              <w:rPr>
                <w:rFonts w:ascii="Times New Roman" w:eastAsia="Times New Roman" w:hAnsi="Times New Roman" w:cs="Times New Roman"/>
                <w:b/>
                <w:bCs/>
                <w:color w:val="FFFFFF"/>
                <w:sz w:val="24"/>
                <w:szCs w:val="24"/>
              </w:rPr>
              <w:t>q50</w:t>
            </w:r>
          </w:p>
        </w:tc>
        <w:tc>
          <w:tcPr>
            <w:tcW w:w="836" w:type="dxa"/>
            <w:tcBorders>
              <w:top w:val="nil"/>
              <w:left w:val="single" w:sz="4" w:space="0" w:color="FFFFFF"/>
              <w:bottom w:val="single" w:sz="12" w:space="0" w:color="FFFFFF"/>
              <w:right w:val="nil"/>
            </w:tcBorders>
            <w:shd w:val="clear" w:color="5B9BD5" w:fill="5B9BD5"/>
            <w:noWrap/>
            <w:vAlign w:val="bottom"/>
            <w:hideMark/>
          </w:tcPr>
          <w:p w14:paraId="5381FC96" w14:textId="77777777" w:rsidR="009D194A" w:rsidRPr="009D194A" w:rsidRDefault="009D194A" w:rsidP="009D194A">
            <w:pPr>
              <w:spacing w:after="0" w:line="240" w:lineRule="auto"/>
              <w:jc w:val="center"/>
              <w:rPr>
                <w:rFonts w:ascii="Times New Roman" w:eastAsia="Times New Roman" w:hAnsi="Times New Roman" w:cs="Times New Roman"/>
                <w:b/>
                <w:bCs/>
                <w:color w:val="FFFFFF"/>
                <w:sz w:val="24"/>
                <w:szCs w:val="24"/>
              </w:rPr>
            </w:pPr>
            <w:r w:rsidRPr="009D194A">
              <w:rPr>
                <w:rFonts w:ascii="Times New Roman" w:eastAsia="Times New Roman" w:hAnsi="Times New Roman" w:cs="Times New Roman"/>
                <w:b/>
                <w:bCs/>
                <w:color w:val="FFFFFF"/>
                <w:sz w:val="24"/>
                <w:szCs w:val="24"/>
              </w:rPr>
              <w:t>q75</w:t>
            </w:r>
          </w:p>
        </w:tc>
      </w:tr>
      <w:tr w:rsidR="009D194A" w:rsidRPr="009D194A" w14:paraId="070A3026"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BDD7EE" w:fill="BDD7EE"/>
            <w:noWrap/>
            <w:vAlign w:val="bottom"/>
            <w:hideMark/>
          </w:tcPr>
          <w:p w14:paraId="41904DE8"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1</w:t>
            </w:r>
          </w:p>
        </w:tc>
        <w:tc>
          <w:tcPr>
            <w:tcW w:w="141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8098210"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0.34%</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FCF9645"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0.30%</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9C4DBF0"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0.35%</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0365E3A"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0.37%</w:t>
            </w:r>
          </w:p>
        </w:tc>
        <w:tc>
          <w:tcPr>
            <w:tcW w:w="836" w:type="dxa"/>
            <w:tcBorders>
              <w:top w:val="single" w:sz="4" w:space="0" w:color="FFFFFF"/>
              <w:left w:val="single" w:sz="4" w:space="0" w:color="FFFFFF"/>
              <w:bottom w:val="single" w:sz="4" w:space="0" w:color="FFFFFF"/>
              <w:right w:val="nil"/>
            </w:tcBorders>
            <w:shd w:val="clear" w:color="BDD7EE" w:fill="BDD7EE"/>
            <w:noWrap/>
            <w:vAlign w:val="bottom"/>
            <w:hideMark/>
          </w:tcPr>
          <w:p w14:paraId="70C9C151"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0.35%</w:t>
            </w:r>
          </w:p>
        </w:tc>
      </w:tr>
      <w:tr w:rsidR="009D194A" w:rsidRPr="009D194A" w14:paraId="2AD54EB0"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DDEBF7" w:fill="DDEBF7"/>
            <w:noWrap/>
            <w:vAlign w:val="bottom"/>
            <w:hideMark/>
          </w:tcPr>
          <w:p w14:paraId="2CE5CEB0"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2</w:t>
            </w:r>
          </w:p>
        </w:tc>
        <w:tc>
          <w:tcPr>
            <w:tcW w:w="141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7370836"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0.29%</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542C406"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0.26%</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D67142A"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0.28%</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67D5E03"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0.28%</w:t>
            </w:r>
          </w:p>
        </w:tc>
        <w:tc>
          <w:tcPr>
            <w:tcW w:w="836" w:type="dxa"/>
            <w:tcBorders>
              <w:top w:val="single" w:sz="4" w:space="0" w:color="FFFFFF"/>
              <w:left w:val="single" w:sz="4" w:space="0" w:color="FFFFFF"/>
              <w:bottom w:val="single" w:sz="4" w:space="0" w:color="FFFFFF"/>
              <w:right w:val="nil"/>
            </w:tcBorders>
            <w:shd w:val="clear" w:color="DDEBF7" w:fill="DDEBF7"/>
            <w:noWrap/>
            <w:vAlign w:val="bottom"/>
            <w:hideMark/>
          </w:tcPr>
          <w:p w14:paraId="128C48E6"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0.26%</w:t>
            </w:r>
          </w:p>
        </w:tc>
      </w:tr>
      <w:tr w:rsidR="009D194A" w:rsidRPr="009D194A" w14:paraId="7C824785"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BDD7EE" w:fill="BDD7EE"/>
            <w:noWrap/>
            <w:vAlign w:val="bottom"/>
            <w:hideMark/>
          </w:tcPr>
          <w:p w14:paraId="54387314"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3</w:t>
            </w:r>
          </w:p>
        </w:tc>
        <w:tc>
          <w:tcPr>
            <w:tcW w:w="141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4A3A880"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0.24%</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583EEFE"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0.47%</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17484D5"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0.39%</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E188AD6"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0.22%</w:t>
            </w:r>
          </w:p>
        </w:tc>
        <w:tc>
          <w:tcPr>
            <w:tcW w:w="836" w:type="dxa"/>
            <w:tcBorders>
              <w:top w:val="single" w:sz="4" w:space="0" w:color="FFFFFF"/>
              <w:left w:val="single" w:sz="4" w:space="0" w:color="FFFFFF"/>
              <w:bottom w:val="single" w:sz="4" w:space="0" w:color="FFFFFF"/>
              <w:right w:val="nil"/>
            </w:tcBorders>
            <w:shd w:val="clear" w:color="BDD7EE" w:fill="BDD7EE"/>
            <w:noWrap/>
            <w:vAlign w:val="bottom"/>
            <w:hideMark/>
          </w:tcPr>
          <w:p w14:paraId="4E931B11"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0.24%</w:t>
            </w:r>
          </w:p>
        </w:tc>
      </w:tr>
      <w:tr w:rsidR="009D194A" w:rsidRPr="009D194A" w14:paraId="19869D64"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DDEBF7" w:fill="DDEBF7"/>
            <w:noWrap/>
            <w:vAlign w:val="bottom"/>
            <w:hideMark/>
          </w:tcPr>
          <w:p w14:paraId="2CFEAC2F"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4</w:t>
            </w:r>
          </w:p>
        </w:tc>
        <w:tc>
          <w:tcPr>
            <w:tcW w:w="141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1204C15"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0.26%</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F13A6A3"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0.29%</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FEC68FE"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0.39%</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2B84D7CE"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0.28%</w:t>
            </w:r>
          </w:p>
        </w:tc>
        <w:tc>
          <w:tcPr>
            <w:tcW w:w="836" w:type="dxa"/>
            <w:tcBorders>
              <w:top w:val="single" w:sz="4" w:space="0" w:color="FFFFFF"/>
              <w:left w:val="single" w:sz="4" w:space="0" w:color="FFFFFF"/>
              <w:bottom w:val="single" w:sz="4" w:space="0" w:color="FFFFFF"/>
              <w:right w:val="nil"/>
            </w:tcBorders>
            <w:shd w:val="clear" w:color="DDEBF7" w:fill="DDEBF7"/>
            <w:noWrap/>
            <w:vAlign w:val="bottom"/>
            <w:hideMark/>
          </w:tcPr>
          <w:p w14:paraId="2257B34F"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0.27%</w:t>
            </w:r>
          </w:p>
        </w:tc>
      </w:tr>
      <w:tr w:rsidR="009D194A" w:rsidRPr="009D194A" w14:paraId="0F421391"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BDD7EE" w:fill="BDD7EE"/>
            <w:noWrap/>
            <w:vAlign w:val="bottom"/>
            <w:hideMark/>
          </w:tcPr>
          <w:p w14:paraId="5C50C7F0"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5</w:t>
            </w:r>
          </w:p>
        </w:tc>
        <w:tc>
          <w:tcPr>
            <w:tcW w:w="141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2132E63"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0.22%</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4E74A87"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0.24%</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48231095"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0.23%</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0440016B"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0.23%</w:t>
            </w:r>
          </w:p>
        </w:tc>
        <w:tc>
          <w:tcPr>
            <w:tcW w:w="836" w:type="dxa"/>
            <w:tcBorders>
              <w:top w:val="single" w:sz="4" w:space="0" w:color="FFFFFF"/>
              <w:left w:val="single" w:sz="4" w:space="0" w:color="FFFFFF"/>
              <w:bottom w:val="single" w:sz="4" w:space="0" w:color="FFFFFF"/>
              <w:right w:val="nil"/>
            </w:tcBorders>
            <w:shd w:val="clear" w:color="BDD7EE" w:fill="BDD7EE"/>
            <w:noWrap/>
            <w:vAlign w:val="bottom"/>
            <w:hideMark/>
          </w:tcPr>
          <w:p w14:paraId="26831ED2"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0.22%</w:t>
            </w:r>
          </w:p>
        </w:tc>
      </w:tr>
      <w:tr w:rsidR="009D194A" w:rsidRPr="009D194A" w14:paraId="53F02C02"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DDEBF7" w:fill="DDEBF7"/>
            <w:noWrap/>
            <w:vAlign w:val="bottom"/>
            <w:hideMark/>
          </w:tcPr>
          <w:p w14:paraId="74F55AC5"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6</w:t>
            </w:r>
          </w:p>
        </w:tc>
        <w:tc>
          <w:tcPr>
            <w:tcW w:w="141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3A82125"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0.16%</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40C395E"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0.24%</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401BC71"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0.20%</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11A7071B"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0.17%</w:t>
            </w:r>
          </w:p>
        </w:tc>
        <w:tc>
          <w:tcPr>
            <w:tcW w:w="836" w:type="dxa"/>
            <w:tcBorders>
              <w:top w:val="single" w:sz="4" w:space="0" w:color="FFFFFF"/>
              <w:left w:val="single" w:sz="4" w:space="0" w:color="FFFFFF"/>
              <w:bottom w:val="single" w:sz="4" w:space="0" w:color="FFFFFF"/>
              <w:right w:val="nil"/>
            </w:tcBorders>
            <w:shd w:val="clear" w:color="DDEBF7" w:fill="DDEBF7"/>
            <w:noWrap/>
            <w:vAlign w:val="bottom"/>
            <w:hideMark/>
          </w:tcPr>
          <w:p w14:paraId="4FC8584C"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0.17%</w:t>
            </w:r>
          </w:p>
        </w:tc>
      </w:tr>
      <w:tr w:rsidR="009D194A" w:rsidRPr="009D194A" w14:paraId="04CAFAD4"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BDD7EE" w:fill="BDD7EE"/>
            <w:noWrap/>
            <w:vAlign w:val="bottom"/>
            <w:hideMark/>
          </w:tcPr>
          <w:p w14:paraId="3FD51EBF"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7</w:t>
            </w:r>
          </w:p>
        </w:tc>
        <w:tc>
          <w:tcPr>
            <w:tcW w:w="141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E094CF1"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0.16%</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75D9A54B"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0.05%</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39A7363E"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0.07%</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ED8B613"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0.20%</w:t>
            </w:r>
          </w:p>
        </w:tc>
        <w:tc>
          <w:tcPr>
            <w:tcW w:w="836" w:type="dxa"/>
            <w:tcBorders>
              <w:top w:val="single" w:sz="4" w:space="0" w:color="FFFFFF"/>
              <w:left w:val="single" w:sz="4" w:space="0" w:color="FFFFFF"/>
              <w:bottom w:val="single" w:sz="4" w:space="0" w:color="FFFFFF"/>
              <w:right w:val="nil"/>
            </w:tcBorders>
            <w:shd w:val="clear" w:color="BDD7EE" w:fill="BDD7EE"/>
            <w:noWrap/>
            <w:vAlign w:val="bottom"/>
            <w:hideMark/>
          </w:tcPr>
          <w:p w14:paraId="3ACDD0AB"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0.17%</w:t>
            </w:r>
          </w:p>
        </w:tc>
      </w:tr>
      <w:tr w:rsidR="009D194A" w:rsidRPr="009D194A" w14:paraId="13ED4D7E"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DDEBF7" w:fill="DDEBF7"/>
            <w:noWrap/>
            <w:vAlign w:val="bottom"/>
            <w:hideMark/>
          </w:tcPr>
          <w:p w14:paraId="7A054E29"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8</w:t>
            </w:r>
          </w:p>
        </w:tc>
        <w:tc>
          <w:tcPr>
            <w:tcW w:w="141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8946F1C"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0.14%</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31775486"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0.10%</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49F259DE"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0.18%</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716E7489"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0.16%</w:t>
            </w:r>
          </w:p>
        </w:tc>
        <w:tc>
          <w:tcPr>
            <w:tcW w:w="836" w:type="dxa"/>
            <w:tcBorders>
              <w:top w:val="single" w:sz="4" w:space="0" w:color="FFFFFF"/>
              <w:left w:val="single" w:sz="4" w:space="0" w:color="FFFFFF"/>
              <w:bottom w:val="single" w:sz="4" w:space="0" w:color="FFFFFF"/>
              <w:right w:val="nil"/>
            </w:tcBorders>
            <w:shd w:val="clear" w:color="DDEBF7" w:fill="DDEBF7"/>
            <w:noWrap/>
            <w:vAlign w:val="bottom"/>
            <w:hideMark/>
          </w:tcPr>
          <w:p w14:paraId="35799246"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0.14%</w:t>
            </w:r>
          </w:p>
        </w:tc>
      </w:tr>
      <w:tr w:rsidR="009D194A" w:rsidRPr="009D194A" w14:paraId="04C31F5F"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BDD7EE" w:fill="BDD7EE"/>
            <w:noWrap/>
            <w:vAlign w:val="bottom"/>
            <w:hideMark/>
          </w:tcPr>
          <w:p w14:paraId="11C287E2"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9</w:t>
            </w:r>
          </w:p>
        </w:tc>
        <w:tc>
          <w:tcPr>
            <w:tcW w:w="141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6EE3A9E9"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0.12%</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2EFA546B"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0.26%</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5485619D"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0.14%</w:t>
            </w:r>
          </w:p>
        </w:tc>
        <w:tc>
          <w:tcPr>
            <w:tcW w:w="836" w:type="dxa"/>
            <w:tcBorders>
              <w:top w:val="single" w:sz="4" w:space="0" w:color="FFFFFF"/>
              <w:left w:val="single" w:sz="4" w:space="0" w:color="FFFFFF"/>
              <w:bottom w:val="single" w:sz="4" w:space="0" w:color="FFFFFF"/>
              <w:right w:val="single" w:sz="4" w:space="0" w:color="FFFFFF"/>
            </w:tcBorders>
            <w:shd w:val="clear" w:color="BDD7EE" w:fill="BDD7EE"/>
            <w:noWrap/>
            <w:vAlign w:val="bottom"/>
            <w:hideMark/>
          </w:tcPr>
          <w:p w14:paraId="1BFEAE96"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0.12%</w:t>
            </w:r>
          </w:p>
        </w:tc>
        <w:tc>
          <w:tcPr>
            <w:tcW w:w="836" w:type="dxa"/>
            <w:tcBorders>
              <w:top w:val="single" w:sz="4" w:space="0" w:color="FFFFFF"/>
              <w:left w:val="single" w:sz="4" w:space="0" w:color="FFFFFF"/>
              <w:bottom w:val="single" w:sz="4" w:space="0" w:color="FFFFFF"/>
              <w:right w:val="nil"/>
            </w:tcBorders>
            <w:shd w:val="clear" w:color="BDD7EE" w:fill="BDD7EE"/>
            <w:noWrap/>
            <w:vAlign w:val="bottom"/>
            <w:hideMark/>
          </w:tcPr>
          <w:p w14:paraId="147C6F36"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0.13%</w:t>
            </w:r>
          </w:p>
        </w:tc>
      </w:tr>
      <w:tr w:rsidR="009D194A" w:rsidRPr="009D194A" w14:paraId="54458937" w14:textId="77777777" w:rsidTr="009D194A">
        <w:trPr>
          <w:trHeight w:val="375"/>
          <w:jc w:val="center"/>
        </w:trPr>
        <w:tc>
          <w:tcPr>
            <w:tcW w:w="456" w:type="dxa"/>
            <w:tcBorders>
              <w:top w:val="single" w:sz="4" w:space="0" w:color="FFFFFF"/>
              <w:left w:val="nil"/>
              <w:bottom w:val="single" w:sz="4" w:space="0" w:color="FFFFFF"/>
              <w:right w:val="single" w:sz="4" w:space="0" w:color="FFFFFF"/>
            </w:tcBorders>
            <w:shd w:val="clear" w:color="DDEBF7" w:fill="DDEBF7"/>
            <w:noWrap/>
            <w:vAlign w:val="bottom"/>
            <w:hideMark/>
          </w:tcPr>
          <w:p w14:paraId="4C972E31"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10</w:t>
            </w:r>
          </w:p>
        </w:tc>
        <w:tc>
          <w:tcPr>
            <w:tcW w:w="141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5ED3EDDB"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0.18%</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358E585"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0.31%</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0469D592"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0.21%</w:t>
            </w:r>
          </w:p>
        </w:tc>
        <w:tc>
          <w:tcPr>
            <w:tcW w:w="836" w:type="dxa"/>
            <w:tcBorders>
              <w:top w:val="single" w:sz="4" w:space="0" w:color="FFFFFF"/>
              <w:left w:val="single" w:sz="4" w:space="0" w:color="FFFFFF"/>
              <w:bottom w:val="single" w:sz="4" w:space="0" w:color="FFFFFF"/>
              <w:right w:val="single" w:sz="4" w:space="0" w:color="FFFFFF"/>
            </w:tcBorders>
            <w:shd w:val="clear" w:color="DDEBF7" w:fill="DDEBF7"/>
            <w:noWrap/>
            <w:vAlign w:val="bottom"/>
            <w:hideMark/>
          </w:tcPr>
          <w:p w14:paraId="6B32E2A1"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0.17%</w:t>
            </w:r>
          </w:p>
        </w:tc>
        <w:tc>
          <w:tcPr>
            <w:tcW w:w="836" w:type="dxa"/>
            <w:tcBorders>
              <w:top w:val="single" w:sz="4" w:space="0" w:color="FFFFFF"/>
              <w:left w:val="single" w:sz="4" w:space="0" w:color="FFFFFF"/>
              <w:bottom w:val="single" w:sz="4" w:space="0" w:color="FFFFFF"/>
              <w:right w:val="nil"/>
            </w:tcBorders>
            <w:shd w:val="clear" w:color="DDEBF7" w:fill="DDEBF7"/>
            <w:noWrap/>
            <w:vAlign w:val="bottom"/>
            <w:hideMark/>
          </w:tcPr>
          <w:p w14:paraId="1A2D3B38" w14:textId="77777777" w:rsidR="009D194A" w:rsidRPr="009D194A" w:rsidRDefault="009D194A" w:rsidP="009D194A">
            <w:pPr>
              <w:spacing w:after="0" w:line="240" w:lineRule="auto"/>
              <w:jc w:val="center"/>
              <w:rPr>
                <w:rFonts w:ascii="Times New Roman" w:eastAsia="Times New Roman" w:hAnsi="Times New Roman" w:cs="Times New Roman"/>
                <w:color w:val="000000"/>
                <w:sz w:val="24"/>
                <w:szCs w:val="24"/>
              </w:rPr>
            </w:pPr>
            <w:r w:rsidRPr="009D194A">
              <w:rPr>
                <w:rFonts w:ascii="Times New Roman" w:eastAsia="Times New Roman" w:hAnsi="Times New Roman" w:cs="Times New Roman"/>
                <w:color w:val="000000"/>
                <w:sz w:val="24"/>
                <w:szCs w:val="24"/>
              </w:rPr>
              <w:t>0.19%</w:t>
            </w:r>
          </w:p>
        </w:tc>
      </w:tr>
    </w:tbl>
    <w:p w14:paraId="1045A047" w14:textId="25627127" w:rsidR="00442D64" w:rsidRPr="00442D64" w:rsidRDefault="00442D64" w:rsidP="00442D64">
      <w:pPr>
        <w:spacing w:after="0"/>
        <w:rPr>
          <w:rFonts w:ascii="Times New Roman" w:hAnsi="Times New Roman" w:cs="Times New Roman"/>
          <w:sz w:val="24"/>
          <w:szCs w:val="24"/>
        </w:rPr>
      </w:pPr>
      <w:r w:rsidRPr="00442D64">
        <w:rPr>
          <w:rFonts w:ascii="Times New Roman" w:hAnsi="Times New Roman" w:cs="Times New Roman"/>
          <w:sz w:val="24"/>
          <w:szCs w:val="24"/>
        </w:rPr>
        <w:t>The construction and evaluation of the optimized index fund followed a structured approach, balancing in-sample calibration</w:t>
      </w:r>
      <w:r w:rsidR="00A118F6">
        <w:rPr>
          <w:rFonts w:ascii="Times New Roman" w:hAnsi="Times New Roman" w:cs="Times New Roman"/>
          <w:sz w:val="24"/>
          <w:szCs w:val="24"/>
        </w:rPr>
        <w:t xml:space="preserve"> (86 weeks window)</w:t>
      </w:r>
      <w:r w:rsidRPr="00442D64">
        <w:rPr>
          <w:rFonts w:ascii="Times New Roman" w:hAnsi="Times New Roman" w:cs="Times New Roman"/>
          <w:sz w:val="24"/>
          <w:szCs w:val="24"/>
        </w:rPr>
        <w:t xml:space="preserve"> with out-of-sample validation</w:t>
      </w:r>
      <w:r w:rsidR="00A118F6">
        <w:rPr>
          <w:rFonts w:ascii="Times New Roman" w:hAnsi="Times New Roman" w:cs="Times New Roman"/>
          <w:sz w:val="24"/>
          <w:szCs w:val="24"/>
        </w:rPr>
        <w:t xml:space="preserve"> (85 weeks window)</w:t>
      </w:r>
      <w:r w:rsidRPr="00442D64">
        <w:rPr>
          <w:rFonts w:ascii="Times New Roman" w:hAnsi="Times New Roman" w:cs="Times New Roman"/>
          <w:sz w:val="24"/>
          <w:szCs w:val="24"/>
        </w:rPr>
        <w:t xml:space="preserve"> </w:t>
      </w:r>
      <w:r w:rsidR="00A118F6">
        <w:rPr>
          <w:rFonts w:ascii="Times New Roman" w:hAnsi="Times New Roman" w:cs="Times New Roman"/>
          <w:sz w:val="24"/>
          <w:szCs w:val="24"/>
        </w:rPr>
        <w:t xml:space="preserve">and </w:t>
      </w:r>
      <w:r w:rsidR="008873CE">
        <w:rPr>
          <w:rFonts w:ascii="Times New Roman" w:hAnsi="Times New Roman" w:cs="Times New Roman"/>
          <w:sz w:val="24"/>
          <w:szCs w:val="24"/>
        </w:rPr>
        <w:t xml:space="preserve">at least 90 weeks in the dataset available </w:t>
      </w:r>
      <w:r w:rsidR="003179D1">
        <w:rPr>
          <w:rFonts w:ascii="Times New Roman" w:hAnsi="Times New Roman" w:cs="Times New Roman"/>
          <w:sz w:val="24"/>
          <w:szCs w:val="24"/>
        </w:rPr>
        <w:t xml:space="preserve">for a rolling window approach </w:t>
      </w:r>
      <w:r w:rsidRPr="00442D64">
        <w:rPr>
          <w:rFonts w:ascii="Times New Roman" w:hAnsi="Times New Roman" w:cs="Times New Roman"/>
          <w:sz w:val="24"/>
          <w:szCs w:val="24"/>
        </w:rPr>
        <w:t xml:space="preserve">to ensure robustness. Initially, </w:t>
      </w:r>
      <w:r w:rsidR="003179D1">
        <w:rPr>
          <w:rFonts w:ascii="Times New Roman" w:hAnsi="Times New Roman" w:cs="Times New Roman"/>
          <w:sz w:val="24"/>
          <w:szCs w:val="24"/>
        </w:rPr>
        <w:t>33</w:t>
      </w:r>
      <w:r w:rsidRPr="00442D64">
        <w:rPr>
          <w:rFonts w:ascii="Times New Roman" w:hAnsi="Times New Roman" w:cs="Times New Roman"/>
          <w:sz w:val="24"/>
          <w:szCs w:val="24"/>
        </w:rPr>
        <w:t>% of the available data was used for parameter estimation, stock selection, and weight allocation, while 3</w:t>
      </w:r>
      <w:r w:rsidR="003179D1">
        <w:rPr>
          <w:rFonts w:ascii="Times New Roman" w:hAnsi="Times New Roman" w:cs="Times New Roman"/>
          <w:sz w:val="24"/>
          <w:szCs w:val="24"/>
        </w:rPr>
        <w:t>3</w:t>
      </w:r>
      <w:r w:rsidRPr="00442D64">
        <w:rPr>
          <w:rFonts w:ascii="Times New Roman" w:hAnsi="Times New Roman" w:cs="Times New Roman"/>
          <w:sz w:val="24"/>
          <w:szCs w:val="24"/>
        </w:rPr>
        <w:t xml:space="preserve">% served as out-of-sample testing to assess the fund's real-world performance. </w:t>
      </w:r>
      <w:r w:rsidR="0033733C">
        <w:rPr>
          <w:rFonts w:ascii="Times New Roman" w:hAnsi="Times New Roman" w:cs="Times New Roman"/>
          <w:sz w:val="24"/>
          <w:szCs w:val="24"/>
        </w:rPr>
        <w:t>Additionally, our rolling window was large enough to generate 30 instances of in-samples where each sample moved forward by three weeks</w:t>
      </w:r>
      <w:r w:rsidR="00024043">
        <w:rPr>
          <w:rFonts w:ascii="Times New Roman" w:hAnsi="Times New Roman" w:cs="Times New Roman"/>
          <w:sz w:val="24"/>
          <w:szCs w:val="24"/>
        </w:rPr>
        <w:t>.</w:t>
      </w:r>
    </w:p>
    <w:p w14:paraId="5A228F65" w14:textId="77777777" w:rsidR="00442D64" w:rsidRPr="00442D64" w:rsidRDefault="00442D64" w:rsidP="00442D64">
      <w:pPr>
        <w:spacing w:after="0"/>
        <w:rPr>
          <w:rFonts w:ascii="Times New Roman" w:hAnsi="Times New Roman" w:cs="Times New Roman"/>
          <w:sz w:val="24"/>
          <w:szCs w:val="24"/>
        </w:rPr>
      </w:pPr>
    </w:p>
    <w:p w14:paraId="1018CFB9" w14:textId="18785C7C" w:rsidR="009D194A" w:rsidRDefault="00442D64" w:rsidP="00442D64">
      <w:pPr>
        <w:spacing w:after="0"/>
        <w:rPr>
          <w:rFonts w:ascii="Times New Roman" w:hAnsi="Times New Roman" w:cs="Times New Roman"/>
          <w:sz w:val="24"/>
          <w:szCs w:val="24"/>
        </w:rPr>
      </w:pPr>
      <w:r w:rsidRPr="00442D64">
        <w:rPr>
          <w:rFonts w:ascii="Times New Roman" w:hAnsi="Times New Roman" w:cs="Times New Roman"/>
          <w:sz w:val="24"/>
          <w:szCs w:val="24"/>
        </w:rPr>
        <w:t xml:space="preserve">The testing methodology implemented a rolling-time window approach, where the out-of-sample data was divided into equally sized intervals. The fund was held over each interval, and the in-sample window was shifted forward to refine model parameters dynamically. Rebalancing constraints were introduced to limit excessive portfolio adjustments, ensuring practical feasibility. As the table illustrates, the expected returns of the constructed funds remained statistically comparable to the benchmark, except for higher values of </w:t>
      </w:r>
      <w:r w:rsidRPr="00442D64">
        <w:rPr>
          <w:rFonts w:ascii="Cambria Math" w:hAnsi="Cambria Math" w:cs="Cambria Math"/>
          <w:sz w:val="24"/>
          <w:szCs w:val="24"/>
        </w:rPr>
        <w:t>𝑞</w:t>
      </w:r>
      <w:r w:rsidRPr="00442D64">
        <w:rPr>
          <w:rFonts w:ascii="Times New Roman" w:hAnsi="Times New Roman" w:cs="Times New Roman"/>
          <w:sz w:val="24"/>
          <w:szCs w:val="24"/>
        </w:rPr>
        <w:t>, where overfitting caused deviations in out-of-sample performance. By iteratively adjusting the fund composition, this approach provided valuable insights into the trade-offs between portfolio size, tracking accuracy, and stability in real market conditions.</w:t>
      </w:r>
    </w:p>
    <w:p w14:paraId="30E094FB" w14:textId="77777777" w:rsidR="009D194A" w:rsidRDefault="009D194A" w:rsidP="00C84EEF">
      <w:pPr>
        <w:spacing w:after="0"/>
        <w:rPr>
          <w:rFonts w:ascii="Times New Roman" w:hAnsi="Times New Roman" w:cs="Times New Roman"/>
          <w:sz w:val="24"/>
          <w:szCs w:val="24"/>
        </w:rPr>
      </w:pPr>
    </w:p>
    <w:tbl>
      <w:tblPr>
        <w:tblW w:w="7020" w:type="dxa"/>
        <w:jc w:val="center"/>
        <w:tblLook w:val="04A0" w:firstRow="1" w:lastRow="0" w:firstColumn="1" w:lastColumn="0" w:noHBand="0" w:noVBand="1"/>
      </w:tblPr>
      <w:tblGrid>
        <w:gridCol w:w="700"/>
        <w:gridCol w:w="2060"/>
        <w:gridCol w:w="1060"/>
        <w:gridCol w:w="2020"/>
        <w:gridCol w:w="1180"/>
      </w:tblGrid>
      <w:tr w:rsidR="00565BD4" w:rsidRPr="00565BD4" w14:paraId="1CF49D06" w14:textId="77777777" w:rsidTr="00DC1FFC">
        <w:trPr>
          <w:trHeight w:val="312"/>
          <w:jc w:val="center"/>
        </w:trPr>
        <w:tc>
          <w:tcPr>
            <w:tcW w:w="700" w:type="dxa"/>
            <w:tcBorders>
              <w:top w:val="single" w:sz="4" w:space="0" w:color="44B3E1"/>
              <w:left w:val="single" w:sz="4" w:space="0" w:color="44B3E1"/>
              <w:bottom w:val="single" w:sz="4" w:space="0" w:color="44B3E1"/>
              <w:right w:val="nil"/>
            </w:tcBorders>
            <w:shd w:val="clear" w:color="156082" w:fill="156082"/>
            <w:noWrap/>
            <w:vAlign w:val="bottom"/>
            <w:hideMark/>
          </w:tcPr>
          <w:p w14:paraId="71CD3F29" w14:textId="77777777" w:rsidR="00565BD4" w:rsidRPr="00565BD4" w:rsidRDefault="00565BD4" w:rsidP="00565BD4">
            <w:pPr>
              <w:spacing w:after="0" w:line="240" w:lineRule="auto"/>
              <w:jc w:val="center"/>
              <w:rPr>
                <w:rFonts w:ascii="Times New Roman" w:eastAsia="Times New Roman" w:hAnsi="Times New Roman" w:cs="Times New Roman"/>
                <w:b/>
                <w:bCs/>
                <w:color w:val="FFFFFF"/>
                <w:sz w:val="24"/>
                <w:szCs w:val="24"/>
              </w:rPr>
            </w:pPr>
            <w:r w:rsidRPr="00565BD4">
              <w:rPr>
                <w:rFonts w:ascii="Times New Roman" w:eastAsia="Times New Roman" w:hAnsi="Times New Roman" w:cs="Times New Roman"/>
                <w:b/>
                <w:bCs/>
                <w:color w:val="FFFFFF"/>
                <w:sz w:val="24"/>
                <w:szCs w:val="24"/>
              </w:rPr>
              <w:t>q</w:t>
            </w:r>
          </w:p>
        </w:tc>
        <w:tc>
          <w:tcPr>
            <w:tcW w:w="2060" w:type="dxa"/>
            <w:tcBorders>
              <w:top w:val="single" w:sz="4" w:space="0" w:color="44B3E1"/>
              <w:left w:val="nil"/>
              <w:bottom w:val="single" w:sz="4" w:space="0" w:color="44B3E1"/>
              <w:right w:val="nil"/>
            </w:tcBorders>
            <w:shd w:val="clear" w:color="156082" w:fill="156082"/>
            <w:noWrap/>
            <w:vAlign w:val="bottom"/>
            <w:hideMark/>
          </w:tcPr>
          <w:p w14:paraId="69FCEA59" w14:textId="77777777" w:rsidR="00565BD4" w:rsidRPr="00565BD4" w:rsidRDefault="00565BD4" w:rsidP="00565BD4">
            <w:pPr>
              <w:spacing w:after="0" w:line="240" w:lineRule="auto"/>
              <w:jc w:val="center"/>
              <w:rPr>
                <w:rFonts w:ascii="Times New Roman" w:eastAsia="Times New Roman" w:hAnsi="Times New Roman" w:cs="Times New Roman"/>
                <w:b/>
                <w:bCs/>
                <w:color w:val="FFFFFF"/>
                <w:sz w:val="24"/>
                <w:szCs w:val="24"/>
              </w:rPr>
            </w:pPr>
            <w:r w:rsidRPr="00565BD4">
              <w:rPr>
                <w:rFonts w:ascii="Times New Roman" w:eastAsia="Times New Roman" w:hAnsi="Times New Roman" w:cs="Times New Roman"/>
                <w:b/>
                <w:bCs/>
                <w:color w:val="FFFFFF"/>
                <w:sz w:val="24"/>
                <w:szCs w:val="24"/>
              </w:rPr>
              <w:t>Normal Test Stat</w:t>
            </w:r>
          </w:p>
        </w:tc>
        <w:tc>
          <w:tcPr>
            <w:tcW w:w="1060" w:type="dxa"/>
            <w:tcBorders>
              <w:top w:val="single" w:sz="4" w:space="0" w:color="44B3E1"/>
              <w:left w:val="nil"/>
              <w:bottom w:val="single" w:sz="4" w:space="0" w:color="44B3E1"/>
              <w:right w:val="nil"/>
            </w:tcBorders>
            <w:shd w:val="clear" w:color="156082" w:fill="156082"/>
            <w:noWrap/>
            <w:vAlign w:val="bottom"/>
            <w:hideMark/>
          </w:tcPr>
          <w:p w14:paraId="26B74C3F" w14:textId="77777777" w:rsidR="00565BD4" w:rsidRPr="00565BD4" w:rsidRDefault="00565BD4" w:rsidP="00565BD4">
            <w:pPr>
              <w:spacing w:after="0" w:line="240" w:lineRule="auto"/>
              <w:jc w:val="center"/>
              <w:rPr>
                <w:rFonts w:ascii="Times New Roman" w:eastAsia="Times New Roman" w:hAnsi="Times New Roman" w:cs="Times New Roman"/>
                <w:b/>
                <w:bCs/>
                <w:color w:val="FFFFFF"/>
                <w:sz w:val="24"/>
                <w:szCs w:val="24"/>
              </w:rPr>
            </w:pPr>
            <w:r w:rsidRPr="00565BD4">
              <w:rPr>
                <w:rFonts w:ascii="Times New Roman" w:eastAsia="Times New Roman" w:hAnsi="Times New Roman" w:cs="Times New Roman"/>
                <w:b/>
                <w:bCs/>
                <w:color w:val="FFFFFF"/>
                <w:sz w:val="24"/>
                <w:szCs w:val="24"/>
              </w:rPr>
              <w:t>p-value</w:t>
            </w:r>
          </w:p>
        </w:tc>
        <w:tc>
          <w:tcPr>
            <w:tcW w:w="2020" w:type="dxa"/>
            <w:tcBorders>
              <w:top w:val="single" w:sz="4" w:space="0" w:color="44B3E1"/>
              <w:left w:val="nil"/>
              <w:bottom w:val="single" w:sz="4" w:space="0" w:color="44B3E1"/>
              <w:right w:val="nil"/>
            </w:tcBorders>
            <w:shd w:val="clear" w:color="156082" w:fill="156082"/>
            <w:noWrap/>
            <w:vAlign w:val="bottom"/>
            <w:hideMark/>
          </w:tcPr>
          <w:p w14:paraId="60F4E6A6" w14:textId="77777777" w:rsidR="00565BD4" w:rsidRPr="00565BD4" w:rsidRDefault="00565BD4" w:rsidP="00565BD4">
            <w:pPr>
              <w:spacing w:after="0" w:line="240" w:lineRule="auto"/>
              <w:jc w:val="center"/>
              <w:rPr>
                <w:rFonts w:ascii="Times New Roman" w:eastAsia="Times New Roman" w:hAnsi="Times New Roman" w:cs="Times New Roman"/>
                <w:b/>
                <w:bCs/>
                <w:color w:val="FFFFFF"/>
                <w:sz w:val="24"/>
                <w:szCs w:val="24"/>
              </w:rPr>
            </w:pPr>
            <w:r w:rsidRPr="00565BD4">
              <w:rPr>
                <w:rFonts w:ascii="Times New Roman" w:eastAsia="Times New Roman" w:hAnsi="Times New Roman" w:cs="Times New Roman"/>
                <w:b/>
                <w:bCs/>
                <w:color w:val="FFFFFF"/>
                <w:sz w:val="24"/>
                <w:szCs w:val="24"/>
              </w:rPr>
              <w:t>Paired t-test stat</w:t>
            </w:r>
          </w:p>
        </w:tc>
        <w:tc>
          <w:tcPr>
            <w:tcW w:w="1180" w:type="dxa"/>
            <w:tcBorders>
              <w:top w:val="single" w:sz="4" w:space="0" w:color="44B3E1"/>
              <w:left w:val="nil"/>
              <w:bottom w:val="single" w:sz="4" w:space="0" w:color="44B3E1"/>
              <w:right w:val="single" w:sz="4" w:space="0" w:color="44B3E1"/>
            </w:tcBorders>
            <w:shd w:val="clear" w:color="156082" w:fill="156082"/>
            <w:noWrap/>
            <w:vAlign w:val="bottom"/>
            <w:hideMark/>
          </w:tcPr>
          <w:p w14:paraId="2E415F5F" w14:textId="77777777" w:rsidR="00565BD4" w:rsidRPr="00565BD4" w:rsidRDefault="00565BD4" w:rsidP="00565BD4">
            <w:pPr>
              <w:spacing w:after="0" w:line="240" w:lineRule="auto"/>
              <w:jc w:val="center"/>
              <w:rPr>
                <w:rFonts w:ascii="Times New Roman" w:eastAsia="Times New Roman" w:hAnsi="Times New Roman" w:cs="Times New Roman"/>
                <w:b/>
                <w:bCs/>
                <w:color w:val="FFFFFF"/>
                <w:sz w:val="24"/>
                <w:szCs w:val="24"/>
              </w:rPr>
            </w:pPr>
            <w:r w:rsidRPr="00565BD4">
              <w:rPr>
                <w:rFonts w:ascii="Times New Roman" w:eastAsia="Times New Roman" w:hAnsi="Times New Roman" w:cs="Times New Roman"/>
                <w:b/>
                <w:bCs/>
                <w:color w:val="FFFFFF"/>
                <w:sz w:val="24"/>
                <w:szCs w:val="24"/>
              </w:rPr>
              <w:t>p-value2</w:t>
            </w:r>
          </w:p>
        </w:tc>
      </w:tr>
      <w:tr w:rsidR="00565BD4" w:rsidRPr="00565BD4" w14:paraId="23E8F3E7" w14:textId="77777777" w:rsidTr="00DC1FFC">
        <w:trPr>
          <w:trHeight w:val="312"/>
          <w:jc w:val="center"/>
        </w:trPr>
        <w:tc>
          <w:tcPr>
            <w:tcW w:w="700" w:type="dxa"/>
            <w:tcBorders>
              <w:top w:val="single" w:sz="4" w:space="0" w:color="44B3E1"/>
              <w:left w:val="single" w:sz="4" w:space="0" w:color="44B3E1"/>
              <w:bottom w:val="single" w:sz="4" w:space="0" w:color="44B3E1"/>
              <w:right w:val="nil"/>
            </w:tcBorders>
            <w:shd w:val="clear" w:color="C0E6F5" w:fill="C0E6F5"/>
            <w:noWrap/>
            <w:vAlign w:val="bottom"/>
            <w:hideMark/>
          </w:tcPr>
          <w:p w14:paraId="6F38BD07"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10</w:t>
            </w:r>
          </w:p>
        </w:tc>
        <w:tc>
          <w:tcPr>
            <w:tcW w:w="2060" w:type="dxa"/>
            <w:tcBorders>
              <w:top w:val="single" w:sz="4" w:space="0" w:color="44B3E1"/>
              <w:left w:val="nil"/>
              <w:bottom w:val="single" w:sz="4" w:space="0" w:color="44B3E1"/>
              <w:right w:val="nil"/>
            </w:tcBorders>
            <w:shd w:val="clear" w:color="C0E6F5" w:fill="C0E6F5"/>
            <w:noWrap/>
            <w:vAlign w:val="bottom"/>
            <w:hideMark/>
          </w:tcPr>
          <w:p w14:paraId="6EB8AB2E"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0.97</w:t>
            </w:r>
          </w:p>
        </w:tc>
        <w:tc>
          <w:tcPr>
            <w:tcW w:w="1060" w:type="dxa"/>
            <w:tcBorders>
              <w:top w:val="single" w:sz="4" w:space="0" w:color="44B3E1"/>
              <w:left w:val="nil"/>
              <w:bottom w:val="single" w:sz="4" w:space="0" w:color="44B3E1"/>
              <w:right w:val="nil"/>
            </w:tcBorders>
            <w:shd w:val="clear" w:color="C0E6F5" w:fill="C0E6F5"/>
            <w:noWrap/>
            <w:vAlign w:val="bottom"/>
            <w:hideMark/>
          </w:tcPr>
          <w:p w14:paraId="3D8BE472"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0.50</w:t>
            </w:r>
          </w:p>
        </w:tc>
        <w:tc>
          <w:tcPr>
            <w:tcW w:w="2020" w:type="dxa"/>
            <w:tcBorders>
              <w:top w:val="single" w:sz="4" w:space="0" w:color="44B3E1"/>
              <w:left w:val="nil"/>
              <w:bottom w:val="single" w:sz="4" w:space="0" w:color="44B3E1"/>
              <w:right w:val="nil"/>
            </w:tcBorders>
            <w:shd w:val="clear" w:color="C0E6F5" w:fill="C0E6F5"/>
            <w:noWrap/>
            <w:vAlign w:val="bottom"/>
            <w:hideMark/>
          </w:tcPr>
          <w:p w14:paraId="3AC7B012"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0.58</w:t>
            </w:r>
          </w:p>
        </w:tc>
        <w:tc>
          <w:tcPr>
            <w:tcW w:w="1180" w:type="dxa"/>
            <w:tcBorders>
              <w:top w:val="single" w:sz="4" w:space="0" w:color="44B3E1"/>
              <w:left w:val="nil"/>
              <w:bottom w:val="single" w:sz="4" w:space="0" w:color="44B3E1"/>
              <w:right w:val="single" w:sz="4" w:space="0" w:color="44B3E1"/>
            </w:tcBorders>
            <w:shd w:val="clear" w:color="C0E6F5" w:fill="C0E6F5"/>
            <w:noWrap/>
            <w:vAlign w:val="bottom"/>
            <w:hideMark/>
          </w:tcPr>
          <w:p w14:paraId="19BA8765"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0.57</w:t>
            </w:r>
          </w:p>
        </w:tc>
      </w:tr>
      <w:tr w:rsidR="00565BD4" w:rsidRPr="00565BD4" w14:paraId="32AB6FD7" w14:textId="77777777" w:rsidTr="00DC1FFC">
        <w:trPr>
          <w:trHeight w:val="312"/>
          <w:jc w:val="center"/>
        </w:trPr>
        <w:tc>
          <w:tcPr>
            <w:tcW w:w="700" w:type="dxa"/>
            <w:tcBorders>
              <w:top w:val="single" w:sz="4" w:space="0" w:color="44B3E1"/>
              <w:left w:val="single" w:sz="4" w:space="0" w:color="44B3E1"/>
              <w:bottom w:val="single" w:sz="4" w:space="0" w:color="44B3E1"/>
              <w:right w:val="nil"/>
            </w:tcBorders>
            <w:shd w:val="clear" w:color="auto" w:fill="auto"/>
            <w:noWrap/>
            <w:vAlign w:val="bottom"/>
            <w:hideMark/>
          </w:tcPr>
          <w:p w14:paraId="3AE19FF6"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25</w:t>
            </w:r>
          </w:p>
        </w:tc>
        <w:tc>
          <w:tcPr>
            <w:tcW w:w="2060" w:type="dxa"/>
            <w:tcBorders>
              <w:top w:val="single" w:sz="4" w:space="0" w:color="44B3E1"/>
              <w:left w:val="nil"/>
              <w:bottom w:val="single" w:sz="4" w:space="0" w:color="44B3E1"/>
              <w:right w:val="nil"/>
            </w:tcBorders>
            <w:shd w:val="clear" w:color="auto" w:fill="auto"/>
            <w:noWrap/>
            <w:vAlign w:val="bottom"/>
            <w:hideMark/>
          </w:tcPr>
          <w:p w14:paraId="7CC27F4C"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0.95</w:t>
            </w:r>
          </w:p>
        </w:tc>
        <w:tc>
          <w:tcPr>
            <w:tcW w:w="1060" w:type="dxa"/>
            <w:tcBorders>
              <w:top w:val="single" w:sz="4" w:space="0" w:color="44B3E1"/>
              <w:left w:val="nil"/>
              <w:bottom w:val="single" w:sz="4" w:space="0" w:color="44B3E1"/>
              <w:right w:val="nil"/>
            </w:tcBorders>
            <w:shd w:val="clear" w:color="auto" w:fill="auto"/>
            <w:noWrap/>
            <w:vAlign w:val="bottom"/>
            <w:hideMark/>
          </w:tcPr>
          <w:p w14:paraId="4C9A8C22"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0.13</w:t>
            </w:r>
          </w:p>
        </w:tc>
        <w:tc>
          <w:tcPr>
            <w:tcW w:w="2020" w:type="dxa"/>
            <w:tcBorders>
              <w:top w:val="single" w:sz="4" w:space="0" w:color="44B3E1"/>
              <w:left w:val="nil"/>
              <w:bottom w:val="single" w:sz="4" w:space="0" w:color="44B3E1"/>
              <w:right w:val="nil"/>
            </w:tcBorders>
            <w:shd w:val="clear" w:color="auto" w:fill="auto"/>
            <w:noWrap/>
            <w:vAlign w:val="bottom"/>
            <w:hideMark/>
          </w:tcPr>
          <w:p w14:paraId="5FFEC233"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0.23</w:t>
            </w:r>
          </w:p>
        </w:tc>
        <w:tc>
          <w:tcPr>
            <w:tcW w:w="1180" w:type="dxa"/>
            <w:tcBorders>
              <w:top w:val="single" w:sz="4" w:space="0" w:color="44B3E1"/>
              <w:left w:val="nil"/>
              <w:bottom w:val="single" w:sz="4" w:space="0" w:color="44B3E1"/>
              <w:right w:val="single" w:sz="4" w:space="0" w:color="44B3E1"/>
            </w:tcBorders>
            <w:shd w:val="clear" w:color="auto" w:fill="auto"/>
            <w:noWrap/>
            <w:vAlign w:val="bottom"/>
            <w:hideMark/>
          </w:tcPr>
          <w:p w14:paraId="4B6D142A"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0.82</w:t>
            </w:r>
          </w:p>
        </w:tc>
      </w:tr>
      <w:tr w:rsidR="00565BD4" w:rsidRPr="00565BD4" w14:paraId="328979CB" w14:textId="77777777" w:rsidTr="00DC1FFC">
        <w:trPr>
          <w:trHeight w:val="312"/>
          <w:jc w:val="center"/>
        </w:trPr>
        <w:tc>
          <w:tcPr>
            <w:tcW w:w="700" w:type="dxa"/>
            <w:tcBorders>
              <w:top w:val="single" w:sz="4" w:space="0" w:color="44B3E1"/>
              <w:left w:val="single" w:sz="4" w:space="0" w:color="44B3E1"/>
              <w:bottom w:val="single" w:sz="4" w:space="0" w:color="44B3E1"/>
              <w:right w:val="nil"/>
            </w:tcBorders>
            <w:shd w:val="clear" w:color="C0E6F5" w:fill="C0E6F5"/>
            <w:noWrap/>
            <w:vAlign w:val="bottom"/>
            <w:hideMark/>
          </w:tcPr>
          <w:p w14:paraId="75EE6A1D"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50</w:t>
            </w:r>
          </w:p>
        </w:tc>
        <w:tc>
          <w:tcPr>
            <w:tcW w:w="2060" w:type="dxa"/>
            <w:tcBorders>
              <w:top w:val="single" w:sz="4" w:space="0" w:color="44B3E1"/>
              <w:left w:val="nil"/>
              <w:bottom w:val="single" w:sz="4" w:space="0" w:color="44B3E1"/>
              <w:right w:val="nil"/>
            </w:tcBorders>
            <w:shd w:val="clear" w:color="C0E6F5" w:fill="C0E6F5"/>
            <w:noWrap/>
            <w:vAlign w:val="bottom"/>
            <w:hideMark/>
          </w:tcPr>
          <w:p w14:paraId="5669C0A9"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0.95</w:t>
            </w:r>
          </w:p>
        </w:tc>
        <w:tc>
          <w:tcPr>
            <w:tcW w:w="1060" w:type="dxa"/>
            <w:tcBorders>
              <w:top w:val="single" w:sz="4" w:space="0" w:color="44B3E1"/>
              <w:left w:val="nil"/>
              <w:bottom w:val="single" w:sz="4" w:space="0" w:color="44B3E1"/>
              <w:right w:val="nil"/>
            </w:tcBorders>
            <w:shd w:val="clear" w:color="C0E6F5" w:fill="C0E6F5"/>
            <w:noWrap/>
            <w:vAlign w:val="bottom"/>
            <w:hideMark/>
          </w:tcPr>
          <w:p w14:paraId="3211036A"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0.13</w:t>
            </w:r>
          </w:p>
        </w:tc>
        <w:tc>
          <w:tcPr>
            <w:tcW w:w="2020" w:type="dxa"/>
            <w:tcBorders>
              <w:top w:val="single" w:sz="4" w:space="0" w:color="44B3E1"/>
              <w:left w:val="nil"/>
              <w:bottom w:val="single" w:sz="4" w:space="0" w:color="44B3E1"/>
              <w:right w:val="nil"/>
            </w:tcBorders>
            <w:shd w:val="clear" w:color="C0E6F5" w:fill="C0E6F5"/>
            <w:noWrap/>
            <w:vAlign w:val="bottom"/>
            <w:hideMark/>
          </w:tcPr>
          <w:p w14:paraId="51BCC230"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-2.04</w:t>
            </w:r>
          </w:p>
        </w:tc>
        <w:tc>
          <w:tcPr>
            <w:tcW w:w="1180" w:type="dxa"/>
            <w:tcBorders>
              <w:top w:val="single" w:sz="4" w:space="0" w:color="44B3E1"/>
              <w:left w:val="nil"/>
              <w:bottom w:val="single" w:sz="4" w:space="0" w:color="44B3E1"/>
              <w:right w:val="single" w:sz="4" w:space="0" w:color="44B3E1"/>
            </w:tcBorders>
            <w:shd w:val="clear" w:color="C0E6F5" w:fill="C0E6F5"/>
            <w:noWrap/>
            <w:vAlign w:val="bottom"/>
            <w:hideMark/>
          </w:tcPr>
          <w:p w14:paraId="51728C9E"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0.05</w:t>
            </w:r>
          </w:p>
        </w:tc>
      </w:tr>
      <w:tr w:rsidR="00565BD4" w:rsidRPr="00565BD4" w14:paraId="1DF637B2" w14:textId="77777777" w:rsidTr="00DC1FFC">
        <w:trPr>
          <w:trHeight w:val="312"/>
          <w:jc w:val="center"/>
        </w:trPr>
        <w:tc>
          <w:tcPr>
            <w:tcW w:w="700" w:type="dxa"/>
            <w:tcBorders>
              <w:top w:val="single" w:sz="4" w:space="0" w:color="44B3E1"/>
              <w:left w:val="single" w:sz="4" w:space="0" w:color="44B3E1"/>
              <w:bottom w:val="single" w:sz="4" w:space="0" w:color="44B3E1"/>
              <w:right w:val="nil"/>
            </w:tcBorders>
            <w:shd w:val="clear" w:color="auto" w:fill="auto"/>
            <w:noWrap/>
            <w:vAlign w:val="bottom"/>
            <w:hideMark/>
          </w:tcPr>
          <w:p w14:paraId="5F1225E7"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75</w:t>
            </w:r>
          </w:p>
        </w:tc>
        <w:tc>
          <w:tcPr>
            <w:tcW w:w="2060" w:type="dxa"/>
            <w:tcBorders>
              <w:top w:val="single" w:sz="4" w:space="0" w:color="44B3E1"/>
              <w:left w:val="nil"/>
              <w:bottom w:val="single" w:sz="4" w:space="0" w:color="44B3E1"/>
              <w:right w:val="nil"/>
            </w:tcBorders>
            <w:shd w:val="clear" w:color="auto" w:fill="auto"/>
            <w:noWrap/>
            <w:vAlign w:val="bottom"/>
            <w:hideMark/>
          </w:tcPr>
          <w:p w14:paraId="564501DB"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0.96</w:t>
            </w:r>
          </w:p>
        </w:tc>
        <w:tc>
          <w:tcPr>
            <w:tcW w:w="1060" w:type="dxa"/>
            <w:tcBorders>
              <w:top w:val="single" w:sz="4" w:space="0" w:color="44B3E1"/>
              <w:left w:val="nil"/>
              <w:bottom w:val="single" w:sz="4" w:space="0" w:color="44B3E1"/>
              <w:right w:val="nil"/>
            </w:tcBorders>
            <w:shd w:val="clear" w:color="auto" w:fill="auto"/>
            <w:noWrap/>
            <w:vAlign w:val="bottom"/>
            <w:hideMark/>
          </w:tcPr>
          <w:p w14:paraId="306520D3"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0.32</w:t>
            </w:r>
          </w:p>
        </w:tc>
        <w:tc>
          <w:tcPr>
            <w:tcW w:w="2020" w:type="dxa"/>
            <w:tcBorders>
              <w:top w:val="single" w:sz="4" w:space="0" w:color="44B3E1"/>
              <w:left w:val="nil"/>
              <w:bottom w:val="single" w:sz="4" w:space="0" w:color="44B3E1"/>
              <w:right w:val="nil"/>
            </w:tcBorders>
            <w:shd w:val="clear" w:color="auto" w:fill="auto"/>
            <w:noWrap/>
            <w:vAlign w:val="bottom"/>
            <w:hideMark/>
          </w:tcPr>
          <w:p w14:paraId="32A91891"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-2.39</w:t>
            </w:r>
          </w:p>
        </w:tc>
        <w:tc>
          <w:tcPr>
            <w:tcW w:w="1180" w:type="dxa"/>
            <w:tcBorders>
              <w:top w:val="single" w:sz="4" w:space="0" w:color="44B3E1"/>
              <w:left w:val="nil"/>
              <w:bottom w:val="single" w:sz="4" w:space="0" w:color="44B3E1"/>
              <w:right w:val="single" w:sz="4" w:space="0" w:color="44B3E1"/>
            </w:tcBorders>
            <w:shd w:val="clear" w:color="auto" w:fill="auto"/>
            <w:noWrap/>
            <w:vAlign w:val="bottom"/>
            <w:hideMark/>
          </w:tcPr>
          <w:p w14:paraId="1C204B52" w14:textId="77777777" w:rsidR="00565BD4" w:rsidRPr="00565BD4" w:rsidRDefault="00565BD4" w:rsidP="00565BD4">
            <w:pPr>
              <w:spacing w:after="0" w:line="240" w:lineRule="auto"/>
              <w:jc w:val="center"/>
              <w:rPr>
                <w:rFonts w:ascii="Times New Roman" w:eastAsia="Times New Roman" w:hAnsi="Times New Roman" w:cs="Times New Roman"/>
                <w:color w:val="000000"/>
                <w:sz w:val="24"/>
                <w:szCs w:val="24"/>
              </w:rPr>
            </w:pPr>
            <w:r w:rsidRPr="00565BD4">
              <w:rPr>
                <w:rFonts w:ascii="Times New Roman" w:eastAsia="Times New Roman" w:hAnsi="Times New Roman" w:cs="Times New Roman"/>
                <w:color w:val="000000"/>
                <w:sz w:val="24"/>
                <w:szCs w:val="24"/>
              </w:rPr>
              <w:t>0.02</w:t>
            </w:r>
          </w:p>
        </w:tc>
      </w:tr>
    </w:tbl>
    <w:p w14:paraId="40D8F605" w14:textId="77777777" w:rsidR="00F16E6B" w:rsidRDefault="00F16E6B" w:rsidP="00A02144">
      <w:pPr>
        <w:spacing w:after="0"/>
        <w:rPr>
          <w:rFonts w:ascii="Times New Roman" w:hAnsi="Times New Roman" w:cs="Times New Roman"/>
          <w:sz w:val="24"/>
          <w:szCs w:val="24"/>
        </w:rPr>
      </w:pPr>
    </w:p>
    <w:p w14:paraId="6BFD964C" w14:textId="70C8AF7C" w:rsidR="005D4786" w:rsidRDefault="00A02144" w:rsidP="00A02144">
      <w:pPr>
        <w:spacing w:after="0"/>
        <w:rPr>
          <w:rFonts w:ascii="Times New Roman" w:hAnsi="Times New Roman" w:cs="Times New Roman"/>
          <w:sz w:val="24"/>
          <w:szCs w:val="24"/>
        </w:rPr>
      </w:pPr>
      <w:r w:rsidRPr="00A02144">
        <w:rPr>
          <w:rFonts w:ascii="Times New Roman" w:hAnsi="Times New Roman" w:cs="Times New Roman"/>
          <w:sz w:val="24"/>
          <w:szCs w:val="24"/>
        </w:rPr>
        <w:t xml:space="preserve">The statistical analysis confirms that the expected returns across different values of </w:t>
      </w:r>
      <w:r w:rsidRPr="00A02144">
        <w:rPr>
          <w:rFonts w:ascii="Cambria Math" w:hAnsi="Cambria Math" w:cs="Cambria Math"/>
          <w:sz w:val="24"/>
          <w:szCs w:val="24"/>
        </w:rPr>
        <w:t>𝑞</w:t>
      </w:r>
      <w:r w:rsidRPr="00A02144">
        <w:rPr>
          <w:rFonts w:ascii="Times New Roman" w:hAnsi="Times New Roman" w:cs="Times New Roman"/>
          <w:sz w:val="24"/>
          <w:szCs w:val="24"/>
        </w:rPr>
        <w:t xml:space="preserve"> are normally distributed, justifying the use of a paired t-test to compare the mean differences between the constructed index fund and the S&amp;P100 benchmark. With a sample size of 30 observations per </w:t>
      </w:r>
      <w:r w:rsidRPr="00A02144">
        <w:rPr>
          <w:rFonts w:ascii="Cambria Math" w:hAnsi="Cambria Math" w:cs="Cambria Math"/>
          <w:sz w:val="24"/>
          <w:szCs w:val="24"/>
        </w:rPr>
        <w:t>𝑞</w:t>
      </w:r>
      <w:r w:rsidRPr="00A02144">
        <w:rPr>
          <w:rFonts w:ascii="Times New Roman" w:hAnsi="Times New Roman" w:cs="Times New Roman"/>
          <w:sz w:val="24"/>
          <w:szCs w:val="24"/>
        </w:rPr>
        <w:t xml:space="preserve">, the paired t-test results indicate that lower values of </w:t>
      </w:r>
      <w:r w:rsidRPr="00A02144">
        <w:rPr>
          <w:rFonts w:ascii="Cambria Math" w:hAnsi="Cambria Math" w:cs="Cambria Math"/>
          <w:sz w:val="24"/>
          <w:szCs w:val="24"/>
        </w:rPr>
        <w:t>𝑞</w:t>
      </w:r>
      <w:r w:rsidRPr="00A02144">
        <w:rPr>
          <w:rFonts w:ascii="Times New Roman" w:hAnsi="Times New Roman" w:cs="Times New Roman"/>
          <w:sz w:val="24"/>
          <w:szCs w:val="24"/>
        </w:rPr>
        <w:t xml:space="preserve"> (10, 25, and 50) do not show statistically significant deviations from the benchmark. However, for </w:t>
      </w:r>
      <w:r w:rsidRPr="00A02144">
        <w:rPr>
          <w:rFonts w:ascii="Cambria Math" w:hAnsi="Cambria Math" w:cs="Cambria Math"/>
          <w:sz w:val="24"/>
          <w:szCs w:val="24"/>
        </w:rPr>
        <w:t>𝑞</w:t>
      </w:r>
      <w:r>
        <w:rPr>
          <w:rFonts w:ascii="Cambria Math" w:hAnsi="Cambria Math" w:cs="Cambria Math"/>
          <w:sz w:val="24"/>
          <w:szCs w:val="24"/>
        </w:rPr>
        <w:t xml:space="preserve"> </w:t>
      </w:r>
      <w:r w:rsidRPr="00A02144">
        <w:rPr>
          <w:rFonts w:ascii="Times New Roman" w:hAnsi="Times New Roman" w:cs="Times New Roman"/>
          <w:sz w:val="24"/>
          <w:szCs w:val="24"/>
        </w:rPr>
        <w:t xml:space="preserve">=75, the p-value falls below the significance threshold, leading to a rejection of the null hypothesis. This finding suggests that while </w:t>
      </w:r>
      <w:r w:rsidR="005E34DD" w:rsidRPr="00A02144">
        <w:rPr>
          <w:rFonts w:ascii="Times New Roman" w:hAnsi="Times New Roman" w:cs="Times New Roman"/>
          <w:sz w:val="24"/>
          <w:szCs w:val="24"/>
        </w:rPr>
        <w:t xml:space="preserve">increasing </w:t>
      </w:r>
      <w:r w:rsidR="005E34DD" w:rsidRPr="00A02144">
        <w:rPr>
          <w:rFonts w:ascii="Cambria Math" w:hAnsi="Cambria Math" w:cs="Cambria Math"/>
          <w:sz w:val="24"/>
          <w:szCs w:val="24"/>
        </w:rPr>
        <w:t>q</w:t>
      </w:r>
      <w:r w:rsidRPr="00A02144">
        <w:rPr>
          <w:rFonts w:ascii="Times New Roman" w:hAnsi="Times New Roman" w:cs="Times New Roman"/>
          <w:sz w:val="24"/>
          <w:szCs w:val="24"/>
        </w:rPr>
        <w:t xml:space="preserve"> enhances the similarity of expected returns to the S&amp;P100, excessively high values introduce overfitting, which compromises out-of-sample performance. As a result, selecting an optimal range, such as </w:t>
      </w:r>
      <w:r w:rsidRPr="00A02144">
        <w:rPr>
          <w:rFonts w:ascii="Cambria Math" w:hAnsi="Cambria Math" w:cs="Cambria Math"/>
          <w:sz w:val="24"/>
          <w:szCs w:val="24"/>
        </w:rPr>
        <w:t>𝑞</w:t>
      </w:r>
      <w:r>
        <w:rPr>
          <w:rFonts w:ascii="Cambria Math" w:hAnsi="Cambria Math" w:cs="Cambria Math"/>
          <w:sz w:val="24"/>
          <w:szCs w:val="24"/>
        </w:rPr>
        <w:t xml:space="preserve"> </w:t>
      </w:r>
      <w:r w:rsidRPr="00A02144">
        <w:rPr>
          <w:rFonts w:ascii="Cambria Math" w:hAnsi="Cambria Math" w:cs="Cambria Math"/>
          <w:sz w:val="24"/>
          <w:szCs w:val="24"/>
        </w:rPr>
        <w:t>∈</w:t>
      </w:r>
      <w:r>
        <w:rPr>
          <w:rFonts w:ascii="Cambria Math" w:hAnsi="Cambria Math" w:cs="Cambria Math"/>
          <w:sz w:val="24"/>
          <w:szCs w:val="24"/>
        </w:rPr>
        <w:t xml:space="preserve"> </w:t>
      </w:r>
      <w:r w:rsidRPr="00A02144">
        <w:rPr>
          <w:rFonts w:ascii="Times New Roman" w:hAnsi="Times New Roman" w:cs="Times New Roman"/>
          <w:sz w:val="24"/>
          <w:szCs w:val="24"/>
        </w:rPr>
        <w:t>[40,</w:t>
      </w:r>
      <w:r>
        <w:rPr>
          <w:rFonts w:ascii="Times New Roman" w:hAnsi="Times New Roman" w:cs="Times New Roman"/>
          <w:sz w:val="24"/>
          <w:szCs w:val="24"/>
        </w:rPr>
        <w:t xml:space="preserve"> </w:t>
      </w:r>
      <w:r w:rsidRPr="00A02144">
        <w:rPr>
          <w:rFonts w:ascii="Times New Roman" w:hAnsi="Times New Roman" w:cs="Times New Roman"/>
          <w:sz w:val="24"/>
          <w:szCs w:val="24"/>
        </w:rPr>
        <w:t>50], ensures robust portfolio construction without sacrificing generalizability.</w:t>
      </w:r>
    </w:p>
    <w:p w14:paraId="0582A12F" w14:textId="77777777" w:rsidR="00F16E6B" w:rsidRDefault="00F16E6B" w:rsidP="00A02144">
      <w:pPr>
        <w:spacing w:after="0"/>
        <w:rPr>
          <w:rFonts w:ascii="Times New Roman" w:hAnsi="Times New Roman" w:cs="Times New Roman"/>
          <w:sz w:val="24"/>
          <w:szCs w:val="24"/>
        </w:rPr>
      </w:pPr>
    </w:p>
    <w:p w14:paraId="3B5319B7" w14:textId="77777777" w:rsidR="009D194A" w:rsidRDefault="009D194A" w:rsidP="00C84EEF">
      <w:pPr>
        <w:spacing w:after="0"/>
        <w:rPr>
          <w:rFonts w:ascii="Times New Roman" w:hAnsi="Times New Roman" w:cs="Times New Roman"/>
          <w:sz w:val="24"/>
          <w:szCs w:val="24"/>
        </w:rPr>
      </w:pPr>
    </w:p>
    <w:p w14:paraId="5BD75B80" w14:textId="3F66B4F0" w:rsidR="002B35D4" w:rsidRPr="00C84EEF" w:rsidRDefault="00F83AE9" w:rsidP="002C6C93">
      <w:pPr>
        <w:spacing w:after="0"/>
        <w:jc w:val="center"/>
        <w:rPr>
          <w:rFonts w:ascii="Times New Roman" w:hAnsi="Times New Roman" w:cs="Times New Roman"/>
          <w:sz w:val="24"/>
          <w:szCs w:val="24"/>
        </w:rPr>
      </w:pPr>
      <w:r>
        <w:rPr>
          <w:noProof/>
        </w:rPr>
        <w:drawing>
          <wp:inline distT="0" distB="0" distL="0" distR="0" wp14:anchorId="6238206B" wp14:editId="7CAB891D">
            <wp:extent cx="4545496" cy="2673627"/>
            <wp:effectExtent l="0" t="0" r="7620" b="12700"/>
            <wp:docPr id="1567855845" name="Chart 1">
              <a:extLst xmlns:a="http://schemas.openxmlformats.org/drawingml/2006/main">
                <a:ext uri="{FF2B5EF4-FFF2-40B4-BE49-F238E27FC236}">
                  <a16:creationId xmlns:a16="http://schemas.microsoft.com/office/drawing/2014/main" id="{46F76241-63A8-F3BC-FC10-5F49C42A11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69B9C069" w14:textId="710BA173" w:rsidR="005D4786" w:rsidRDefault="00C4672F" w:rsidP="00C4672F">
      <w:pPr>
        <w:spacing w:after="0"/>
        <w:rPr>
          <w:rFonts w:ascii="Times New Roman" w:hAnsi="Times New Roman" w:cs="Times New Roman"/>
          <w:sz w:val="24"/>
          <w:szCs w:val="24"/>
        </w:rPr>
      </w:pPr>
      <w:r w:rsidRPr="00C4672F">
        <w:rPr>
          <w:rFonts w:ascii="Times New Roman" w:hAnsi="Times New Roman" w:cs="Times New Roman"/>
          <w:sz w:val="24"/>
          <w:szCs w:val="24"/>
        </w:rPr>
        <w:t>The analysis highlights a strong exponential relationship between the number of selected assets (</w:t>
      </w:r>
      <w:r w:rsidRPr="00C4672F">
        <w:rPr>
          <w:rFonts w:ascii="Cambria Math" w:hAnsi="Cambria Math" w:cs="Cambria Math"/>
          <w:sz w:val="24"/>
          <w:szCs w:val="24"/>
        </w:rPr>
        <w:t>q) and</w:t>
      </w:r>
      <w:r w:rsidRPr="00C4672F">
        <w:rPr>
          <w:rFonts w:ascii="Times New Roman" w:hAnsi="Times New Roman" w:cs="Times New Roman"/>
          <w:sz w:val="24"/>
          <w:szCs w:val="24"/>
        </w:rPr>
        <w:t xml:space="preserve"> the objective value. As</w:t>
      </w:r>
      <w:r>
        <w:rPr>
          <w:rFonts w:ascii="Times New Roman" w:hAnsi="Times New Roman" w:cs="Times New Roman"/>
          <w:sz w:val="24"/>
          <w:szCs w:val="24"/>
        </w:rPr>
        <w:t xml:space="preserve"> </w:t>
      </w:r>
      <w:r w:rsidRPr="00C4672F">
        <w:rPr>
          <w:rFonts w:ascii="Cambria Math" w:hAnsi="Cambria Math" w:cs="Cambria Math"/>
          <w:sz w:val="24"/>
          <w:szCs w:val="24"/>
        </w:rPr>
        <w:t>q</w:t>
      </w:r>
      <w:r w:rsidRPr="00C4672F">
        <w:rPr>
          <w:rFonts w:ascii="Times New Roman" w:hAnsi="Times New Roman" w:cs="Times New Roman"/>
          <w:sz w:val="24"/>
          <w:szCs w:val="24"/>
        </w:rPr>
        <w:t xml:space="preserve"> increases, the objective value decreases significantly, indicating improved tracking accuracy between the constructed index fund and the S&amp;P100. However, this trend also reveals a crucial trade-off: while higher values of</w:t>
      </w:r>
      <w:r>
        <w:rPr>
          <w:rFonts w:ascii="Times New Roman" w:hAnsi="Times New Roman" w:cs="Times New Roman"/>
          <w:sz w:val="24"/>
          <w:szCs w:val="24"/>
        </w:rPr>
        <w:t xml:space="preserve"> </w:t>
      </w:r>
      <w:r w:rsidRPr="00C4672F">
        <w:rPr>
          <w:rFonts w:ascii="Cambria Math" w:hAnsi="Cambria Math" w:cs="Cambria Math"/>
          <w:sz w:val="24"/>
          <w:szCs w:val="24"/>
        </w:rPr>
        <w:t>q</w:t>
      </w:r>
      <w:r>
        <w:rPr>
          <w:rFonts w:ascii="Cambria Math" w:hAnsi="Cambria Math" w:cs="Cambria Math"/>
          <w:sz w:val="24"/>
          <w:szCs w:val="24"/>
        </w:rPr>
        <w:t xml:space="preserve"> </w:t>
      </w:r>
      <w:r w:rsidRPr="00C4672F">
        <w:rPr>
          <w:rFonts w:ascii="Times New Roman" w:hAnsi="Times New Roman" w:cs="Times New Roman"/>
          <w:sz w:val="24"/>
          <w:szCs w:val="24"/>
        </w:rPr>
        <w:t>minimize tracking error, they also introduce overfitting, where the model optimally aligns with in-sample data but loses generalizability for out-of-sample performance. This overfitting effect suggests that beyond a certain threshold</w:t>
      </w:r>
      <w:r>
        <w:rPr>
          <w:rFonts w:ascii="Times New Roman" w:hAnsi="Times New Roman" w:cs="Times New Roman"/>
          <w:sz w:val="24"/>
          <w:szCs w:val="24"/>
        </w:rPr>
        <w:t xml:space="preserve">, </w:t>
      </w:r>
      <w:r w:rsidRPr="00C4672F">
        <w:rPr>
          <w:rFonts w:ascii="Times New Roman" w:hAnsi="Times New Roman" w:cs="Times New Roman"/>
          <w:sz w:val="24"/>
          <w:szCs w:val="24"/>
        </w:rPr>
        <w:t xml:space="preserve">particularly for very high </w:t>
      </w:r>
      <w:r w:rsidRPr="00C4672F">
        <w:rPr>
          <w:rFonts w:ascii="Cambria Math" w:hAnsi="Cambria Math" w:cs="Cambria Math"/>
          <w:sz w:val="24"/>
          <w:szCs w:val="24"/>
        </w:rPr>
        <w:t>q</w:t>
      </w:r>
      <w:r>
        <w:rPr>
          <w:rFonts w:ascii="Times New Roman" w:hAnsi="Times New Roman" w:cs="Times New Roman"/>
          <w:sz w:val="24"/>
          <w:szCs w:val="24"/>
        </w:rPr>
        <w:t xml:space="preserve"> </w:t>
      </w:r>
      <w:r w:rsidRPr="00C4672F">
        <w:rPr>
          <w:rFonts w:ascii="Times New Roman" w:hAnsi="Times New Roman" w:cs="Times New Roman"/>
          <w:sz w:val="24"/>
          <w:szCs w:val="24"/>
        </w:rPr>
        <w:t>values</w:t>
      </w:r>
      <w:r>
        <w:rPr>
          <w:rFonts w:ascii="Times New Roman" w:hAnsi="Times New Roman" w:cs="Times New Roman"/>
          <w:sz w:val="24"/>
          <w:szCs w:val="24"/>
        </w:rPr>
        <w:t xml:space="preserve">, </w:t>
      </w:r>
      <w:r w:rsidRPr="00C4672F">
        <w:rPr>
          <w:rFonts w:ascii="Times New Roman" w:hAnsi="Times New Roman" w:cs="Times New Roman"/>
          <w:sz w:val="24"/>
          <w:szCs w:val="24"/>
        </w:rPr>
        <w:t xml:space="preserve">the model sacrifices robustness, leading to diminished practical effectiveness in real-world market conditions. Thus, selecting an optimal </w:t>
      </w:r>
      <w:r w:rsidRPr="00C4672F">
        <w:rPr>
          <w:rFonts w:ascii="Cambria Math" w:hAnsi="Cambria Math" w:cs="Cambria Math"/>
          <w:sz w:val="24"/>
          <w:szCs w:val="24"/>
        </w:rPr>
        <w:t>q</w:t>
      </w:r>
      <w:r w:rsidRPr="00C4672F">
        <w:rPr>
          <w:rFonts w:ascii="Times New Roman" w:hAnsi="Times New Roman" w:cs="Times New Roman"/>
          <w:sz w:val="24"/>
          <w:szCs w:val="24"/>
        </w:rPr>
        <w:t xml:space="preserve"> range, such as [40, 50], ensures a balance between tracking precision and resilience against overfitting effects.</w:t>
      </w:r>
    </w:p>
    <w:p w14:paraId="6081E8F7" w14:textId="77777777" w:rsidR="00C4672F" w:rsidRPr="00C4672F" w:rsidRDefault="00C4672F" w:rsidP="00C4672F">
      <w:pPr>
        <w:spacing w:after="0"/>
        <w:rPr>
          <w:rFonts w:ascii="Times New Roman" w:hAnsi="Times New Roman" w:cs="Times New Roman"/>
          <w:sz w:val="24"/>
          <w:szCs w:val="24"/>
        </w:rPr>
      </w:pPr>
    </w:p>
    <w:p w14:paraId="4DDC7296" w14:textId="35917971" w:rsidR="00312656" w:rsidRPr="00691A13" w:rsidRDefault="00312656" w:rsidP="00312656">
      <w:pPr>
        <w:spacing w:after="0"/>
        <w:rPr>
          <w:rFonts w:ascii="Times New Roman" w:hAnsi="Times New Roman" w:cs="Times New Roman"/>
          <w:b/>
          <w:bCs/>
          <w:sz w:val="24"/>
          <w:szCs w:val="24"/>
        </w:rPr>
      </w:pPr>
      <w:r>
        <w:rPr>
          <w:rFonts w:ascii="Times New Roman" w:hAnsi="Times New Roman" w:cs="Times New Roman"/>
          <w:b/>
          <w:bCs/>
          <w:sz w:val="24"/>
          <w:szCs w:val="24"/>
        </w:rPr>
        <w:t xml:space="preserve">Discussion </w:t>
      </w:r>
    </w:p>
    <w:p w14:paraId="0140BBA9" w14:textId="77777777" w:rsidR="00DC1FFC" w:rsidRDefault="00DC1FFC" w:rsidP="00DC1FFC">
      <w:pPr>
        <w:spacing w:after="0"/>
        <w:rPr>
          <w:rFonts w:ascii="Times New Roman" w:hAnsi="Times New Roman" w:cs="Times New Roman"/>
          <w:sz w:val="24"/>
          <w:szCs w:val="24"/>
        </w:rPr>
      </w:pPr>
      <w:r w:rsidRPr="00DC1FFC">
        <w:rPr>
          <w:rFonts w:ascii="Times New Roman" w:hAnsi="Times New Roman" w:cs="Times New Roman"/>
          <w:sz w:val="24"/>
          <w:szCs w:val="24"/>
        </w:rPr>
        <w:t xml:space="preserve">The findings of this study underscore the effectiveness of passive portfolio management strategies that rely on diversification rather than predictive modeling. By selecting a subset of assets from the S&amp;P100, the optimization framework successfully created index funds that minimize tracking error while maintaining strong correlation with the benchmark. The results demonstrate that increasing the number of selected assets improves similarity to the S&amp;P100, but beyond a certain threshold, the model begins to overfit in-sample data, reducing its generalizability for out-of-sample returns. This emphasizes the importance of strategic asset selection, where an optimal range of </w:t>
      </w:r>
      <w:r w:rsidRPr="00DC1FFC">
        <w:rPr>
          <w:rFonts w:ascii="Cambria Math" w:hAnsi="Cambria Math" w:cs="Cambria Math"/>
          <w:sz w:val="24"/>
          <w:szCs w:val="24"/>
        </w:rPr>
        <w:t>𝑞</w:t>
      </w:r>
      <w:r>
        <w:rPr>
          <w:rFonts w:ascii="Times New Roman" w:hAnsi="Times New Roman" w:cs="Times New Roman"/>
          <w:sz w:val="24"/>
          <w:szCs w:val="24"/>
        </w:rPr>
        <w:t xml:space="preserve"> </w:t>
      </w:r>
      <w:r w:rsidRPr="00DC1FFC">
        <w:rPr>
          <w:rFonts w:ascii="Times New Roman" w:hAnsi="Times New Roman" w:cs="Times New Roman"/>
          <w:sz w:val="24"/>
          <w:szCs w:val="24"/>
        </w:rPr>
        <w:t>ensures a balance between diversification and model robustness.</w:t>
      </w:r>
    </w:p>
    <w:p w14:paraId="69AA07D4" w14:textId="77777777" w:rsidR="00DC1FFC" w:rsidRDefault="00DC1FFC" w:rsidP="00DC1FFC">
      <w:pPr>
        <w:spacing w:after="0"/>
        <w:rPr>
          <w:rFonts w:ascii="Times New Roman" w:hAnsi="Times New Roman" w:cs="Times New Roman"/>
          <w:sz w:val="24"/>
          <w:szCs w:val="24"/>
        </w:rPr>
      </w:pPr>
    </w:p>
    <w:p w14:paraId="63C669F9" w14:textId="149E020D" w:rsidR="00312656" w:rsidRDefault="00DC1FFC" w:rsidP="00DC1FFC">
      <w:pPr>
        <w:spacing w:after="0"/>
        <w:rPr>
          <w:rFonts w:ascii="Times New Roman" w:hAnsi="Times New Roman" w:cs="Times New Roman"/>
          <w:sz w:val="24"/>
          <w:szCs w:val="24"/>
        </w:rPr>
      </w:pPr>
      <w:r w:rsidRPr="00DC1FFC">
        <w:rPr>
          <w:rFonts w:ascii="Times New Roman" w:hAnsi="Times New Roman" w:cs="Times New Roman"/>
          <w:sz w:val="24"/>
          <w:szCs w:val="24"/>
        </w:rPr>
        <w:t xml:space="preserve">Furthermore, the statistical analysis confirms that lower values of </w:t>
      </w:r>
      <w:r w:rsidRPr="00DC1FFC">
        <w:rPr>
          <w:rFonts w:ascii="Cambria Math" w:hAnsi="Cambria Math" w:cs="Cambria Math"/>
          <w:sz w:val="24"/>
          <w:szCs w:val="24"/>
        </w:rPr>
        <w:t>𝑞</w:t>
      </w:r>
      <w:r w:rsidRPr="00DC1FFC">
        <w:rPr>
          <w:rFonts w:ascii="Times New Roman" w:hAnsi="Times New Roman" w:cs="Times New Roman"/>
          <w:sz w:val="24"/>
          <w:szCs w:val="24"/>
        </w:rPr>
        <w:t xml:space="preserve"> maintain statistical similarity with the benchmark, while higher values (such as </w:t>
      </w:r>
      <w:r w:rsidRPr="00DC1FFC">
        <w:rPr>
          <w:rFonts w:ascii="Cambria Math" w:hAnsi="Cambria Math" w:cs="Cambria Math"/>
          <w:sz w:val="24"/>
          <w:szCs w:val="24"/>
        </w:rPr>
        <w:t>𝑞</w:t>
      </w:r>
      <w:r w:rsidRPr="00DC1FFC">
        <w:rPr>
          <w:rFonts w:ascii="Times New Roman" w:hAnsi="Times New Roman" w:cs="Times New Roman"/>
          <w:sz w:val="24"/>
          <w:szCs w:val="24"/>
        </w:rPr>
        <w:t>=75) introduce overfitting complications. The paired t-test results validate the effectiveness of the selected methodology, reinforcing the need for controlled asset expansion when constructing reduced-asset index funds. This study provides valuable insights into the trade-offs between portfolio size and tracking accuracy, highlighting how integer programming-based optimization can guide passive investment strategies to achieve market performance with fewer assets.</w:t>
      </w:r>
    </w:p>
    <w:p w14:paraId="70EEC996" w14:textId="77777777" w:rsidR="00691A13" w:rsidRDefault="00691A13" w:rsidP="00805D29">
      <w:pPr>
        <w:spacing w:after="0"/>
        <w:rPr>
          <w:rFonts w:ascii="Times New Roman" w:hAnsi="Times New Roman" w:cs="Times New Roman"/>
          <w:sz w:val="24"/>
          <w:szCs w:val="24"/>
        </w:rPr>
      </w:pPr>
    </w:p>
    <w:p w14:paraId="210E3803" w14:textId="77777777" w:rsidR="00BB5985" w:rsidRDefault="00BB5985" w:rsidP="00805D29">
      <w:pPr>
        <w:spacing w:after="0"/>
        <w:rPr>
          <w:rFonts w:ascii="Times New Roman" w:hAnsi="Times New Roman" w:cs="Times New Roman"/>
          <w:sz w:val="24"/>
          <w:szCs w:val="24"/>
        </w:rPr>
      </w:pPr>
    </w:p>
    <w:p w14:paraId="54DF4127" w14:textId="1E343B17" w:rsidR="00691A13" w:rsidRPr="00691A13" w:rsidRDefault="00691A13" w:rsidP="00805D29">
      <w:pPr>
        <w:spacing w:after="0"/>
        <w:rPr>
          <w:rFonts w:ascii="Times New Roman" w:hAnsi="Times New Roman" w:cs="Times New Roman"/>
          <w:b/>
          <w:bCs/>
          <w:sz w:val="24"/>
          <w:szCs w:val="24"/>
        </w:rPr>
      </w:pPr>
      <w:r w:rsidRPr="00691A13">
        <w:rPr>
          <w:rFonts w:ascii="Times New Roman" w:hAnsi="Times New Roman" w:cs="Times New Roman"/>
          <w:b/>
          <w:bCs/>
          <w:sz w:val="24"/>
          <w:szCs w:val="24"/>
        </w:rPr>
        <w:t xml:space="preserve">Appendix </w:t>
      </w:r>
    </w:p>
    <w:p w14:paraId="12D2519B"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param</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 xml:space="preserve">; </w:t>
      </w:r>
    </w:p>
    <w:p w14:paraId="29916F3E"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param</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w</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 xml:space="preserve">}; </w:t>
      </w:r>
    </w:p>
    <w:p w14:paraId="4B655F63"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param</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q</w:t>
      </w:r>
      <w:r w:rsidRPr="008E3AE5">
        <w:rPr>
          <w:rFonts w:ascii="Consolas" w:eastAsia="Times New Roman" w:hAnsi="Consolas" w:cs="Times New Roman"/>
          <w:color w:val="333333"/>
          <w:sz w:val="24"/>
          <w:szCs w:val="24"/>
        </w:rPr>
        <w:t xml:space="preserve">; </w:t>
      </w:r>
    </w:p>
    <w:p w14:paraId="0B0925D8"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param</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p>
    <w:p w14:paraId="78FD90E1"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param</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r</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 xml:space="preserve">}; </w:t>
      </w:r>
    </w:p>
    <w:p w14:paraId="32ABF788"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p>
    <w:p w14:paraId="0A43F68C"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var</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x</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&gt;=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0</w:t>
      </w:r>
      <w:r w:rsidRPr="008E3AE5">
        <w:rPr>
          <w:rFonts w:ascii="Consolas" w:eastAsia="Times New Roman" w:hAnsi="Consolas" w:cs="Times New Roman"/>
          <w:color w:val="333333"/>
          <w:sz w:val="24"/>
          <w:szCs w:val="24"/>
        </w:rPr>
        <w:t>;</w:t>
      </w:r>
    </w:p>
    <w:p w14:paraId="6C56200A"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var</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z</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p>
    <w:p w14:paraId="3F180EE7"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var</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y</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binary</w:t>
      </w:r>
      <w:r w:rsidRPr="008E3AE5">
        <w:rPr>
          <w:rFonts w:ascii="Consolas" w:eastAsia="Times New Roman" w:hAnsi="Consolas" w:cs="Times New Roman"/>
          <w:color w:val="333333"/>
          <w:sz w:val="24"/>
          <w:szCs w:val="24"/>
        </w:rPr>
        <w:t xml:space="preserve">; </w:t>
      </w:r>
    </w:p>
    <w:p w14:paraId="190083B8"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p>
    <w:p w14:paraId="43C9EE7A"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minimize</w:t>
      </w:r>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objFunc</w:t>
      </w:r>
      <w:proofErr w:type="spellEnd"/>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sum</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z</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p>
    <w:p w14:paraId="34CEA6D9"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p>
    <w:p w14:paraId="76E39537"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subject to</w:t>
      </w:r>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minAssets</w:t>
      </w:r>
      <w:proofErr w:type="spellEnd"/>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sum</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y</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&lt;=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q</w:t>
      </w:r>
      <w:r w:rsidRPr="008E3AE5">
        <w:rPr>
          <w:rFonts w:ascii="Consolas" w:eastAsia="Times New Roman" w:hAnsi="Consolas" w:cs="Times New Roman"/>
          <w:color w:val="333333"/>
          <w:sz w:val="24"/>
          <w:szCs w:val="24"/>
        </w:rPr>
        <w:t xml:space="preserve">; </w:t>
      </w:r>
    </w:p>
    <w:p w14:paraId="13E05CA3"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subject to</w:t>
      </w:r>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allocateWeights</w:t>
      </w:r>
      <w:proofErr w:type="spellEnd"/>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sum</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x</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333333"/>
          <w:sz w:val="24"/>
          <w:szCs w:val="24"/>
        </w:rPr>
        <w:t xml:space="preserve">; </w:t>
      </w:r>
    </w:p>
    <w:p w14:paraId="214EA438"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subject to</w:t>
      </w:r>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assetWeight</w:t>
      </w:r>
      <w:proofErr w:type="spellEnd"/>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x</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&lt;=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y</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p>
    <w:p w14:paraId="60FECB5D"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subject to</w:t>
      </w:r>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maxReturn</w:t>
      </w:r>
      <w:proofErr w:type="spellEnd"/>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sum</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z</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&gt;=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sum</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w:t>
      </w:r>
      <w:r w:rsidRPr="008E3AE5">
        <w:rPr>
          <w:rFonts w:ascii="Consolas" w:eastAsia="Times New Roman" w:hAnsi="Consolas" w:cs="Times New Roman"/>
          <w:color w:val="7A3E9D"/>
          <w:sz w:val="24"/>
          <w:szCs w:val="24"/>
        </w:rPr>
        <w:t>w</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x</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r</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p>
    <w:p w14:paraId="29CC9284"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r w:rsidRPr="008E3AE5">
        <w:rPr>
          <w:rFonts w:ascii="Consolas" w:eastAsia="Times New Roman" w:hAnsi="Consolas" w:cs="Times New Roman"/>
          <w:color w:val="4B69C6"/>
          <w:sz w:val="24"/>
          <w:szCs w:val="24"/>
        </w:rPr>
        <w:t>subject to</w:t>
      </w:r>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minReturn</w:t>
      </w:r>
      <w:proofErr w:type="spellEnd"/>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n</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sum</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z</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&gt;=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sum</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4B69C6"/>
          <w:sz w:val="24"/>
          <w:szCs w:val="24"/>
        </w:rPr>
        <w:t>in</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9C5D27"/>
          <w:sz w:val="24"/>
          <w:szCs w:val="24"/>
        </w:rPr>
        <w:t>1</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w</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x</w:t>
      </w:r>
      <w:r w:rsidRPr="008E3AE5">
        <w:rPr>
          <w:rFonts w:ascii="Consolas" w:eastAsia="Times New Roman" w:hAnsi="Consolas" w:cs="Times New Roman"/>
          <w:color w:val="333333"/>
          <w:sz w:val="24"/>
          <w:szCs w:val="24"/>
        </w:rPr>
        <w:t>[</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77777"/>
          <w:sz w:val="24"/>
          <w:szCs w:val="24"/>
        </w:rPr>
        <w:t>*</w:t>
      </w:r>
      <w:r w:rsidRPr="008E3AE5">
        <w:rPr>
          <w:rFonts w:ascii="Consolas" w:eastAsia="Times New Roman" w:hAnsi="Consolas" w:cs="Times New Roman"/>
          <w:color w:val="333333"/>
          <w:sz w:val="24"/>
          <w:szCs w:val="24"/>
        </w:rPr>
        <w:t xml:space="preserve"> </w:t>
      </w:r>
      <w:r w:rsidRPr="008E3AE5">
        <w:rPr>
          <w:rFonts w:ascii="Consolas" w:eastAsia="Times New Roman" w:hAnsi="Consolas" w:cs="Times New Roman"/>
          <w:color w:val="7A3E9D"/>
          <w:sz w:val="24"/>
          <w:szCs w:val="24"/>
        </w:rPr>
        <w:t>r</w:t>
      </w:r>
      <w:r w:rsidRPr="008E3AE5">
        <w:rPr>
          <w:rFonts w:ascii="Consolas" w:eastAsia="Times New Roman" w:hAnsi="Consolas" w:cs="Times New Roman"/>
          <w:color w:val="333333"/>
          <w:sz w:val="24"/>
          <w:szCs w:val="24"/>
        </w:rPr>
        <w:t>[</w:t>
      </w:r>
      <w:r w:rsidRPr="008E3AE5">
        <w:rPr>
          <w:rFonts w:ascii="Consolas" w:eastAsia="Times New Roman" w:hAnsi="Consolas" w:cs="Times New Roman"/>
          <w:color w:val="7A3E9D"/>
          <w:sz w:val="24"/>
          <w:szCs w:val="24"/>
        </w:rPr>
        <w:t>t</w:t>
      </w:r>
      <w:r w:rsidRPr="008E3AE5">
        <w:rPr>
          <w:rFonts w:ascii="Consolas" w:eastAsia="Times New Roman" w:hAnsi="Consolas" w:cs="Times New Roman"/>
          <w:color w:val="333333"/>
          <w:sz w:val="24"/>
          <w:szCs w:val="24"/>
        </w:rPr>
        <w:t xml:space="preserve">, </w:t>
      </w:r>
      <w:proofErr w:type="spellStart"/>
      <w:r w:rsidRPr="008E3AE5">
        <w:rPr>
          <w:rFonts w:ascii="Consolas" w:eastAsia="Times New Roman" w:hAnsi="Consolas" w:cs="Times New Roman"/>
          <w:color w:val="7A3E9D"/>
          <w:sz w:val="24"/>
          <w:szCs w:val="24"/>
        </w:rPr>
        <w:t>i</w:t>
      </w:r>
      <w:proofErr w:type="spellEnd"/>
      <w:r w:rsidRPr="008E3AE5">
        <w:rPr>
          <w:rFonts w:ascii="Consolas" w:eastAsia="Times New Roman" w:hAnsi="Consolas" w:cs="Times New Roman"/>
          <w:color w:val="333333"/>
          <w:sz w:val="24"/>
          <w:szCs w:val="24"/>
        </w:rPr>
        <w:t xml:space="preserve">]; </w:t>
      </w:r>
    </w:p>
    <w:p w14:paraId="281DA2BA" w14:textId="77777777" w:rsidR="008E3AE5" w:rsidRPr="008E3AE5" w:rsidRDefault="008E3AE5" w:rsidP="008E3AE5">
      <w:pPr>
        <w:shd w:val="clear" w:color="auto" w:fill="F5F5F5"/>
        <w:spacing w:after="0" w:line="330" w:lineRule="atLeast"/>
        <w:rPr>
          <w:rFonts w:ascii="Consolas" w:eastAsia="Times New Roman" w:hAnsi="Consolas" w:cs="Times New Roman"/>
          <w:color w:val="333333"/>
          <w:sz w:val="24"/>
          <w:szCs w:val="24"/>
        </w:rPr>
      </w:pPr>
    </w:p>
    <w:p w14:paraId="1C801EDF" w14:textId="0F066FF9" w:rsidR="00A83605" w:rsidRDefault="00A83605" w:rsidP="00A83605">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AMPL model file with rebalancing constraints </w:t>
      </w:r>
    </w:p>
    <w:p w14:paraId="47D908F5" w14:textId="77777777" w:rsidR="00496D19" w:rsidRDefault="00496D19" w:rsidP="00496D19">
      <w:pPr>
        <w:spacing w:after="0"/>
        <w:rPr>
          <w:rFonts w:ascii="Times New Roman" w:hAnsi="Times New Roman" w:cs="Times New Roman"/>
          <w:sz w:val="24"/>
          <w:szCs w:val="24"/>
        </w:rPr>
      </w:pPr>
    </w:p>
    <w:p w14:paraId="31D761F1"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option</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solver</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CPLEX</w:t>
      </w:r>
      <w:r w:rsidRPr="00496D19">
        <w:rPr>
          <w:rFonts w:ascii="Consolas" w:eastAsia="Times New Roman" w:hAnsi="Consolas" w:cs="Times New Roman"/>
          <w:color w:val="333333"/>
          <w:sz w:val="24"/>
          <w:szCs w:val="24"/>
        </w:rPr>
        <w:t xml:space="preserve">; </w:t>
      </w:r>
    </w:p>
    <w:p w14:paraId="1C3DF1AA"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model</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p</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mod</w:t>
      </w:r>
      <w:r w:rsidRPr="00496D19">
        <w:rPr>
          <w:rFonts w:ascii="Consolas" w:eastAsia="Times New Roman" w:hAnsi="Consolas" w:cs="Times New Roman"/>
          <w:color w:val="333333"/>
          <w:sz w:val="24"/>
          <w:szCs w:val="24"/>
        </w:rPr>
        <w:t xml:space="preserve">; </w:t>
      </w:r>
    </w:p>
    <w:p w14:paraId="0F6CD8F5"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data</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p_1</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dat</w:t>
      </w:r>
      <w:r w:rsidRPr="00496D19">
        <w:rPr>
          <w:rFonts w:ascii="Consolas" w:eastAsia="Times New Roman" w:hAnsi="Consolas" w:cs="Times New Roman"/>
          <w:color w:val="333333"/>
          <w:sz w:val="24"/>
          <w:szCs w:val="24"/>
        </w:rPr>
        <w:t xml:space="preserve">; </w:t>
      </w:r>
    </w:p>
    <w:p w14:paraId="5DCBEC72"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solve</w:t>
      </w:r>
      <w:r w:rsidRPr="00496D19">
        <w:rPr>
          <w:rFonts w:ascii="Consolas" w:eastAsia="Times New Roman" w:hAnsi="Consolas" w:cs="Times New Roman"/>
          <w:color w:val="333333"/>
          <w:sz w:val="24"/>
          <w:szCs w:val="24"/>
        </w:rPr>
        <w:t xml:space="preserve">; </w:t>
      </w:r>
    </w:p>
    <w:p w14:paraId="733AA927"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display</w:t>
      </w:r>
      <w:r w:rsidRPr="00496D19">
        <w:rPr>
          <w:rFonts w:ascii="Consolas" w:eastAsia="Times New Roman" w:hAnsi="Consolas" w:cs="Times New Roman"/>
          <w:color w:val="333333"/>
          <w:sz w:val="24"/>
          <w:szCs w:val="24"/>
        </w:rPr>
        <w:t xml:space="preserve"> </w:t>
      </w:r>
      <w:proofErr w:type="spellStart"/>
      <w:r w:rsidRPr="00496D19">
        <w:rPr>
          <w:rFonts w:ascii="Consolas" w:eastAsia="Times New Roman" w:hAnsi="Consolas" w:cs="Times New Roman"/>
          <w:color w:val="7A3E9D"/>
          <w:sz w:val="24"/>
          <w:szCs w:val="24"/>
        </w:rPr>
        <w:t>objFunc</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q</w:t>
      </w:r>
      <w:r w:rsidRPr="00496D19">
        <w:rPr>
          <w:rFonts w:ascii="Consolas" w:eastAsia="Times New Roman" w:hAnsi="Consolas" w:cs="Times New Roman"/>
          <w:color w:val="333333"/>
          <w:sz w:val="24"/>
          <w:szCs w:val="24"/>
        </w:rPr>
        <w:t xml:space="preserve">; </w:t>
      </w:r>
    </w:p>
    <w:p w14:paraId="2C7831E8"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i/>
          <w:iCs/>
          <w:color w:val="AAAAAA"/>
          <w:sz w:val="24"/>
          <w:szCs w:val="24"/>
        </w:rPr>
        <w:t># Export values to a txt</w:t>
      </w:r>
    </w:p>
    <w:p w14:paraId="1A1F6B1F"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proofErr w:type="spellStart"/>
      <w:r w:rsidRPr="00496D19">
        <w:rPr>
          <w:rFonts w:ascii="Consolas" w:eastAsia="Times New Roman" w:hAnsi="Consolas" w:cs="Times New Roman"/>
          <w:color w:val="4B69C6"/>
          <w:sz w:val="24"/>
          <w:szCs w:val="24"/>
        </w:rPr>
        <w:t>printf</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448C27"/>
          <w:sz w:val="24"/>
          <w:szCs w:val="24"/>
        </w:rPr>
        <w:t>Outputs 30 runs\n</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77777"/>
          <w:sz w:val="24"/>
          <w:szCs w:val="24"/>
        </w:rPr>
        <w:t>&gt;</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out10</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txt</w:t>
      </w:r>
      <w:r w:rsidRPr="00496D19">
        <w:rPr>
          <w:rFonts w:ascii="Consolas" w:eastAsia="Times New Roman" w:hAnsi="Consolas" w:cs="Times New Roman"/>
          <w:color w:val="333333"/>
          <w:sz w:val="24"/>
          <w:szCs w:val="24"/>
        </w:rPr>
        <w:t>;</w:t>
      </w:r>
    </w:p>
    <w:p w14:paraId="425D55EF"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proofErr w:type="spellStart"/>
      <w:r w:rsidRPr="00496D19">
        <w:rPr>
          <w:rFonts w:ascii="Consolas" w:eastAsia="Times New Roman" w:hAnsi="Consolas" w:cs="Times New Roman"/>
          <w:color w:val="4B69C6"/>
          <w:sz w:val="24"/>
          <w:szCs w:val="24"/>
        </w:rPr>
        <w:t>printf</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77777"/>
          <w:sz w:val="24"/>
          <w:szCs w:val="24"/>
        </w:rPr>
        <w:t>"</w:t>
      </w:r>
      <w:proofErr w:type="spellStart"/>
      <w:r w:rsidRPr="00496D19">
        <w:rPr>
          <w:rFonts w:ascii="Consolas" w:eastAsia="Times New Roman" w:hAnsi="Consolas" w:cs="Times New Roman"/>
          <w:color w:val="448C27"/>
          <w:sz w:val="24"/>
          <w:szCs w:val="24"/>
        </w:rPr>
        <w:t>objFunc</w:t>
      </w:r>
      <w:proofErr w:type="spellEnd"/>
      <w:r w:rsidRPr="00496D19">
        <w:rPr>
          <w:rFonts w:ascii="Consolas" w:eastAsia="Times New Roman" w:hAnsi="Consolas" w:cs="Times New Roman"/>
          <w:color w:val="448C27"/>
          <w:sz w:val="24"/>
          <w:szCs w:val="24"/>
        </w:rPr>
        <w:t>:%f\n</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333333"/>
          <w:sz w:val="24"/>
          <w:szCs w:val="24"/>
        </w:rPr>
        <w:t xml:space="preserve">, </w:t>
      </w:r>
      <w:proofErr w:type="spellStart"/>
      <w:r w:rsidRPr="00496D19">
        <w:rPr>
          <w:rFonts w:ascii="Consolas" w:eastAsia="Times New Roman" w:hAnsi="Consolas" w:cs="Times New Roman"/>
          <w:color w:val="7A3E9D"/>
          <w:sz w:val="24"/>
          <w:szCs w:val="24"/>
        </w:rPr>
        <w:t>objFunc</w:t>
      </w:r>
      <w:proofErr w:type="spellEnd"/>
      <w:r w:rsidRPr="00496D19">
        <w:rPr>
          <w:rFonts w:ascii="Consolas" w:eastAsia="Times New Roman" w:hAnsi="Consolas" w:cs="Times New Roman"/>
          <w:color w:val="333333"/>
          <w:sz w:val="24"/>
          <w:szCs w:val="24"/>
        </w:rPr>
        <w:t xml:space="preserve"> &gt;&gt; </w:t>
      </w:r>
      <w:r w:rsidRPr="00496D19">
        <w:rPr>
          <w:rFonts w:ascii="Consolas" w:eastAsia="Times New Roman" w:hAnsi="Consolas" w:cs="Times New Roman"/>
          <w:color w:val="7A3E9D"/>
          <w:sz w:val="24"/>
          <w:szCs w:val="24"/>
        </w:rPr>
        <w:t>out10</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txt</w:t>
      </w:r>
      <w:r w:rsidRPr="00496D19">
        <w:rPr>
          <w:rFonts w:ascii="Consolas" w:eastAsia="Times New Roman" w:hAnsi="Consolas" w:cs="Times New Roman"/>
          <w:color w:val="333333"/>
          <w:sz w:val="24"/>
          <w:szCs w:val="24"/>
        </w:rPr>
        <w:t>;</w:t>
      </w:r>
    </w:p>
    <w:p w14:paraId="11B68B38"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proofErr w:type="spellStart"/>
      <w:r w:rsidRPr="00496D19">
        <w:rPr>
          <w:rFonts w:ascii="Consolas" w:eastAsia="Times New Roman" w:hAnsi="Consolas" w:cs="Times New Roman"/>
          <w:color w:val="4B69C6"/>
          <w:sz w:val="24"/>
          <w:szCs w:val="24"/>
        </w:rPr>
        <w:t>printf</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448C27"/>
          <w:sz w:val="24"/>
          <w:szCs w:val="24"/>
        </w:rPr>
        <w:t>\</w:t>
      </w:r>
      <w:proofErr w:type="spellStart"/>
      <w:r w:rsidRPr="00496D19">
        <w:rPr>
          <w:rFonts w:ascii="Consolas" w:eastAsia="Times New Roman" w:hAnsi="Consolas" w:cs="Times New Roman"/>
          <w:color w:val="448C27"/>
          <w:sz w:val="24"/>
          <w:szCs w:val="24"/>
        </w:rPr>
        <w:t>nx</w:t>
      </w:r>
      <w:proofErr w:type="spellEnd"/>
      <w:r w:rsidRPr="00496D19">
        <w:rPr>
          <w:rFonts w:ascii="Consolas" w:eastAsia="Times New Roman" w:hAnsi="Consolas" w:cs="Times New Roman"/>
          <w:color w:val="448C27"/>
          <w:sz w:val="24"/>
          <w:szCs w:val="24"/>
        </w:rPr>
        <w:t xml:space="preserve"> values:\n</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333333"/>
          <w:sz w:val="24"/>
          <w:szCs w:val="24"/>
        </w:rPr>
        <w:t xml:space="preserve"> &gt;&gt; </w:t>
      </w:r>
      <w:r w:rsidRPr="00496D19">
        <w:rPr>
          <w:rFonts w:ascii="Consolas" w:eastAsia="Times New Roman" w:hAnsi="Consolas" w:cs="Times New Roman"/>
          <w:color w:val="7A3E9D"/>
          <w:sz w:val="24"/>
          <w:szCs w:val="24"/>
        </w:rPr>
        <w:t>out10</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txt</w:t>
      </w:r>
      <w:r w:rsidRPr="00496D19">
        <w:rPr>
          <w:rFonts w:ascii="Consolas" w:eastAsia="Times New Roman" w:hAnsi="Consolas" w:cs="Times New Roman"/>
          <w:color w:val="333333"/>
          <w:sz w:val="24"/>
          <w:szCs w:val="24"/>
        </w:rPr>
        <w:t>;</w:t>
      </w:r>
    </w:p>
    <w:p w14:paraId="23078B35"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for</w:t>
      </w:r>
      <w:r w:rsidRPr="00496D19">
        <w:rPr>
          <w:rFonts w:ascii="Consolas" w:eastAsia="Times New Roman" w:hAnsi="Consolas" w:cs="Times New Roman"/>
          <w:color w:val="333333"/>
          <w:sz w:val="24"/>
          <w:szCs w:val="24"/>
        </w:rPr>
        <w:t xml:space="preserve"> {</w:t>
      </w:r>
      <w:proofErr w:type="spellStart"/>
      <w:r w:rsidRPr="00496D19">
        <w:rPr>
          <w:rFonts w:ascii="Consolas" w:eastAsia="Times New Roman" w:hAnsi="Consolas" w:cs="Times New Roman"/>
          <w:color w:val="7A3E9D"/>
          <w:sz w:val="24"/>
          <w:szCs w:val="24"/>
        </w:rPr>
        <w:t>i</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4B69C6"/>
          <w:sz w:val="24"/>
          <w:szCs w:val="24"/>
        </w:rPr>
        <w:t>in</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9C5D27"/>
          <w:sz w:val="24"/>
          <w:szCs w:val="24"/>
        </w:rPr>
        <w:t>1</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333333"/>
          <w:sz w:val="24"/>
          <w:szCs w:val="24"/>
        </w:rPr>
        <w:t>99} {</w:t>
      </w:r>
    </w:p>
    <w:p w14:paraId="73743C01"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333333"/>
          <w:sz w:val="24"/>
          <w:szCs w:val="24"/>
        </w:rPr>
        <w:t xml:space="preserve">    </w:t>
      </w:r>
      <w:proofErr w:type="spellStart"/>
      <w:r w:rsidRPr="00496D19">
        <w:rPr>
          <w:rFonts w:ascii="Consolas" w:eastAsia="Times New Roman" w:hAnsi="Consolas" w:cs="Times New Roman"/>
          <w:color w:val="4B69C6"/>
          <w:sz w:val="24"/>
          <w:szCs w:val="24"/>
        </w:rPr>
        <w:t>printf</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448C27"/>
          <w:sz w:val="24"/>
          <w:szCs w:val="24"/>
        </w:rPr>
        <w:t>%f\n</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x</w:t>
      </w:r>
      <w:r w:rsidRPr="00496D19">
        <w:rPr>
          <w:rFonts w:ascii="Consolas" w:eastAsia="Times New Roman" w:hAnsi="Consolas" w:cs="Times New Roman"/>
          <w:color w:val="333333"/>
          <w:sz w:val="24"/>
          <w:szCs w:val="24"/>
        </w:rPr>
        <w:t>[</w:t>
      </w:r>
      <w:proofErr w:type="spellStart"/>
      <w:r w:rsidRPr="00496D19">
        <w:rPr>
          <w:rFonts w:ascii="Consolas" w:eastAsia="Times New Roman" w:hAnsi="Consolas" w:cs="Times New Roman"/>
          <w:color w:val="7A3E9D"/>
          <w:sz w:val="24"/>
          <w:szCs w:val="24"/>
        </w:rPr>
        <w:t>i</w:t>
      </w:r>
      <w:proofErr w:type="spellEnd"/>
      <w:r w:rsidRPr="00496D19">
        <w:rPr>
          <w:rFonts w:ascii="Consolas" w:eastAsia="Times New Roman" w:hAnsi="Consolas" w:cs="Times New Roman"/>
          <w:color w:val="333333"/>
          <w:sz w:val="24"/>
          <w:szCs w:val="24"/>
        </w:rPr>
        <w:t xml:space="preserve">] &gt;&gt; </w:t>
      </w:r>
      <w:r w:rsidRPr="00496D19">
        <w:rPr>
          <w:rFonts w:ascii="Consolas" w:eastAsia="Times New Roman" w:hAnsi="Consolas" w:cs="Times New Roman"/>
          <w:color w:val="7A3E9D"/>
          <w:sz w:val="24"/>
          <w:szCs w:val="24"/>
        </w:rPr>
        <w:t>out10</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txt</w:t>
      </w:r>
      <w:r w:rsidRPr="00496D19">
        <w:rPr>
          <w:rFonts w:ascii="Consolas" w:eastAsia="Times New Roman" w:hAnsi="Consolas" w:cs="Times New Roman"/>
          <w:color w:val="333333"/>
          <w:sz w:val="24"/>
          <w:szCs w:val="24"/>
        </w:rPr>
        <w:t>;</w:t>
      </w:r>
    </w:p>
    <w:p w14:paraId="4D2EE4B4"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333333"/>
          <w:sz w:val="24"/>
          <w:szCs w:val="24"/>
        </w:rPr>
        <w:t>}</w:t>
      </w:r>
    </w:p>
    <w:p w14:paraId="1B08AE6D"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p>
    <w:p w14:paraId="371847B1"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reset</w:t>
      </w:r>
      <w:r w:rsidRPr="00496D19">
        <w:rPr>
          <w:rFonts w:ascii="Consolas" w:eastAsia="Times New Roman" w:hAnsi="Consolas" w:cs="Times New Roman"/>
          <w:color w:val="333333"/>
          <w:sz w:val="24"/>
          <w:szCs w:val="24"/>
        </w:rPr>
        <w:t xml:space="preserve">; </w:t>
      </w:r>
    </w:p>
    <w:p w14:paraId="39831EB4"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model</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p</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mod</w:t>
      </w:r>
      <w:r w:rsidRPr="00496D19">
        <w:rPr>
          <w:rFonts w:ascii="Consolas" w:eastAsia="Times New Roman" w:hAnsi="Consolas" w:cs="Times New Roman"/>
          <w:color w:val="333333"/>
          <w:sz w:val="24"/>
          <w:szCs w:val="24"/>
        </w:rPr>
        <w:t xml:space="preserve">; </w:t>
      </w:r>
    </w:p>
    <w:p w14:paraId="763DAB37"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data</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p_2</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dat</w:t>
      </w:r>
      <w:r w:rsidRPr="00496D19">
        <w:rPr>
          <w:rFonts w:ascii="Consolas" w:eastAsia="Times New Roman" w:hAnsi="Consolas" w:cs="Times New Roman"/>
          <w:color w:val="333333"/>
          <w:sz w:val="24"/>
          <w:szCs w:val="24"/>
        </w:rPr>
        <w:t xml:space="preserve">; </w:t>
      </w:r>
    </w:p>
    <w:p w14:paraId="36DE564A"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solve</w:t>
      </w:r>
      <w:r w:rsidRPr="00496D19">
        <w:rPr>
          <w:rFonts w:ascii="Consolas" w:eastAsia="Times New Roman" w:hAnsi="Consolas" w:cs="Times New Roman"/>
          <w:color w:val="333333"/>
          <w:sz w:val="24"/>
          <w:szCs w:val="24"/>
        </w:rPr>
        <w:t xml:space="preserve">; </w:t>
      </w:r>
    </w:p>
    <w:p w14:paraId="0AA131B9"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display</w:t>
      </w:r>
      <w:r w:rsidRPr="00496D19">
        <w:rPr>
          <w:rFonts w:ascii="Consolas" w:eastAsia="Times New Roman" w:hAnsi="Consolas" w:cs="Times New Roman"/>
          <w:color w:val="333333"/>
          <w:sz w:val="24"/>
          <w:szCs w:val="24"/>
        </w:rPr>
        <w:t xml:space="preserve"> </w:t>
      </w:r>
      <w:proofErr w:type="spellStart"/>
      <w:r w:rsidRPr="00496D19">
        <w:rPr>
          <w:rFonts w:ascii="Consolas" w:eastAsia="Times New Roman" w:hAnsi="Consolas" w:cs="Times New Roman"/>
          <w:color w:val="7A3E9D"/>
          <w:sz w:val="24"/>
          <w:szCs w:val="24"/>
        </w:rPr>
        <w:t>objFunc</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q</w:t>
      </w:r>
      <w:r w:rsidRPr="00496D19">
        <w:rPr>
          <w:rFonts w:ascii="Consolas" w:eastAsia="Times New Roman" w:hAnsi="Consolas" w:cs="Times New Roman"/>
          <w:color w:val="333333"/>
          <w:sz w:val="24"/>
          <w:szCs w:val="24"/>
        </w:rPr>
        <w:t xml:space="preserve">; </w:t>
      </w:r>
    </w:p>
    <w:p w14:paraId="64FD3BB4"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proofErr w:type="spellStart"/>
      <w:r w:rsidRPr="00496D19">
        <w:rPr>
          <w:rFonts w:ascii="Consolas" w:eastAsia="Times New Roman" w:hAnsi="Consolas" w:cs="Times New Roman"/>
          <w:color w:val="4B69C6"/>
          <w:sz w:val="24"/>
          <w:szCs w:val="24"/>
        </w:rPr>
        <w:t>printf</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448C27"/>
          <w:sz w:val="24"/>
          <w:szCs w:val="24"/>
        </w:rPr>
        <w:t>\</w:t>
      </w:r>
      <w:proofErr w:type="spellStart"/>
      <w:r w:rsidRPr="00496D19">
        <w:rPr>
          <w:rFonts w:ascii="Consolas" w:eastAsia="Times New Roman" w:hAnsi="Consolas" w:cs="Times New Roman"/>
          <w:color w:val="448C27"/>
          <w:sz w:val="24"/>
          <w:szCs w:val="24"/>
        </w:rPr>
        <w:t>nobjFunc</w:t>
      </w:r>
      <w:proofErr w:type="spellEnd"/>
      <w:r w:rsidRPr="00496D19">
        <w:rPr>
          <w:rFonts w:ascii="Consolas" w:eastAsia="Times New Roman" w:hAnsi="Consolas" w:cs="Times New Roman"/>
          <w:color w:val="448C27"/>
          <w:sz w:val="24"/>
          <w:szCs w:val="24"/>
        </w:rPr>
        <w:t>:%f</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333333"/>
          <w:sz w:val="24"/>
          <w:szCs w:val="24"/>
        </w:rPr>
        <w:t xml:space="preserve">, </w:t>
      </w:r>
      <w:proofErr w:type="spellStart"/>
      <w:r w:rsidRPr="00496D19">
        <w:rPr>
          <w:rFonts w:ascii="Consolas" w:eastAsia="Times New Roman" w:hAnsi="Consolas" w:cs="Times New Roman"/>
          <w:color w:val="7A3E9D"/>
          <w:sz w:val="24"/>
          <w:szCs w:val="24"/>
        </w:rPr>
        <w:t>objFunc</w:t>
      </w:r>
      <w:proofErr w:type="spellEnd"/>
      <w:r w:rsidRPr="00496D19">
        <w:rPr>
          <w:rFonts w:ascii="Consolas" w:eastAsia="Times New Roman" w:hAnsi="Consolas" w:cs="Times New Roman"/>
          <w:color w:val="333333"/>
          <w:sz w:val="24"/>
          <w:szCs w:val="24"/>
        </w:rPr>
        <w:t xml:space="preserve"> &gt;&gt; </w:t>
      </w:r>
      <w:r w:rsidRPr="00496D19">
        <w:rPr>
          <w:rFonts w:ascii="Consolas" w:eastAsia="Times New Roman" w:hAnsi="Consolas" w:cs="Times New Roman"/>
          <w:color w:val="7A3E9D"/>
          <w:sz w:val="24"/>
          <w:szCs w:val="24"/>
        </w:rPr>
        <w:t>out10</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txt</w:t>
      </w:r>
      <w:r w:rsidRPr="00496D19">
        <w:rPr>
          <w:rFonts w:ascii="Consolas" w:eastAsia="Times New Roman" w:hAnsi="Consolas" w:cs="Times New Roman"/>
          <w:color w:val="333333"/>
          <w:sz w:val="24"/>
          <w:szCs w:val="24"/>
        </w:rPr>
        <w:t>;</w:t>
      </w:r>
    </w:p>
    <w:p w14:paraId="61E85CC1"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proofErr w:type="spellStart"/>
      <w:r w:rsidRPr="00496D19">
        <w:rPr>
          <w:rFonts w:ascii="Consolas" w:eastAsia="Times New Roman" w:hAnsi="Consolas" w:cs="Times New Roman"/>
          <w:color w:val="4B69C6"/>
          <w:sz w:val="24"/>
          <w:szCs w:val="24"/>
        </w:rPr>
        <w:t>printf</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448C27"/>
          <w:sz w:val="24"/>
          <w:szCs w:val="24"/>
        </w:rPr>
        <w:t>\</w:t>
      </w:r>
      <w:proofErr w:type="spellStart"/>
      <w:r w:rsidRPr="00496D19">
        <w:rPr>
          <w:rFonts w:ascii="Consolas" w:eastAsia="Times New Roman" w:hAnsi="Consolas" w:cs="Times New Roman"/>
          <w:color w:val="448C27"/>
          <w:sz w:val="24"/>
          <w:szCs w:val="24"/>
        </w:rPr>
        <w:t>nx</w:t>
      </w:r>
      <w:proofErr w:type="spellEnd"/>
      <w:r w:rsidRPr="00496D19">
        <w:rPr>
          <w:rFonts w:ascii="Consolas" w:eastAsia="Times New Roman" w:hAnsi="Consolas" w:cs="Times New Roman"/>
          <w:color w:val="448C27"/>
          <w:sz w:val="24"/>
          <w:szCs w:val="24"/>
        </w:rPr>
        <w:t xml:space="preserve"> values:\n</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333333"/>
          <w:sz w:val="24"/>
          <w:szCs w:val="24"/>
        </w:rPr>
        <w:t xml:space="preserve"> &gt;&gt; </w:t>
      </w:r>
      <w:r w:rsidRPr="00496D19">
        <w:rPr>
          <w:rFonts w:ascii="Consolas" w:eastAsia="Times New Roman" w:hAnsi="Consolas" w:cs="Times New Roman"/>
          <w:color w:val="7A3E9D"/>
          <w:sz w:val="24"/>
          <w:szCs w:val="24"/>
        </w:rPr>
        <w:t>out10</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txt</w:t>
      </w:r>
      <w:r w:rsidRPr="00496D19">
        <w:rPr>
          <w:rFonts w:ascii="Consolas" w:eastAsia="Times New Roman" w:hAnsi="Consolas" w:cs="Times New Roman"/>
          <w:color w:val="333333"/>
          <w:sz w:val="24"/>
          <w:szCs w:val="24"/>
        </w:rPr>
        <w:t>;</w:t>
      </w:r>
    </w:p>
    <w:p w14:paraId="2A3B3553"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4B69C6"/>
          <w:sz w:val="24"/>
          <w:szCs w:val="24"/>
        </w:rPr>
        <w:t>for</w:t>
      </w:r>
      <w:r w:rsidRPr="00496D19">
        <w:rPr>
          <w:rFonts w:ascii="Consolas" w:eastAsia="Times New Roman" w:hAnsi="Consolas" w:cs="Times New Roman"/>
          <w:color w:val="333333"/>
          <w:sz w:val="24"/>
          <w:szCs w:val="24"/>
        </w:rPr>
        <w:t xml:space="preserve"> {</w:t>
      </w:r>
      <w:proofErr w:type="spellStart"/>
      <w:r w:rsidRPr="00496D19">
        <w:rPr>
          <w:rFonts w:ascii="Consolas" w:eastAsia="Times New Roman" w:hAnsi="Consolas" w:cs="Times New Roman"/>
          <w:color w:val="7A3E9D"/>
          <w:sz w:val="24"/>
          <w:szCs w:val="24"/>
        </w:rPr>
        <w:t>i</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4B69C6"/>
          <w:sz w:val="24"/>
          <w:szCs w:val="24"/>
        </w:rPr>
        <w:t>in</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9C5D27"/>
          <w:sz w:val="24"/>
          <w:szCs w:val="24"/>
        </w:rPr>
        <w:t>1</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333333"/>
          <w:sz w:val="24"/>
          <w:szCs w:val="24"/>
        </w:rPr>
        <w:t>99} {</w:t>
      </w:r>
    </w:p>
    <w:p w14:paraId="3C79897E"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333333"/>
          <w:sz w:val="24"/>
          <w:szCs w:val="24"/>
        </w:rPr>
        <w:t xml:space="preserve">    </w:t>
      </w:r>
      <w:proofErr w:type="spellStart"/>
      <w:r w:rsidRPr="00496D19">
        <w:rPr>
          <w:rFonts w:ascii="Consolas" w:eastAsia="Times New Roman" w:hAnsi="Consolas" w:cs="Times New Roman"/>
          <w:color w:val="4B69C6"/>
          <w:sz w:val="24"/>
          <w:szCs w:val="24"/>
        </w:rPr>
        <w:t>printf</w:t>
      </w:r>
      <w:proofErr w:type="spellEnd"/>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448C27"/>
          <w:sz w:val="24"/>
          <w:szCs w:val="24"/>
        </w:rPr>
        <w:t>%f\n</w:t>
      </w:r>
      <w:r w:rsidRPr="00496D19">
        <w:rPr>
          <w:rFonts w:ascii="Consolas" w:eastAsia="Times New Roman" w:hAnsi="Consolas" w:cs="Times New Roman"/>
          <w:color w:val="777777"/>
          <w:sz w:val="24"/>
          <w:szCs w:val="24"/>
        </w:rPr>
        <w:t>"</w:t>
      </w:r>
      <w:r w:rsidRPr="00496D19">
        <w:rPr>
          <w:rFonts w:ascii="Consolas" w:eastAsia="Times New Roman" w:hAnsi="Consolas" w:cs="Times New Roman"/>
          <w:color w:val="333333"/>
          <w:sz w:val="24"/>
          <w:szCs w:val="24"/>
        </w:rPr>
        <w:t xml:space="preserve">, </w:t>
      </w:r>
      <w:r w:rsidRPr="00496D19">
        <w:rPr>
          <w:rFonts w:ascii="Consolas" w:eastAsia="Times New Roman" w:hAnsi="Consolas" w:cs="Times New Roman"/>
          <w:color w:val="7A3E9D"/>
          <w:sz w:val="24"/>
          <w:szCs w:val="24"/>
        </w:rPr>
        <w:t>x</w:t>
      </w:r>
      <w:r w:rsidRPr="00496D19">
        <w:rPr>
          <w:rFonts w:ascii="Consolas" w:eastAsia="Times New Roman" w:hAnsi="Consolas" w:cs="Times New Roman"/>
          <w:color w:val="333333"/>
          <w:sz w:val="24"/>
          <w:szCs w:val="24"/>
        </w:rPr>
        <w:t>[</w:t>
      </w:r>
      <w:proofErr w:type="spellStart"/>
      <w:r w:rsidRPr="00496D19">
        <w:rPr>
          <w:rFonts w:ascii="Consolas" w:eastAsia="Times New Roman" w:hAnsi="Consolas" w:cs="Times New Roman"/>
          <w:color w:val="7A3E9D"/>
          <w:sz w:val="24"/>
          <w:szCs w:val="24"/>
        </w:rPr>
        <w:t>i</w:t>
      </w:r>
      <w:proofErr w:type="spellEnd"/>
      <w:r w:rsidRPr="00496D19">
        <w:rPr>
          <w:rFonts w:ascii="Consolas" w:eastAsia="Times New Roman" w:hAnsi="Consolas" w:cs="Times New Roman"/>
          <w:color w:val="333333"/>
          <w:sz w:val="24"/>
          <w:szCs w:val="24"/>
        </w:rPr>
        <w:t xml:space="preserve">] &gt;&gt; </w:t>
      </w:r>
      <w:r w:rsidRPr="00496D19">
        <w:rPr>
          <w:rFonts w:ascii="Consolas" w:eastAsia="Times New Roman" w:hAnsi="Consolas" w:cs="Times New Roman"/>
          <w:color w:val="7A3E9D"/>
          <w:sz w:val="24"/>
          <w:szCs w:val="24"/>
        </w:rPr>
        <w:t>out10</w:t>
      </w:r>
      <w:r w:rsidRPr="00496D19">
        <w:rPr>
          <w:rFonts w:ascii="Consolas" w:eastAsia="Times New Roman" w:hAnsi="Consolas" w:cs="Times New Roman"/>
          <w:color w:val="333333"/>
          <w:sz w:val="24"/>
          <w:szCs w:val="24"/>
        </w:rPr>
        <w:t>.</w:t>
      </w:r>
      <w:r w:rsidRPr="00496D19">
        <w:rPr>
          <w:rFonts w:ascii="Consolas" w:eastAsia="Times New Roman" w:hAnsi="Consolas" w:cs="Times New Roman"/>
          <w:color w:val="7A3E9D"/>
          <w:sz w:val="24"/>
          <w:szCs w:val="24"/>
        </w:rPr>
        <w:t>txt</w:t>
      </w:r>
      <w:r w:rsidRPr="00496D19">
        <w:rPr>
          <w:rFonts w:ascii="Consolas" w:eastAsia="Times New Roman" w:hAnsi="Consolas" w:cs="Times New Roman"/>
          <w:color w:val="333333"/>
          <w:sz w:val="24"/>
          <w:szCs w:val="24"/>
        </w:rPr>
        <w:t>;</w:t>
      </w:r>
    </w:p>
    <w:p w14:paraId="1D9C8689" w14:textId="77777777" w:rsidR="00496D19" w:rsidRPr="00496D19" w:rsidRDefault="00496D19" w:rsidP="00496D19">
      <w:pPr>
        <w:shd w:val="clear" w:color="auto" w:fill="F5F5F5"/>
        <w:spacing w:after="0" w:line="330" w:lineRule="atLeast"/>
        <w:rPr>
          <w:rFonts w:ascii="Consolas" w:eastAsia="Times New Roman" w:hAnsi="Consolas" w:cs="Times New Roman"/>
          <w:color w:val="333333"/>
          <w:sz w:val="24"/>
          <w:szCs w:val="24"/>
        </w:rPr>
      </w:pPr>
      <w:r w:rsidRPr="00496D19">
        <w:rPr>
          <w:rFonts w:ascii="Consolas" w:eastAsia="Times New Roman" w:hAnsi="Consolas" w:cs="Times New Roman"/>
          <w:color w:val="333333"/>
          <w:sz w:val="24"/>
          <w:szCs w:val="24"/>
        </w:rPr>
        <w:t>}</w:t>
      </w:r>
    </w:p>
    <w:p w14:paraId="6C1656BC" w14:textId="73B4C229" w:rsidR="00A83605" w:rsidRPr="00691A13" w:rsidRDefault="00496D19" w:rsidP="00691A13">
      <w:pPr>
        <w:pStyle w:val="ListParagraph"/>
        <w:numPr>
          <w:ilvl w:val="0"/>
          <w:numId w:val="1"/>
        </w:numPr>
        <w:spacing w:after="0"/>
        <w:rPr>
          <w:rFonts w:ascii="Times New Roman" w:hAnsi="Times New Roman" w:cs="Times New Roman"/>
          <w:sz w:val="24"/>
          <w:szCs w:val="24"/>
        </w:rPr>
      </w:pPr>
      <w:r>
        <w:rPr>
          <w:rFonts w:ascii="Times New Roman" w:hAnsi="Times New Roman" w:cs="Times New Roman"/>
          <w:sz w:val="24"/>
          <w:szCs w:val="24"/>
        </w:rPr>
        <w:t xml:space="preserve">AMPL run file where 30 </w:t>
      </w:r>
      <w:r w:rsidR="00906F40">
        <w:rPr>
          <w:rFonts w:ascii="Times New Roman" w:hAnsi="Times New Roman" w:cs="Times New Roman"/>
          <w:sz w:val="24"/>
          <w:szCs w:val="24"/>
        </w:rPr>
        <w:t xml:space="preserve">data files with different windows of our asset data </w:t>
      </w:r>
      <w:r w:rsidR="0007630C">
        <w:rPr>
          <w:rFonts w:ascii="Times New Roman" w:hAnsi="Times New Roman" w:cs="Times New Roman"/>
          <w:sz w:val="24"/>
          <w:szCs w:val="24"/>
        </w:rPr>
        <w:t xml:space="preserve">used as the in-sample data </w:t>
      </w:r>
    </w:p>
    <w:p w14:paraId="183A420C" w14:textId="77777777" w:rsidR="00691A13" w:rsidRDefault="00691A13" w:rsidP="00805D29">
      <w:pPr>
        <w:spacing w:after="0"/>
        <w:rPr>
          <w:rFonts w:ascii="Times New Roman" w:hAnsi="Times New Roman" w:cs="Times New Roman"/>
          <w:sz w:val="24"/>
          <w:szCs w:val="24"/>
        </w:rPr>
      </w:pPr>
    </w:p>
    <w:p w14:paraId="6149444B" w14:textId="77777777" w:rsidR="00691A13" w:rsidRPr="00805D29" w:rsidRDefault="00691A13" w:rsidP="00805D29">
      <w:pPr>
        <w:spacing w:after="0"/>
        <w:rPr>
          <w:rFonts w:ascii="Times New Roman" w:hAnsi="Times New Roman" w:cs="Times New Roman"/>
          <w:sz w:val="24"/>
          <w:szCs w:val="24"/>
        </w:rPr>
      </w:pPr>
    </w:p>
    <w:p w14:paraId="5294D151" w14:textId="222DD397" w:rsidR="00805D29" w:rsidRPr="00805D29" w:rsidRDefault="00805D29" w:rsidP="00805D29">
      <w:pPr>
        <w:spacing w:after="0"/>
        <w:rPr>
          <w:rFonts w:ascii="Times New Roman" w:hAnsi="Times New Roman" w:cs="Times New Roman"/>
          <w:sz w:val="24"/>
          <w:szCs w:val="24"/>
        </w:rPr>
      </w:pPr>
    </w:p>
    <w:sectPr w:rsidR="00805D29" w:rsidRPr="00805D29" w:rsidSect="00562611">
      <w:headerReference w:type="even" r:id="rId9"/>
      <w:headerReference w:type="default" r:id="rId10"/>
      <w:footerReference w:type="even" r:id="rId11"/>
      <w:footerReference w:type="default" r:id="rId12"/>
      <w:headerReference w:type="first" r:id="rId13"/>
      <w:footerReference w:type="first" r:id="rId14"/>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59A6E9D" w14:textId="77777777" w:rsidR="002E7500" w:rsidRDefault="002E7500" w:rsidP="00521937">
      <w:pPr>
        <w:spacing w:after="0" w:line="240" w:lineRule="auto"/>
      </w:pPr>
      <w:r>
        <w:separator/>
      </w:r>
    </w:p>
  </w:endnote>
  <w:endnote w:type="continuationSeparator" w:id="0">
    <w:p w14:paraId="18526A1A" w14:textId="77777777" w:rsidR="002E7500" w:rsidRDefault="002E7500" w:rsidP="005219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B60AA" w14:textId="77777777" w:rsidR="00521937" w:rsidRDefault="0052193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B60AB" w14:textId="77777777" w:rsidR="00521937" w:rsidRDefault="0052193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B60AD" w14:textId="77777777" w:rsidR="00521937" w:rsidRDefault="00521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9FD6486" w14:textId="77777777" w:rsidR="002E7500" w:rsidRDefault="002E7500" w:rsidP="00521937">
      <w:pPr>
        <w:spacing w:after="0" w:line="240" w:lineRule="auto"/>
      </w:pPr>
      <w:r>
        <w:separator/>
      </w:r>
    </w:p>
  </w:footnote>
  <w:footnote w:type="continuationSeparator" w:id="0">
    <w:p w14:paraId="31E1E697" w14:textId="77777777" w:rsidR="002E7500" w:rsidRDefault="002E7500" w:rsidP="0052193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B60A8" w14:textId="77777777" w:rsidR="00521937" w:rsidRDefault="0052193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B60A9" w14:textId="77777777" w:rsidR="00521937" w:rsidRDefault="0052193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9B60AC" w14:textId="77777777" w:rsidR="00521937" w:rsidRDefault="0052193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9671131"/>
    <w:multiLevelType w:val="hybridMultilevel"/>
    <w:tmpl w:val="6366C6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A494E38"/>
    <w:multiLevelType w:val="hybridMultilevel"/>
    <w:tmpl w:val="1D6C43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885625A"/>
    <w:multiLevelType w:val="hybridMultilevel"/>
    <w:tmpl w:val="BDCA827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6D1874AB"/>
    <w:multiLevelType w:val="hybridMultilevel"/>
    <w:tmpl w:val="357E6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DC31AB6"/>
    <w:multiLevelType w:val="multilevel"/>
    <w:tmpl w:val="DB784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D5F6C26"/>
    <w:multiLevelType w:val="hybridMultilevel"/>
    <w:tmpl w:val="886A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E044270"/>
    <w:multiLevelType w:val="hybridMultilevel"/>
    <w:tmpl w:val="18E69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8721626">
    <w:abstractNumId w:val="0"/>
  </w:num>
  <w:num w:numId="2" w16cid:durableId="1999726621">
    <w:abstractNumId w:val="3"/>
  </w:num>
  <w:num w:numId="3" w16cid:durableId="584845757">
    <w:abstractNumId w:val="2"/>
  </w:num>
  <w:num w:numId="4" w16cid:durableId="654454094">
    <w:abstractNumId w:val="1"/>
  </w:num>
  <w:num w:numId="5" w16cid:durableId="1899900364">
    <w:abstractNumId w:val="4"/>
  </w:num>
  <w:num w:numId="6" w16cid:durableId="1539775082">
    <w:abstractNumId w:val="6"/>
  </w:num>
  <w:num w:numId="7" w16cid:durableId="20813245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40"/>
  <w:doNotDisplayPageBoundaries/>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62611"/>
    <w:rsid w:val="00024043"/>
    <w:rsid w:val="000607F2"/>
    <w:rsid w:val="0007630C"/>
    <w:rsid w:val="00094FBE"/>
    <w:rsid w:val="000D280A"/>
    <w:rsid w:val="000E1447"/>
    <w:rsid w:val="00111617"/>
    <w:rsid w:val="00172417"/>
    <w:rsid w:val="0018108B"/>
    <w:rsid w:val="001E31C1"/>
    <w:rsid w:val="00225425"/>
    <w:rsid w:val="00226B46"/>
    <w:rsid w:val="0027566D"/>
    <w:rsid w:val="002B35D4"/>
    <w:rsid w:val="002C5187"/>
    <w:rsid w:val="002C6C93"/>
    <w:rsid w:val="002E7500"/>
    <w:rsid w:val="00312656"/>
    <w:rsid w:val="003127A4"/>
    <w:rsid w:val="003179D1"/>
    <w:rsid w:val="0033119C"/>
    <w:rsid w:val="0033733C"/>
    <w:rsid w:val="00337882"/>
    <w:rsid w:val="0037322E"/>
    <w:rsid w:val="00377FFC"/>
    <w:rsid w:val="00412AFE"/>
    <w:rsid w:val="004426FD"/>
    <w:rsid w:val="00442D64"/>
    <w:rsid w:val="00476B64"/>
    <w:rsid w:val="00496940"/>
    <w:rsid w:val="00496D19"/>
    <w:rsid w:val="00521937"/>
    <w:rsid w:val="0052349C"/>
    <w:rsid w:val="005372C4"/>
    <w:rsid w:val="00562611"/>
    <w:rsid w:val="00565BD4"/>
    <w:rsid w:val="005727FB"/>
    <w:rsid w:val="005777AE"/>
    <w:rsid w:val="00581E86"/>
    <w:rsid w:val="005907FB"/>
    <w:rsid w:val="005A1628"/>
    <w:rsid w:val="005D10DC"/>
    <w:rsid w:val="005D4786"/>
    <w:rsid w:val="005E34DD"/>
    <w:rsid w:val="00647F41"/>
    <w:rsid w:val="006500D2"/>
    <w:rsid w:val="00691A13"/>
    <w:rsid w:val="006A1879"/>
    <w:rsid w:val="006B702C"/>
    <w:rsid w:val="006C57A1"/>
    <w:rsid w:val="006E4573"/>
    <w:rsid w:val="006F6E6C"/>
    <w:rsid w:val="00805D29"/>
    <w:rsid w:val="008225D6"/>
    <w:rsid w:val="00843803"/>
    <w:rsid w:val="00857200"/>
    <w:rsid w:val="0087632A"/>
    <w:rsid w:val="00880B22"/>
    <w:rsid w:val="008873CE"/>
    <w:rsid w:val="008E3AE5"/>
    <w:rsid w:val="00906F40"/>
    <w:rsid w:val="009077FD"/>
    <w:rsid w:val="009652F3"/>
    <w:rsid w:val="009A3EE1"/>
    <w:rsid w:val="009A6EA2"/>
    <w:rsid w:val="009D194A"/>
    <w:rsid w:val="009F59BE"/>
    <w:rsid w:val="00A02144"/>
    <w:rsid w:val="00A118F6"/>
    <w:rsid w:val="00A11AFF"/>
    <w:rsid w:val="00A27D37"/>
    <w:rsid w:val="00A46CEF"/>
    <w:rsid w:val="00A83605"/>
    <w:rsid w:val="00AA2E0C"/>
    <w:rsid w:val="00B05E6A"/>
    <w:rsid w:val="00B13792"/>
    <w:rsid w:val="00B3416E"/>
    <w:rsid w:val="00B46884"/>
    <w:rsid w:val="00B84672"/>
    <w:rsid w:val="00B84EC1"/>
    <w:rsid w:val="00BA7FD3"/>
    <w:rsid w:val="00BB0AE9"/>
    <w:rsid w:val="00BB5985"/>
    <w:rsid w:val="00BE143B"/>
    <w:rsid w:val="00C4672F"/>
    <w:rsid w:val="00C55460"/>
    <w:rsid w:val="00C84EEF"/>
    <w:rsid w:val="00CC3DFD"/>
    <w:rsid w:val="00CF492E"/>
    <w:rsid w:val="00D02A43"/>
    <w:rsid w:val="00D2629D"/>
    <w:rsid w:val="00D77DF9"/>
    <w:rsid w:val="00DC1FFC"/>
    <w:rsid w:val="00E11BEB"/>
    <w:rsid w:val="00E45906"/>
    <w:rsid w:val="00E83492"/>
    <w:rsid w:val="00EA2881"/>
    <w:rsid w:val="00EB311B"/>
    <w:rsid w:val="00F05085"/>
    <w:rsid w:val="00F16E6B"/>
    <w:rsid w:val="00F32340"/>
    <w:rsid w:val="00F51531"/>
    <w:rsid w:val="00F6150C"/>
    <w:rsid w:val="00F723D9"/>
    <w:rsid w:val="00F7638E"/>
    <w:rsid w:val="00F83AE9"/>
    <w:rsid w:val="00FC1E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9B60A3"/>
  <w15:chartTrackingRefBased/>
  <w15:docId w15:val="{E95B4D7F-6A60-491A-B9B1-9A2DBEF8B1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1265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219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21937"/>
  </w:style>
  <w:style w:type="paragraph" w:styleId="Footer">
    <w:name w:val="footer"/>
    <w:basedOn w:val="Normal"/>
    <w:link w:val="FooterChar"/>
    <w:uiPriority w:val="99"/>
    <w:unhideWhenUsed/>
    <w:rsid w:val="005219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21937"/>
  </w:style>
  <w:style w:type="paragraph" w:styleId="ListParagraph">
    <w:name w:val="List Paragraph"/>
    <w:basedOn w:val="Normal"/>
    <w:uiPriority w:val="34"/>
    <w:qFormat/>
    <w:rsid w:val="00691A13"/>
    <w:pPr>
      <w:ind w:left="720"/>
      <w:contextualSpacing/>
    </w:pPr>
  </w:style>
  <w:style w:type="table" w:styleId="TableGrid">
    <w:name w:val="Table Grid"/>
    <w:basedOn w:val="TableNormal"/>
    <w:uiPriority w:val="39"/>
    <w:rsid w:val="000D280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577539">
      <w:bodyDiv w:val="1"/>
      <w:marLeft w:val="0"/>
      <w:marRight w:val="0"/>
      <w:marTop w:val="0"/>
      <w:marBottom w:val="0"/>
      <w:divBdr>
        <w:top w:val="none" w:sz="0" w:space="0" w:color="auto"/>
        <w:left w:val="none" w:sz="0" w:space="0" w:color="auto"/>
        <w:bottom w:val="none" w:sz="0" w:space="0" w:color="auto"/>
        <w:right w:val="none" w:sz="0" w:space="0" w:color="auto"/>
      </w:divBdr>
    </w:div>
    <w:div w:id="26219415">
      <w:bodyDiv w:val="1"/>
      <w:marLeft w:val="0"/>
      <w:marRight w:val="0"/>
      <w:marTop w:val="0"/>
      <w:marBottom w:val="0"/>
      <w:divBdr>
        <w:top w:val="none" w:sz="0" w:space="0" w:color="auto"/>
        <w:left w:val="none" w:sz="0" w:space="0" w:color="auto"/>
        <w:bottom w:val="none" w:sz="0" w:space="0" w:color="auto"/>
        <w:right w:val="none" w:sz="0" w:space="0" w:color="auto"/>
      </w:divBdr>
    </w:div>
    <w:div w:id="112942793">
      <w:bodyDiv w:val="1"/>
      <w:marLeft w:val="0"/>
      <w:marRight w:val="0"/>
      <w:marTop w:val="0"/>
      <w:marBottom w:val="0"/>
      <w:divBdr>
        <w:top w:val="none" w:sz="0" w:space="0" w:color="auto"/>
        <w:left w:val="none" w:sz="0" w:space="0" w:color="auto"/>
        <w:bottom w:val="none" w:sz="0" w:space="0" w:color="auto"/>
        <w:right w:val="none" w:sz="0" w:space="0" w:color="auto"/>
      </w:divBdr>
      <w:divsChild>
        <w:div w:id="1976787321">
          <w:marLeft w:val="0"/>
          <w:marRight w:val="0"/>
          <w:marTop w:val="0"/>
          <w:marBottom w:val="0"/>
          <w:divBdr>
            <w:top w:val="none" w:sz="0" w:space="0" w:color="auto"/>
            <w:left w:val="none" w:sz="0" w:space="0" w:color="auto"/>
            <w:bottom w:val="none" w:sz="0" w:space="0" w:color="auto"/>
            <w:right w:val="none" w:sz="0" w:space="0" w:color="auto"/>
          </w:divBdr>
          <w:divsChild>
            <w:div w:id="1767383371">
              <w:marLeft w:val="0"/>
              <w:marRight w:val="0"/>
              <w:marTop w:val="0"/>
              <w:marBottom w:val="0"/>
              <w:divBdr>
                <w:top w:val="none" w:sz="0" w:space="0" w:color="auto"/>
                <w:left w:val="none" w:sz="0" w:space="0" w:color="auto"/>
                <w:bottom w:val="none" w:sz="0" w:space="0" w:color="auto"/>
                <w:right w:val="none" w:sz="0" w:space="0" w:color="auto"/>
              </w:divBdr>
            </w:div>
            <w:div w:id="1317343920">
              <w:marLeft w:val="0"/>
              <w:marRight w:val="0"/>
              <w:marTop w:val="0"/>
              <w:marBottom w:val="0"/>
              <w:divBdr>
                <w:top w:val="none" w:sz="0" w:space="0" w:color="auto"/>
                <w:left w:val="none" w:sz="0" w:space="0" w:color="auto"/>
                <w:bottom w:val="none" w:sz="0" w:space="0" w:color="auto"/>
                <w:right w:val="none" w:sz="0" w:space="0" w:color="auto"/>
              </w:divBdr>
            </w:div>
            <w:div w:id="1687898304">
              <w:marLeft w:val="0"/>
              <w:marRight w:val="0"/>
              <w:marTop w:val="0"/>
              <w:marBottom w:val="0"/>
              <w:divBdr>
                <w:top w:val="none" w:sz="0" w:space="0" w:color="auto"/>
                <w:left w:val="none" w:sz="0" w:space="0" w:color="auto"/>
                <w:bottom w:val="none" w:sz="0" w:space="0" w:color="auto"/>
                <w:right w:val="none" w:sz="0" w:space="0" w:color="auto"/>
              </w:divBdr>
            </w:div>
            <w:div w:id="2103142033">
              <w:marLeft w:val="0"/>
              <w:marRight w:val="0"/>
              <w:marTop w:val="0"/>
              <w:marBottom w:val="0"/>
              <w:divBdr>
                <w:top w:val="none" w:sz="0" w:space="0" w:color="auto"/>
                <w:left w:val="none" w:sz="0" w:space="0" w:color="auto"/>
                <w:bottom w:val="none" w:sz="0" w:space="0" w:color="auto"/>
                <w:right w:val="none" w:sz="0" w:space="0" w:color="auto"/>
              </w:divBdr>
            </w:div>
            <w:div w:id="2106949558">
              <w:marLeft w:val="0"/>
              <w:marRight w:val="0"/>
              <w:marTop w:val="0"/>
              <w:marBottom w:val="0"/>
              <w:divBdr>
                <w:top w:val="none" w:sz="0" w:space="0" w:color="auto"/>
                <w:left w:val="none" w:sz="0" w:space="0" w:color="auto"/>
                <w:bottom w:val="none" w:sz="0" w:space="0" w:color="auto"/>
                <w:right w:val="none" w:sz="0" w:space="0" w:color="auto"/>
              </w:divBdr>
            </w:div>
            <w:div w:id="694965568">
              <w:marLeft w:val="0"/>
              <w:marRight w:val="0"/>
              <w:marTop w:val="0"/>
              <w:marBottom w:val="0"/>
              <w:divBdr>
                <w:top w:val="none" w:sz="0" w:space="0" w:color="auto"/>
                <w:left w:val="none" w:sz="0" w:space="0" w:color="auto"/>
                <w:bottom w:val="none" w:sz="0" w:space="0" w:color="auto"/>
                <w:right w:val="none" w:sz="0" w:space="0" w:color="auto"/>
              </w:divBdr>
            </w:div>
            <w:div w:id="380254635">
              <w:marLeft w:val="0"/>
              <w:marRight w:val="0"/>
              <w:marTop w:val="0"/>
              <w:marBottom w:val="0"/>
              <w:divBdr>
                <w:top w:val="none" w:sz="0" w:space="0" w:color="auto"/>
                <w:left w:val="none" w:sz="0" w:space="0" w:color="auto"/>
                <w:bottom w:val="none" w:sz="0" w:space="0" w:color="auto"/>
                <w:right w:val="none" w:sz="0" w:space="0" w:color="auto"/>
              </w:divBdr>
            </w:div>
            <w:div w:id="1822388395">
              <w:marLeft w:val="0"/>
              <w:marRight w:val="0"/>
              <w:marTop w:val="0"/>
              <w:marBottom w:val="0"/>
              <w:divBdr>
                <w:top w:val="none" w:sz="0" w:space="0" w:color="auto"/>
                <w:left w:val="none" w:sz="0" w:space="0" w:color="auto"/>
                <w:bottom w:val="none" w:sz="0" w:space="0" w:color="auto"/>
                <w:right w:val="none" w:sz="0" w:space="0" w:color="auto"/>
              </w:divBdr>
            </w:div>
            <w:div w:id="1974823037">
              <w:marLeft w:val="0"/>
              <w:marRight w:val="0"/>
              <w:marTop w:val="0"/>
              <w:marBottom w:val="0"/>
              <w:divBdr>
                <w:top w:val="none" w:sz="0" w:space="0" w:color="auto"/>
                <w:left w:val="none" w:sz="0" w:space="0" w:color="auto"/>
                <w:bottom w:val="none" w:sz="0" w:space="0" w:color="auto"/>
                <w:right w:val="none" w:sz="0" w:space="0" w:color="auto"/>
              </w:divBdr>
            </w:div>
            <w:div w:id="571160937">
              <w:marLeft w:val="0"/>
              <w:marRight w:val="0"/>
              <w:marTop w:val="0"/>
              <w:marBottom w:val="0"/>
              <w:divBdr>
                <w:top w:val="none" w:sz="0" w:space="0" w:color="auto"/>
                <w:left w:val="none" w:sz="0" w:space="0" w:color="auto"/>
                <w:bottom w:val="none" w:sz="0" w:space="0" w:color="auto"/>
                <w:right w:val="none" w:sz="0" w:space="0" w:color="auto"/>
              </w:divBdr>
            </w:div>
            <w:div w:id="210460941">
              <w:marLeft w:val="0"/>
              <w:marRight w:val="0"/>
              <w:marTop w:val="0"/>
              <w:marBottom w:val="0"/>
              <w:divBdr>
                <w:top w:val="none" w:sz="0" w:space="0" w:color="auto"/>
                <w:left w:val="none" w:sz="0" w:space="0" w:color="auto"/>
                <w:bottom w:val="none" w:sz="0" w:space="0" w:color="auto"/>
                <w:right w:val="none" w:sz="0" w:space="0" w:color="auto"/>
              </w:divBdr>
            </w:div>
            <w:div w:id="1435787116">
              <w:marLeft w:val="0"/>
              <w:marRight w:val="0"/>
              <w:marTop w:val="0"/>
              <w:marBottom w:val="0"/>
              <w:divBdr>
                <w:top w:val="none" w:sz="0" w:space="0" w:color="auto"/>
                <w:left w:val="none" w:sz="0" w:space="0" w:color="auto"/>
                <w:bottom w:val="none" w:sz="0" w:space="0" w:color="auto"/>
                <w:right w:val="none" w:sz="0" w:space="0" w:color="auto"/>
              </w:divBdr>
            </w:div>
            <w:div w:id="1359699308">
              <w:marLeft w:val="0"/>
              <w:marRight w:val="0"/>
              <w:marTop w:val="0"/>
              <w:marBottom w:val="0"/>
              <w:divBdr>
                <w:top w:val="none" w:sz="0" w:space="0" w:color="auto"/>
                <w:left w:val="none" w:sz="0" w:space="0" w:color="auto"/>
                <w:bottom w:val="none" w:sz="0" w:space="0" w:color="auto"/>
                <w:right w:val="none" w:sz="0" w:space="0" w:color="auto"/>
              </w:divBdr>
            </w:div>
            <w:div w:id="210266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549128">
      <w:bodyDiv w:val="1"/>
      <w:marLeft w:val="0"/>
      <w:marRight w:val="0"/>
      <w:marTop w:val="0"/>
      <w:marBottom w:val="0"/>
      <w:divBdr>
        <w:top w:val="none" w:sz="0" w:space="0" w:color="auto"/>
        <w:left w:val="none" w:sz="0" w:space="0" w:color="auto"/>
        <w:bottom w:val="none" w:sz="0" w:space="0" w:color="auto"/>
        <w:right w:val="none" w:sz="0" w:space="0" w:color="auto"/>
      </w:divBdr>
    </w:div>
    <w:div w:id="166675968">
      <w:bodyDiv w:val="1"/>
      <w:marLeft w:val="0"/>
      <w:marRight w:val="0"/>
      <w:marTop w:val="0"/>
      <w:marBottom w:val="0"/>
      <w:divBdr>
        <w:top w:val="none" w:sz="0" w:space="0" w:color="auto"/>
        <w:left w:val="none" w:sz="0" w:space="0" w:color="auto"/>
        <w:bottom w:val="none" w:sz="0" w:space="0" w:color="auto"/>
        <w:right w:val="none" w:sz="0" w:space="0" w:color="auto"/>
      </w:divBdr>
    </w:div>
    <w:div w:id="432628677">
      <w:bodyDiv w:val="1"/>
      <w:marLeft w:val="0"/>
      <w:marRight w:val="0"/>
      <w:marTop w:val="0"/>
      <w:marBottom w:val="0"/>
      <w:divBdr>
        <w:top w:val="none" w:sz="0" w:space="0" w:color="auto"/>
        <w:left w:val="none" w:sz="0" w:space="0" w:color="auto"/>
        <w:bottom w:val="none" w:sz="0" w:space="0" w:color="auto"/>
        <w:right w:val="none" w:sz="0" w:space="0" w:color="auto"/>
      </w:divBdr>
    </w:div>
    <w:div w:id="593822546">
      <w:bodyDiv w:val="1"/>
      <w:marLeft w:val="0"/>
      <w:marRight w:val="0"/>
      <w:marTop w:val="0"/>
      <w:marBottom w:val="0"/>
      <w:divBdr>
        <w:top w:val="none" w:sz="0" w:space="0" w:color="auto"/>
        <w:left w:val="none" w:sz="0" w:space="0" w:color="auto"/>
        <w:bottom w:val="none" w:sz="0" w:space="0" w:color="auto"/>
        <w:right w:val="none" w:sz="0" w:space="0" w:color="auto"/>
      </w:divBdr>
    </w:div>
    <w:div w:id="640617233">
      <w:bodyDiv w:val="1"/>
      <w:marLeft w:val="0"/>
      <w:marRight w:val="0"/>
      <w:marTop w:val="0"/>
      <w:marBottom w:val="0"/>
      <w:divBdr>
        <w:top w:val="none" w:sz="0" w:space="0" w:color="auto"/>
        <w:left w:val="none" w:sz="0" w:space="0" w:color="auto"/>
        <w:bottom w:val="none" w:sz="0" w:space="0" w:color="auto"/>
        <w:right w:val="none" w:sz="0" w:space="0" w:color="auto"/>
      </w:divBdr>
      <w:divsChild>
        <w:div w:id="489096870">
          <w:marLeft w:val="0"/>
          <w:marRight w:val="0"/>
          <w:marTop w:val="0"/>
          <w:marBottom w:val="0"/>
          <w:divBdr>
            <w:top w:val="none" w:sz="0" w:space="0" w:color="auto"/>
            <w:left w:val="none" w:sz="0" w:space="0" w:color="auto"/>
            <w:bottom w:val="none" w:sz="0" w:space="0" w:color="auto"/>
            <w:right w:val="none" w:sz="0" w:space="0" w:color="auto"/>
          </w:divBdr>
          <w:divsChild>
            <w:div w:id="2122265810">
              <w:marLeft w:val="0"/>
              <w:marRight w:val="0"/>
              <w:marTop w:val="0"/>
              <w:marBottom w:val="0"/>
              <w:divBdr>
                <w:top w:val="none" w:sz="0" w:space="0" w:color="auto"/>
                <w:left w:val="none" w:sz="0" w:space="0" w:color="auto"/>
                <w:bottom w:val="none" w:sz="0" w:space="0" w:color="auto"/>
                <w:right w:val="none" w:sz="0" w:space="0" w:color="auto"/>
              </w:divBdr>
            </w:div>
            <w:div w:id="1751922241">
              <w:marLeft w:val="0"/>
              <w:marRight w:val="0"/>
              <w:marTop w:val="0"/>
              <w:marBottom w:val="0"/>
              <w:divBdr>
                <w:top w:val="none" w:sz="0" w:space="0" w:color="auto"/>
                <w:left w:val="none" w:sz="0" w:space="0" w:color="auto"/>
                <w:bottom w:val="none" w:sz="0" w:space="0" w:color="auto"/>
                <w:right w:val="none" w:sz="0" w:space="0" w:color="auto"/>
              </w:divBdr>
            </w:div>
            <w:div w:id="2036272102">
              <w:marLeft w:val="0"/>
              <w:marRight w:val="0"/>
              <w:marTop w:val="0"/>
              <w:marBottom w:val="0"/>
              <w:divBdr>
                <w:top w:val="none" w:sz="0" w:space="0" w:color="auto"/>
                <w:left w:val="none" w:sz="0" w:space="0" w:color="auto"/>
                <w:bottom w:val="none" w:sz="0" w:space="0" w:color="auto"/>
                <w:right w:val="none" w:sz="0" w:space="0" w:color="auto"/>
              </w:divBdr>
            </w:div>
            <w:div w:id="230117097">
              <w:marLeft w:val="0"/>
              <w:marRight w:val="0"/>
              <w:marTop w:val="0"/>
              <w:marBottom w:val="0"/>
              <w:divBdr>
                <w:top w:val="none" w:sz="0" w:space="0" w:color="auto"/>
                <w:left w:val="none" w:sz="0" w:space="0" w:color="auto"/>
                <w:bottom w:val="none" w:sz="0" w:space="0" w:color="auto"/>
                <w:right w:val="none" w:sz="0" w:space="0" w:color="auto"/>
              </w:divBdr>
            </w:div>
            <w:div w:id="1575234473">
              <w:marLeft w:val="0"/>
              <w:marRight w:val="0"/>
              <w:marTop w:val="0"/>
              <w:marBottom w:val="0"/>
              <w:divBdr>
                <w:top w:val="none" w:sz="0" w:space="0" w:color="auto"/>
                <w:left w:val="none" w:sz="0" w:space="0" w:color="auto"/>
                <w:bottom w:val="none" w:sz="0" w:space="0" w:color="auto"/>
                <w:right w:val="none" w:sz="0" w:space="0" w:color="auto"/>
              </w:divBdr>
            </w:div>
            <w:div w:id="263270719">
              <w:marLeft w:val="0"/>
              <w:marRight w:val="0"/>
              <w:marTop w:val="0"/>
              <w:marBottom w:val="0"/>
              <w:divBdr>
                <w:top w:val="none" w:sz="0" w:space="0" w:color="auto"/>
                <w:left w:val="none" w:sz="0" w:space="0" w:color="auto"/>
                <w:bottom w:val="none" w:sz="0" w:space="0" w:color="auto"/>
                <w:right w:val="none" w:sz="0" w:space="0" w:color="auto"/>
              </w:divBdr>
            </w:div>
            <w:div w:id="1727333206">
              <w:marLeft w:val="0"/>
              <w:marRight w:val="0"/>
              <w:marTop w:val="0"/>
              <w:marBottom w:val="0"/>
              <w:divBdr>
                <w:top w:val="none" w:sz="0" w:space="0" w:color="auto"/>
                <w:left w:val="none" w:sz="0" w:space="0" w:color="auto"/>
                <w:bottom w:val="none" w:sz="0" w:space="0" w:color="auto"/>
                <w:right w:val="none" w:sz="0" w:space="0" w:color="auto"/>
              </w:divBdr>
            </w:div>
            <w:div w:id="150221933">
              <w:marLeft w:val="0"/>
              <w:marRight w:val="0"/>
              <w:marTop w:val="0"/>
              <w:marBottom w:val="0"/>
              <w:divBdr>
                <w:top w:val="none" w:sz="0" w:space="0" w:color="auto"/>
                <w:left w:val="none" w:sz="0" w:space="0" w:color="auto"/>
                <w:bottom w:val="none" w:sz="0" w:space="0" w:color="auto"/>
                <w:right w:val="none" w:sz="0" w:space="0" w:color="auto"/>
              </w:divBdr>
            </w:div>
            <w:div w:id="1136531324">
              <w:marLeft w:val="0"/>
              <w:marRight w:val="0"/>
              <w:marTop w:val="0"/>
              <w:marBottom w:val="0"/>
              <w:divBdr>
                <w:top w:val="none" w:sz="0" w:space="0" w:color="auto"/>
                <w:left w:val="none" w:sz="0" w:space="0" w:color="auto"/>
                <w:bottom w:val="none" w:sz="0" w:space="0" w:color="auto"/>
                <w:right w:val="none" w:sz="0" w:space="0" w:color="auto"/>
              </w:divBdr>
            </w:div>
            <w:div w:id="1994211302">
              <w:marLeft w:val="0"/>
              <w:marRight w:val="0"/>
              <w:marTop w:val="0"/>
              <w:marBottom w:val="0"/>
              <w:divBdr>
                <w:top w:val="none" w:sz="0" w:space="0" w:color="auto"/>
                <w:left w:val="none" w:sz="0" w:space="0" w:color="auto"/>
                <w:bottom w:val="none" w:sz="0" w:space="0" w:color="auto"/>
                <w:right w:val="none" w:sz="0" w:space="0" w:color="auto"/>
              </w:divBdr>
            </w:div>
            <w:div w:id="1936816975">
              <w:marLeft w:val="0"/>
              <w:marRight w:val="0"/>
              <w:marTop w:val="0"/>
              <w:marBottom w:val="0"/>
              <w:divBdr>
                <w:top w:val="none" w:sz="0" w:space="0" w:color="auto"/>
                <w:left w:val="none" w:sz="0" w:space="0" w:color="auto"/>
                <w:bottom w:val="none" w:sz="0" w:space="0" w:color="auto"/>
                <w:right w:val="none" w:sz="0" w:space="0" w:color="auto"/>
              </w:divBdr>
            </w:div>
            <w:div w:id="1138455729">
              <w:marLeft w:val="0"/>
              <w:marRight w:val="0"/>
              <w:marTop w:val="0"/>
              <w:marBottom w:val="0"/>
              <w:divBdr>
                <w:top w:val="none" w:sz="0" w:space="0" w:color="auto"/>
                <w:left w:val="none" w:sz="0" w:space="0" w:color="auto"/>
                <w:bottom w:val="none" w:sz="0" w:space="0" w:color="auto"/>
                <w:right w:val="none" w:sz="0" w:space="0" w:color="auto"/>
              </w:divBdr>
            </w:div>
            <w:div w:id="1411267918">
              <w:marLeft w:val="0"/>
              <w:marRight w:val="0"/>
              <w:marTop w:val="0"/>
              <w:marBottom w:val="0"/>
              <w:divBdr>
                <w:top w:val="none" w:sz="0" w:space="0" w:color="auto"/>
                <w:left w:val="none" w:sz="0" w:space="0" w:color="auto"/>
                <w:bottom w:val="none" w:sz="0" w:space="0" w:color="auto"/>
                <w:right w:val="none" w:sz="0" w:space="0" w:color="auto"/>
              </w:divBdr>
            </w:div>
            <w:div w:id="1672949847">
              <w:marLeft w:val="0"/>
              <w:marRight w:val="0"/>
              <w:marTop w:val="0"/>
              <w:marBottom w:val="0"/>
              <w:divBdr>
                <w:top w:val="none" w:sz="0" w:space="0" w:color="auto"/>
                <w:left w:val="none" w:sz="0" w:space="0" w:color="auto"/>
                <w:bottom w:val="none" w:sz="0" w:space="0" w:color="auto"/>
                <w:right w:val="none" w:sz="0" w:space="0" w:color="auto"/>
              </w:divBdr>
            </w:div>
            <w:div w:id="375470601">
              <w:marLeft w:val="0"/>
              <w:marRight w:val="0"/>
              <w:marTop w:val="0"/>
              <w:marBottom w:val="0"/>
              <w:divBdr>
                <w:top w:val="none" w:sz="0" w:space="0" w:color="auto"/>
                <w:left w:val="none" w:sz="0" w:space="0" w:color="auto"/>
                <w:bottom w:val="none" w:sz="0" w:space="0" w:color="auto"/>
                <w:right w:val="none" w:sz="0" w:space="0" w:color="auto"/>
              </w:divBdr>
            </w:div>
            <w:div w:id="270479559">
              <w:marLeft w:val="0"/>
              <w:marRight w:val="0"/>
              <w:marTop w:val="0"/>
              <w:marBottom w:val="0"/>
              <w:divBdr>
                <w:top w:val="none" w:sz="0" w:space="0" w:color="auto"/>
                <w:left w:val="none" w:sz="0" w:space="0" w:color="auto"/>
                <w:bottom w:val="none" w:sz="0" w:space="0" w:color="auto"/>
                <w:right w:val="none" w:sz="0" w:space="0" w:color="auto"/>
              </w:divBdr>
            </w:div>
            <w:div w:id="1730107499">
              <w:marLeft w:val="0"/>
              <w:marRight w:val="0"/>
              <w:marTop w:val="0"/>
              <w:marBottom w:val="0"/>
              <w:divBdr>
                <w:top w:val="none" w:sz="0" w:space="0" w:color="auto"/>
                <w:left w:val="none" w:sz="0" w:space="0" w:color="auto"/>
                <w:bottom w:val="none" w:sz="0" w:space="0" w:color="auto"/>
                <w:right w:val="none" w:sz="0" w:space="0" w:color="auto"/>
              </w:divBdr>
            </w:div>
            <w:div w:id="334766635">
              <w:marLeft w:val="0"/>
              <w:marRight w:val="0"/>
              <w:marTop w:val="0"/>
              <w:marBottom w:val="0"/>
              <w:divBdr>
                <w:top w:val="none" w:sz="0" w:space="0" w:color="auto"/>
                <w:left w:val="none" w:sz="0" w:space="0" w:color="auto"/>
                <w:bottom w:val="none" w:sz="0" w:space="0" w:color="auto"/>
                <w:right w:val="none" w:sz="0" w:space="0" w:color="auto"/>
              </w:divBdr>
            </w:div>
            <w:div w:id="1768845213">
              <w:marLeft w:val="0"/>
              <w:marRight w:val="0"/>
              <w:marTop w:val="0"/>
              <w:marBottom w:val="0"/>
              <w:divBdr>
                <w:top w:val="none" w:sz="0" w:space="0" w:color="auto"/>
                <w:left w:val="none" w:sz="0" w:space="0" w:color="auto"/>
                <w:bottom w:val="none" w:sz="0" w:space="0" w:color="auto"/>
                <w:right w:val="none" w:sz="0" w:space="0" w:color="auto"/>
              </w:divBdr>
            </w:div>
            <w:div w:id="211767499">
              <w:marLeft w:val="0"/>
              <w:marRight w:val="0"/>
              <w:marTop w:val="0"/>
              <w:marBottom w:val="0"/>
              <w:divBdr>
                <w:top w:val="none" w:sz="0" w:space="0" w:color="auto"/>
                <w:left w:val="none" w:sz="0" w:space="0" w:color="auto"/>
                <w:bottom w:val="none" w:sz="0" w:space="0" w:color="auto"/>
                <w:right w:val="none" w:sz="0" w:space="0" w:color="auto"/>
              </w:divBdr>
            </w:div>
            <w:div w:id="284391161">
              <w:marLeft w:val="0"/>
              <w:marRight w:val="0"/>
              <w:marTop w:val="0"/>
              <w:marBottom w:val="0"/>
              <w:divBdr>
                <w:top w:val="none" w:sz="0" w:space="0" w:color="auto"/>
                <w:left w:val="none" w:sz="0" w:space="0" w:color="auto"/>
                <w:bottom w:val="none" w:sz="0" w:space="0" w:color="auto"/>
                <w:right w:val="none" w:sz="0" w:space="0" w:color="auto"/>
              </w:divBdr>
            </w:div>
            <w:div w:id="1258440032">
              <w:marLeft w:val="0"/>
              <w:marRight w:val="0"/>
              <w:marTop w:val="0"/>
              <w:marBottom w:val="0"/>
              <w:divBdr>
                <w:top w:val="none" w:sz="0" w:space="0" w:color="auto"/>
                <w:left w:val="none" w:sz="0" w:space="0" w:color="auto"/>
                <w:bottom w:val="none" w:sz="0" w:space="0" w:color="auto"/>
                <w:right w:val="none" w:sz="0" w:space="0" w:color="auto"/>
              </w:divBdr>
            </w:div>
            <w:div w:id="462188884">
              <w:marLeft w:val="0"/>
              <w:marRight w:val="0"/>
              <w:marTop w:val="0"/>
              <w:marBottom w:val="0"/>
              <w:divBdr>
                <w:top w:val="none" w:sz="0" w:space="0" w:color="auto"/>
                <w:left w:val="none" w:sz="0" w:space="0" w:color="auto"/>
                <w:bottom w:val="none" w:sz="0" w:space="0" w:color="auto"/>
                <w:right w:val="none" w:sz="0" w:space="0" w:color="auto"/>
              </w:divBdr>
            </w:div>
            <w:div w:id="1042100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409488">
      <w:bodyDiv w:val="1"/>
      <w:marLeft w:val="0"/>
      <w:marRight w:val="0"/>
      <w:marTop w:val="0"/>
      <w:marBottom w:val="0"/>
      <w:divBdr>
        <w:top w:val="none" w:sz="0" w:space="0" w:color="auto"/>
        <w:left w:val="none" w:sz="0" w:space="0" w:color="auto"/>
        <w:bottom w:val="none" w:sz="0" w:space="0" w:color="auto"/>
        <w:right w:val="none" w:sz="0" w:space="0" w:color="auto"/>
      </w:divBdr>
    </w:div>
    <w:div w:id="656957375">
      <w:bodyDiv w:val="1"/>
      <w:marLeft w:val="0"/>
      <w:marRight w:val="0"/>
      <w:marTop w:val="0"/>
      <w:marBottom w:val="0"/>
      <w:divBdr>
        <w:top w:val="none" w:sz="0" w:space="0" w:color="auto"/>
        <w:left w:val="none" w:sz="0" w:space="0" w:color="auto"/>
        <w:bottom w:val="none" w:sz="0" w:space="0" w:color="auto"/>
        <w:right w:val="none" w:sz="0" w:space="0" w:color="auto"/>
      </w:divBdr>
    </w:div>
    <w:div w:id="672804668">
      <w:bodyDiv w:val="1"/>
      <w:marLeft w:val="0"/>
      <w:marRight w:val="0"/>
      <w:marTop w:val="0"/>
      <w:marBottom w:val="0"/>
      <w:divBdr>
        <w:top w:val="none" w:sz="0" w:space="0" w:color="auto"/>
        <w:left w:val="none" w:sz="0" w:space="0" w:color="auto"/>
        <w:bottom w:val="none" w:sz="0" w:space="0" w:color="auto"/>
        <w:right w:val="none" w:sz="0" w:space="0" w:color="auto"/>
      </w:divBdr>
    </w:div>
    <w:div w:id="806239427">
      <w:bodyDiv w:val="1"/>
      <w:marLeft w:val="0"/>
      <w:marRight w:val="0"/>
      <w:marTop w:val="0"/>
      <w:marBottom w:val="0"/>
      <w:divBdr>
        <w:top w:val="none" w:sz="0" w:space="0" w:color="auto"/>
        <w:left w:val="none" w:sz="0" w:space="0" w:color="auto"/>
        <w:bottom w:val="none" w:sz="0" w:space="0" w:color="auto"/>
        <w:right w:val="none" w:sz="0" w:space="0" w:color="auto"/>
      </w:divBdr>
      <w:divsChild>
        <w:div w:id="1278486822">
          <w:marLeft w:val="0"/>
          <w:marRight w:val="0"/>
          <w:marTop w:val="0"/>
          <w:marBottom w:val="0"/>
          <w:divBdr>
            <w:top w:val="none" w:sz="0" w:space="0" w:color="auto"/>
            <w:left w:val="none" w:sz="0" w:space="0" w:color="auto"/>
            <w:bottom w:val="none" w:sz="0" w:space="0" w:color="auto"/>
            <w:right w:val="none" w:sz="0" w:space="0" w:color="auto"/>
          </w:divBdr>
          <w:divsChild>
            <w:div w:id="747965423">
              <w:marLeft w:val="0"/>
              <w:marRight w:val="0"/>
              <w:marTop w:val="0"/>
              <w:marBottom w:val="0"/>
              <w:divBdr>
                <w:top w:val="none" w:sz="0" w:space="0" w:color="auto"/>
                <w:left w:val="none" w:sz="0" w:space="0" w:color="auto"/>
                <w:bottom w:val="none" w:sz="0" w:space="0" w:color="auto"/>
                <w:right w:val="none" w:sz="0" w:space="0" w:color="auto"/>
              </w:divBdr>
            </w:div>
          </w:divsChild>
        </w:div>
        <w:div w:id="826749076">
          <w:marLeft w:val="0"/>
          <w:marRight w:val="0"/>
          <w:marTop w:val="0"/>
          <w:marBottom w:val="0"/>
          <w:divBdr>
            <w:top w:val="none" w:sz="0" w:space="0" w:color="auto"/>
            <w:left w:val="none" w:sz="0" w:space="0" w:color="auto"/>
            <w:bottom w:val="none" w:sz="0" w:space="0" w:color="auto"/>
            <w:right w:val="none" w:sz="0" w:space="0" w:color="auto"/>
          </w:divBdr>
          <w:divsChild>
            <w:div w:id="2079941747">
              <w:marLeft w:val="0"/>
              <w:marRight w:val="0"/>
              <w:marTop w:val="0"/>
              <w:marBottom w:val="0"/>
              <w:divBdr>
                <w:top w:val="none" w:sz="0" w:space="0" w:color="auto"/>
                <w:left w:val="none" w:sz="0" w:space="0" w:color="auto"/>
                <w:bottom w:val="none" w:sz="0" w:space="0" w:color="auto"/>
                <w:right w:val="none" w:sz="0" w:space="0" w:color="auto"/>
              </w:divBdr>
            </w:div>
          </w:divsChild>
        </w:div>
        <w:div w:id="1338582078">
          <w:marLeft w:val="0"/>
          <w:marRight w:val="0"/>
          <w:marTop w:val="0"/>
          <w:marBottom w:val="0"/>
          <w:divBdr>
            <w:top w:val="none" w:sz="0" w:space="0" w:color="auto"/>
            <w:left w:val="none" w:sz="0" w:space="0" w:color="auto"/>
            <w:bottom w:val="none" w:sz="0" w:space="0" w:color="auto"/>
            <w:right w:val="none" w:sz="0" w:space="0" w:color="auto"/>
          </w:divBdr>
          <w:divsChild>
            <w:div w:id="1040592234">
              <w:marLeft w:val="0"/>
              <w:marRight w:val="0"/>
              <w:marTop w:val="0"/>
              <w:marBottom w:val="0"/>
              <w:divBdr>
                <w:top w:val="none" w:sz="0" w:space="0" w:color="auto"/>
                <w:left w:val="none" w:sz="0" w:space="0" w:color="auto"/>
                <w:bottom w:val="none" w:sz="0" w:space="0" w:color="auto"/>
                <w:right w:val="none" w:sz="0" w:space="0" w:color="auto"/>
              </w:divBdr>
            </w:div>
          </w:divsChild>
        </w:div>
        <w:div w:id="432091841">
          <w:marLeft w:val="0"/>
          <w:marRight w:val="0"/>
          <w:marTop w:val="0"/>
          <w:marBottom w:val="0"/>
          <w:divBdr>
            <w:top w:val="none" w:sz="0" w:space="0" w:color="auto"/>
            <w:left w:val="none" w:sz="0" w:space="0" w:color="auto"/>
            <w:bottom w:val="none" w:sz="0" w:space="0" w:color="auto"/>
            <w:right w:val="none" w:sz="0" w:space="0" w:color="auto"/>
          </w:divBdr>
          <w:divsChild>
            <w:div w:id="1358849852">
              <w:marLeft w:val="0"/>
              <w:marRight w:val="0"/>
              <w:marTop w:val="0"/>
              <w:marBottom w:val="0"/>
              <w:divBdr>
                <w:top w:val="none" w:sz="0" w:space="0" w:color="auto"/>
                <w:left w:val="none" w:sz="0" w:space="0" w:color="auto"/>
                <w:bottom w:val="none" w:sz="0" w:space="0" w:color="auto"/>
                <w:right w:val="none" w:sz="0" w:space="0" w:color="auto"/>
              </w:divBdr>
            </w:div>
          </w:divsChild>
        </w:div>
        <w:div w:id="835152027">
          <w:marLeft w:val="0"/>
          <w:marRight w:val="0"/>
          <w:marTop w:val="0"/>
          <w:marBottom w:val="0"/>
          <w:divBdr>
            <w:top w:val="none" w:sz="0" w:space="0" w:color="auto"/>
            <w:left w:val="none" w:sz="0" w:space="0" w:color="auto"/>
            <w:bottom w:val="none" w:sz="0" w:space="0" w:color="auto"/>
            <w:right w:val="none" w:sz="0" w:space="0" w:color="auto"/>
          </w:divBdr>
          <w:divsChild>
            <w:div w:id="2083135481">
              <w:marLeft w:val="0"/>
              <w:marRight w:val="0"/>
              <w:marTop w:val="0"/>
              <w:marBottom w:val="0"/>
              <w:divBdr>
                <w:top w:val="none" w:sz="0" w:space="0" w:color="auto"/>
                <w:left w:val="none" w:sz="0" w:space="0" w:color="auto"/>
                <w:bottom w:val="none" w:sz="0" w:space="0" w:color="auto"/>
                <w:right w:val="none" w:sz="0" w:space="0" w:color="auto"/>
              </w:divBdr>
            </w:div>
          </w:divsChild>
        </w:div>
        <w:div w:id="43608022">
          <w:marLeft w:val="0"/>
          <w:marRight w:val="0"/>
          <w:marTop w:val="0"/>
          <w:marBottom w:val="0"/>
          <w:divBdr>
            <w:top w:val="none" w:sz="0" w:space="0" w:color="auto"/>
            <w:left w:val="none" w:sz="0" w:space="0" w:color="auto"/>
            <w:bottom w:val="none" w:sz="0" w:space="0" w:color="auto"/>
            <w:right w:val="none" w:sz="0" w:space="0" w:color="auto"/>
          </w:divBdr>
          <w:divsChild>
            <w:div w:id="97877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538442">
      <w:bodyDiv w:val="1"/>
      <w:marLeft w:val="0"/>
      <w:marRight w:val="0"/>
      <w:marTop w:val="0"/>
      <w:marBottom w:val="0"/>
      <w:divBdr>
        <w:top w:val="none" w:sz="0" w:space="0" w:color="auto"/>
        <w:left w:val="none" w:sz="0" w:space="0" w:color="auto"/>
        <w:bottom w:val="none" w:sz="0" w:space="0" w:color="auto"/>
        <w:right w:val="none" w:sz="0" w:space="0" w:color="auto"/>
      </w:divBdr>
    </w:div>
    <w:div w:id="848523249">
      <w:bodyDiv w:val="1"/>
      <w:marLeft w:val="0"/>
      <w:marRight w:val="0"/>
      <w:marTop w:val="0"/>
      <w:marBottom w:val="0"/>
      <w:divBdr>
        <w:top w:val="none" w:sz="0" w:space="0" w:color="auto"/>
        <w:left w:val="none" w:sz="0" w:space="0" w:color="auto"/>
        <w:bottom w:val="none" w:sz="0" w:space="0" w:color="auto"/>
        <w:right w:val="none" w:sz="0" w:space="0" w:color="auto"/>
      </w:divBdr>
    </w:div>
    <w:div w:id="930087883">
      <w:bodyDiv w:val="1"/>
      <w:marLeft w:val="0"/>
      <w:marRight w:val="0"/>
      <w:marTop w:val="0"/>
      <w:marBottom w:val="0"/>
      <w:divBdr>
        <w:top w:val="none" w:sz="0" w:space="0" w:color="auto"/>
        <w:left w:val="none" w:sz="0" w:space="0" w:color="auto"/>
        <w:bottom w:val="none" w:sz="0" w:space="0" w:color="auto"/>
        <w:right w:val="none" w:sz="0" w:space="0" w:color="auto"/>
      </w:divBdr>
      <w:divsChild>
        <w:div w:id="1828474979">
          <w:marLeft w:val="0"/>
          <w:marRight w:val="0"/>
          <w:marTop w:val="0"/>
          <w:marBottom w:val="0"/>
          <w:divBdr>
            <w:top w:val="none" w:sz="0" w:space="0" w:color="auto"/>
            <w:left w:val="none" w:sz="0" w:space="0" w:color="auto"/>
            <w:bottom w:val="none" w:sz="0" w:space="0" w:color="auto"/>
            <w:right w:val="none" w:sz="0" w:space="0" w:color="auto"/>
          </w:divBdr>
          <w:divsChild>
            <w:div w:id="1317105735">
              <w:marLeft w:val="0"/>
              <w:marRight w:val="0"/>
              <w:marTop w:val="0"/>
              <w:marBottom w:val="0"/>
              <w:divBdr>
                <w:top w:val="none" w:sz="0" w:space="0" w:color="auto"/>
                <w:left w:val="none" w:sz="0" w:space="0" w:color="auto"/>
                <w:bottom w:val="none" w:sz="0" w:space="0" w:color="auto"/>
                <w:right w:val="none" w:sz="0" w:space="0" w:color="auto"/>
              </w:divBdr>
            </w:div>
          </w:divsChild>
        </w:div>
        <w:div w:id="1547138842">
          <w:marLeft w:val="0"/>
          <w:marRight w:val="0"/>
          <w:marTop w:val="0"/>
          <w:marBottom w:val="0"/>
          <w:divBdr>
            <w:top w:val="none" w:sz="0" w:space="0" w:color="auto"/>
            <w:left w:val="none" w:sz="0" w:space="0" w:color="auto"/>
            <w:bottom w:val="none" w:sz="0" w:space="0" w:color="auto"/>
            <w:right w:val="none" w:sz="0" w:space="0" w:color="auto"/>
          </w:divBdr>
          <w:divsChild>
            <w:div w:id="83261301">
              <w:marLeft w:val="0"/>
              <w:marRight w:val="0"/>
              <w:marTop w:val="0"/>
              <w:marBottom w:val="0"/>
              <w:divBdr>
                <w:top w:val="none" w:sz="0" w:space="0" w:color="auto"/>
                <w:left w:val="none" w:sz="0" w:space="0" w:color="auto"/>
                <w:bottom w:val="none" w:sz="0" w:space="0" w:color="auto"/>
                <w:right w:val="none" w:sz="0" w:space="0" w:color="auto"/>
              </w:divBdr>
            </w:div>
          </w:divsChild>
        </w:div>
        <w:div w:id="597908842">
          <w:marLeft w:val="0"/>
          <w:marRight w:val="0"/>
          <w:marTop w:val="0"/>
          <w:marBottom w:val="0"/>
          <w:divBdr>
            <w:top w:val="none" w:sz="0" w:space="0" w:color="auto"/>
            <w:left w:val="none" w:sz="0" w:space="0" w:color="auto"/>
            <w:bottom w:val="none" w:sz="0" w:space="0" w:color="auto"/>
            <w:right w:val="none" w:sz="0" w:space="0" w:color="auto"/>
          </w:divBdr>
          <w:divsChild>
            <w:div w:id="1357735667">
              <w:marLeft w:val="0"/>
              <w:marRight w:val="0"/>
              <w:marTop w:val="0"/>
              <w:marBottom w:val="0"/>
              <w:divBdr>
                <w:top w:val="none" w:sz="0" w:space="0" w:color="auto"/>
                <w:left w:val="none" w:sz="0" w:space="0" w:color="auto"/>
                <w:bottom w:val="none" w:sz="0" w:space="0" w:color="auto"/>
                <w:right w:val="none" w:sz="0" w:space="0" w:color="auto"/>
              </w:divBdr>
            </w:div>
          </w:divsChild>
        </w:div>
        <w:div w:id="841627913">
          <w:marLeft w:val="0"/>
          <w:marRight w:val="0"/>
          <w:marTop w:val="0"/>
          <w:marBottom w:val="0"/>
          <w:divBdr>
            <w:top w:val="none" w:sz="0" w:space="0" w:color="auto"/>
            <w:left w:val="none" w:sz="0" w:space="0" w:color="auto"/>
            <w:bottom w:val="none" w:sz="0" w:space="0" w:color="auto"/>
            <w:right w:val="none" w:sz="0" w:space="0" w:color="auto"/>
          </w:divBdr>
          <w:divsChild>
            <w:div w:id="64887037">
              <w:marLeft w:val="0"/>
              <w:marRight w:val="0"/>
              <w:marTop w:val="0"/>
              <w:marBottom w:val="0"/>
              <w:divBdr>
                <w:top w:val="none" w:sz="0" w:space="0" w:color="auto"/>
                <w:left w:val="none" w:sz="0" w:space="0" w:color="auto"/>
                <w:bottom w:val="none" w:sz="0" w:space="0" w:color="auto"/>
                <w:right w:val="none" w:sz="0" w:space="0" w:color="auto"/>
              </w:divBdr>
            </w:div>
          </w:divsChild>
        </w:div>
        <w:div w:id="47069363">
          <w:marLeft w:val="0"/>
          <w:marRight w:val="0"/>
          <w:marTop w:val="0"/>
          <w:marBottom w:val="0"/>
          <w:divBdr>
            <w:top w:val="none" w:sz="0" w:space="0" w:color="auto"/>
            <w:left w:val="none" w:sz="0" w:space="0" w:color="auto"/>
            <w:bottom w:val="none" w:sz="0" w:space="0" w:color="auto"/>
            <w:right w:val="none" w:sz="0" w:space="0" w:color="auto"/>
          </w:divBdr>
          <w:divsChild>
            <w:div w:id="1269697717">
              <w:marLeft w:val="0"/>
              <w:marRight w:val="0"/>
              <w:marTop w:val="0"/>
              <w:marBottom w:val="0"/>
              <w:divBdr>
                <w:top w:val="none" w:sz="0" w:space="0" w:color="auto"/>
                <w:left w:val="none" w:sz="0" w:space="0" w:color="auto"/>
                <w:bottom w:val="none" w:sz="0" w:space="0" w:color="auto"/>
                <w:right w:val="none" w:sz="0" w:space="0" w:color="auto"/>
              </w:divBdr>
            </w:div>
          </w:divsChild>
        </w:div>
        <w:div w:id="727340910">
          <w:marLeft w:val="0"/>
          <w:marRight w:val="0"/>
          <w:marTop w:val="0"/>
          <w:marBottom w:val="0"/>
          <w:divBdr>
            <w:top w:val="none" w:sz="0" w:space="0" w:color="auto"/>
            <w:left w:val="none" w:sz="0" w:space="0" w:color="auto"/>
            <w:bottom w:val="none" w:sz="0" w:space="0" w:color="auto"/>
            <w:right w:val="none" w:sz="0" w:space="0" w:color="auto"/>
          </w:divBdr>
          <w:divsChild>
            <w:div w:id="910509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497052">
      <w:bodyDiv w:val="1"/>
      <w:marLeft w:val="0"/>
      <w:marRight w:val="0"/>
      <w:marTop w:val="0"/>
      <w:marBottom w:val="0"/>
      <w:divBdr>
        <w:top w:val="none" w:sz="0" w:space="0" w:color="auto"/>
        <w:left w:val="none" w:sz="0" w:space="0" w:color="auto"/>
        <w:bottom w:val="none" w:sz="0" w:space="0" w:color="auto"/>
        <w:right w:val="none" w:sz="0" w:space="0" w:color="auto"/>
      </w:divBdr>
    </w:div>
    <w:div w:id="1051343901">
      <w:bodyDiv w:val="1"/>
      <w:marLeft w:val="0"/>
      <w:marRight w:val="0"/>
      <w:marTop w:val="0"/>
      <w:marBottom w:val="0"/>
      <w:divBdr>
        <w:top w:val="none" w:sz="0" w:space="0" w:color="auto"/>
        <w:left w:val="none" w:sz="0" w:space="0" w:color="auto"/>
        <w:bottom w:val="none" w:sz="0" w:space="0" w:color="auto"/>
        <w:right w:val="none" w:sz="0" w:space="0" w:color="auto"/>
      </w:divBdr>
    </w:div>
    <w:div w:id="1063718544">
      <w:bodyDiv w:val="1"/>
      <w:marLeft w:val="0"/>
      <w:marRight w:val="0"/>
      <w:marTop w:val="0"/>
      <w:marBottom w:val="0"/>
      <w:divBdr>
        <w:top w:val="none" w:sz="0" w:space="0" w:color="auto"/>
        <w:left w:val="none" w:sz="0" w:space="0" w:color="auto"/>
        <w:bottom w:val="none" w:sz="0" w:space="0" w:color="auto"/>
        <w:right w:val="none" w:sz="0" w:space="0" w:color="auto"/>
      </w:divBdr>
    </w:div>
    <w:div w:id="1108506215">
      <w:bodyDiv w:val="1"/>
      <w:marLeft w:val="0"/>
      <w:marRight w:val="0"/>
      <w:marTop w:val="0"/>
      <w:marBottom w:val="0"/>
      <w:divBdr>
        <w:top w:val="none" w:sz="0" w:space="0" w:color="auto"/>
        <w:left w:val="none" w:sz="0" w:space="0" w:color="auto"/>
        <w:bottom w:val="none" w:sz="0" w:space="0" w:color="auto"/>
        <w:right w:val="none" w:sz="0" w:space="0" w:color="auto"/>
      </w:divBdr>
    </w:div>
    <w:div w:id="1197432171">
      <w:bodyDiv w:val="1"/>
      <w:marLeft w:val="0"/>
      <w:marRight w:val="0"/>
      <w:marTop w:val="0"/>
      <w:marBottom w:val="0"/>
      <w:divBdr>
        <w:top w:val="none" w:sz="0" w:space="0" w:color="auto"/>
        <w:left w:val="none" w:sz="0" w:space="0" w:color="auto"/>
        <w:bottom w:val="none" w:sz="0" w:space="0" w:color="auto"/>
        <w:right w:val="none" w:sz="0" w:space="0" w:color="auto"/>
      </w:divBdr>
      <w:divsChild>
        <w:div w:id="475923705">
          <w:marLeft w:val="0"/>
          <w:marRight w:val="0"/>
          <w:marTop w:val="0"/>
          <w:marBottom w:val="0"/>
          <w:divBdr>
            <w:top w:val="none" w:sz="0" w:space="0" w:color="auto"/>
            <w:left w:val="none" w:sz="0" w:space="0" w:color="auto"/>
            <w:bottom w:val="none" w:sz="0" w:space="0" w:color="auto"/>
            <w:right w:val="none" w:sz="0" w:space="0" w:color="auto"/>
          </w:divBdr>
          <w:divsChild>
            <w:div w:id="803500190">
              <w:marLeft w:val="0"/>
              <w:marRight w:val="0"/>
              <w:marTop w:val="0"/>
              <w:marBottom w:val="0"/>
              <w:divBdr>
                <w:top w:val="none" w:sz="0" w:space="0" w:color="auto"/>
                <w:left w:val="none" w:sz="0" w:space="0" w:color="auto"/>
                <w:bottom w:val="none" w:sz="0" w:space="0" w:color="auto"/>
                <w:right w:val="none" w:sz="0" w:space="0" w:color="auto"/>
              </w:divBdr>
            </w:div>
            <w:div w:id="297609266">
              <w:marLeft w:val="0"/>
              <w:marRight w:val="0"/>
              <w:marTop w:val="0"/>
              <w:marBottom w:val="0"/>
              <w:divBdr>
                <w:top w:val="none" w:sz="0" w:space="0" w:color="auto"/>
                <w:left w:val="none" w:sz="0" w:space="0" w:color="auto"/>
                <w:bottom w:val="none" w:sz="0" w:space="0" w:color="auto"/>
                <w:right w:val="none" w:sz="0" w:space="0" w:color="auto"/>
              </w:divBdr>
            </w:div>
            <w:div w:id="742290437">
              <w:marLeft w:val="0"/>
              <w:marRight w:val="0"/>
              <w:marTop w:val="0"/>
              <w:marBottom w:val="0"/>
              <w:divBdr>
                <w:top w:val="none" w:sz="0" w:space="0" w:color="auto"/>
                <w:left w:val="none" w:sz="0" w:space="0" w:color="auto"/>
                <w:bottom w:val="none" w:sz="0" w:space="0" w:color="auto"/>
                <w:right w:val="none" w:sz="0" w:space="0" w:color="auto"/>
              </w:divBdr>
            </w:div>
            <w:div w:id="253326036">
              <w:marLeft w:val="0"/>
              <w:marRight w:val="0"/>
              <w:marTop w:val="0"/>
              <w:marBottom w:val="0"/>
              <w:divBdr>
                <w:top w:val="none" w:sz="0" w:space="0" w:color="auto"/>
                <w:left w:val="none" w:sz="0" w:space="0" w:color="auto"/>
                <w:bottom w:val="none" w:sz="0" w:space="0" w:color="auto"/>
                <w:right w:val="none" w:sz="0" w:space="0" w:color="auto"/>
              </w:divBdr>
            </w:div>
            <w:div w:id="1423647085">
              <w:marLeft w:val="0"/>
              <w:marRight w:val="0"/>
              <w:marTop w:val="0"/>
              <w:marBottom w:val="0"/>
              <w:divBdr>
                <w:top w:val="none" w:sz="0" w:space="0" w:color="auto"/>
                <w:left w:val="none" w:sz="0" w:space="0" w:color="auto"/>
                <w:bottom w:val="none" w:sz="0" w:space="0" w:color="auto"/>
                <w:right w:val="none" w:sz="0" w:space="0" w:color="auto"/>
              </w:divBdr>
            </w:div>
            <w:div w:id="1738554964">
              <w:marLeft w:val="0"/>
              <w:marRight w:val="0"/>
              <w:marTop w:val="0"/>
              <w:marBottom w:val="0"/>
              <w:divBdr>
                <w:top w:val="none" w:sz="0" w:space="0" w:color="auto"/>
                <w:left w:val="none" w:sz="0" w:space="0" w:color="auto"/>
                <w:bottom w:val="none" w:sz="0" w:space="0" w:color="auto"/>
                <w:right w:val="none" w:sz="0" w:space="0" w:color="auto"/>
              </w:divBdr>
            </w:div>
            <w:div w:id="1206598838">
              <w:marLeft w:val="0"/>
              <w:marRight w:val="0"/>
              <w:marTop w:val="0"/>
              <w:marBottom w:val="0"/>
              <w:divBdr>
                <w:top w:val="none" w:sz="0" w:space="0" w:color="auto"/>
                <w:left w:val="none" w:sz="0" w:space="0" w:color="auto"/>
                <w:bottom w:val="none" w:sz="0" w:space="0" w:color="auto"/>
                <w:right w:val="none" w:sz="0" w:space="0" w:color="auto"/>
              </w:divBdr>
            </w:div>
            <w:div w:id="798769111">
              <w:marLeft w:val="0"/>
              <w:marRight w:val="0"/>
              <w:marTop w:val="0"/>
              <w:marBottom w:val="0"/>
              <w:divBdr>
                <w:top w:val="none" w:sz="0" w:space="0" w:color="auto"/>
                <w:left w:val="none" w:sz="0" w:space="0" w:color="auto"/>
                <w:bottom w:val="none" w:sz="0" w:space="0" w:color="auto"/>
                <w:right w:val="none" w:sz="0" w:space="0" w:color="auto"/>
              </w:divBdr>
            </w:div>
            <w:div w:id="1089352715">
              <w:marLeft w:val="0"/>
              <w:marRight w:val="0"/>
              <w:marTop w:val="0"/>
              <w:marBottom w:val="0"/>
              <w:divBdr>
                <w:top w:val="none" w:sz="0" w:space="0" w:color="auto"/>
                <w:left w:val="none" w:sz="0" w:space="0" w:color="auto"/>
                <w:bottom w:val="none" w:sz="0" w:space="0" w:color="auto"/>
                <w:right w:val="none" w:sz="0" w:space="0" w:color="auto"/>
              </w:divBdr>
            </w:div>
            <w:div w:id="363677081">
              <w:marLeft w:val="0"/>
              <w:marRight w:val="0"/>
              <w:marTop w:val="0"/>
              <w:marBottom w:val="0"/>
              <w:divBdr>
                <w:top w:val="none" w:sz="0" w:space="0" w:color="auto"/>
                <w:left w:val="none" w:sz="0" w:space="0" w:color="auto"/>
                <w:bottom w:val="none" w:sz="0" w:space="0" w:color="auto"/>
                <w:right w:val="none" w:sz="0" w:space="0" w:color="auto"/>
              </w:divBdr>
            </w:div>
            <w:div w:id="583340099">
              <w:marLeft w:val="0"/>
              <w:marRight w:val="0"/>
              <w:marTop w:val="0"/>
              <w:marBottom w:val="0"/>
              <w:divBdr>
                <w:top w:val="none" w:sz="0" w:space="0" w:color="auto"/>
                <w:left w:val="none" w:sz="0" w:space="0" w:color="auto"/>
                <w:bottom w:val="none" w:sz="0" w:space="0" w:color="auto"/>
                <w:right w:val="none" w:sz="0" w:space="0" w:color="auto"/>
              </w:divBdr>
            </w:div>
            <w:div w:id="1590457669">
              <w:marLeft w:val="0"/>
              <w:marRight w:val="0"/>
              <w:marTop w:val="0"/>
              <w:marBottom w:val="0"/>
              <w:divBdr>
                <w:top w:val="none" w:sz="0" w:space="0" w:color="auto"/>
                <w:left w:val="none" w:sz="0" w:space="0" w:color="auto"/>
                <w:bottom w:val="none" w:sz="0" w:space="0" w:color="auto"/>
                <w:right w:val="none" w:sz="0" w:space="0" w:color="auto"/>
              </w:divBdr>
            </w:div>
            <w:div w:id="337388524">
              <w:marLeft w:val="0"/>
              <w:marRight w:val="0"/>
              <w:marTop w:val="0"/>
              <w:marBottom w:val="0"/>
              <w:divBdr>
                <w:top w:val="none" w:sz="0" w:space="0" w:color="auto"/>
                <w:left w:val="none" w:sz="0" w:space="0" w:color="auto"/>
                <w:bottom w:val="none" w:sz="0" w:space="0" w:color="auto"/>
                <w:right w:val="none" w:sz="0" w:space="0" w:color="auto"/>
              </w:divBdr>
            </w:div>
            <w:div w:id="409235214">
              <w:marLeft w:val="0"/>
              <w:marRight w:val="0"/>
              <w:marTop w:val="0"/>
              <w:marBottom w:val="0"/>
              <w:divBdr>
                <w:top w:val="none" w:sz="0" w:space="0" w:color="auto"/>
                <w:left w:val="none" w:sz="0" w:space="0" w:color="auto"/>
                <w:bottom w:val="none" w:sz="0" w:space="0" w:color="auto"/>
                <w:right w:val="none" w:sz="0" w:space="0" w:color="auto"/>
              </w:divBdr>
            </w:div>
            <w:div w:id="311981545">
              <w:marLeft w:val="0"/>
              <w:marRight w:val="0"/>
              <w:marTop w:val="0"/>
              <w:marBottom w:val="0"/>
              <w:divBdr>
                <w:top w:val="none" w:sz="0" w:space="0" w:color="auto"/>
                <w:left w:val="none" w:sz="0" w:space="0" w:color="auto"/>
                <w:bottom w:val="none" w:sz="0" w:space="0" w:color="auto"/>
                <w:right w:val="none" w:sz="0" w:space="0" w:color="auto"/>
              </w:divBdr>
            </w:div>
            <w:div w:id="569118210">
              <w:marLeft w:val="0"/>
              <w:marRight w:val="0"/>
              <w:marTop w:val="0"/>
              <w:marBottom w:val="0"/>
              <w:divBdr>
                <w:top w:val="none" w:sz="0" w:space="0" w:color="auto"/>
                <w:left w:val="none" w:sz="0" w:space="0" w:color="auto"/>
                <w:bottom w:val="none" w:sz="0" w:space="0" w:color="auto"/>
                <w:right w:val="none" w:sz="0" w:space="0" w:color="auto"/>
              </w:divBdr>
            </w:div>
            <w:div w:id="2085252900">
              <w:marLeft w:val="0"/>
              <w:marRight w:val="0"/>
              <w:marTop w:val="0"/>
              <w:marBottom w:val="0"/>
              <w:divBdr>
                <w:top w:val="none" w:sz="0" w:space="0" w:color="auto"/>
                <w:left w:val="none" w:sz="0" w:space="0" w:color="auto"/>
                <w:bottom w:val="none" w:sz="0" w:space="0" w:color="auto"/>
                <w:right w:val="none" w:sz="0" w:space="0" w:color="auto"/>
              </w:divBdr>
            </w:div>
            <w:div w:id="1477143068">
              <w:marLeft w:val="0"/>
              <w:marRight w:val="0"/>
              <w:marTop w:val="0"/>
              <w:marBottom w:val="0"/>
              <w:divBdr>
                <w:top w:val="none" w:sz="0" w:space="0" w:color="auto"/>
                <w:left w:val="none" w:sz="0" w:space="0" w:color="auto"/>
                <w:bottom w:val="none" w:sz="0" w:space="0" w:color="auto"/>
                <w:right w:val="none" w:sz="0" w:space="0" w:color="auto"/>
              </w:divBdr>
            </w:div>
            <w:div w:id="1234966601">
              <w:marLeft w:val="0"/>
              <w:marRight w:val="0"/>
              <w:marTop w:val="0"/>
              <w:marBottom w:val="0"/>
              <w:divBdr>
                <w:top w:val="none" w:sz="0" w:space="0" w:color="auto"/>
                <w:left w:val="none" w:sz="0" w:space="0" w:color="auto"/>
                <w:bottom w:val="none" w:sz="0" w:space="0" w:color="auto"/>
                <w:right w:val="none" w:sz="0" w:space="0" w:color="auto"/>
              </w:divBdr>
            </w:div>
            <w:div w:id="929658591">
              <w:marLeft w:val="0"/>
              <w:marRight w:val="0"/>
              <w:marTop w:val="0"/>
              <w:marBottom w:val="0"/>
              <w:divBdr>
                <w:top w:val="none" w:sz="0" w:space="0" w:color="auto"/>
                <w:left w:val="none" w:sz="0" w:space="0" w:color="auto"/>
                <w:bottom w:val="none" w:sz="0" w:space="0" w:color="auto"/>
                <w:right w:val="none" w:sz="0" w:space="0" w:color="auto"/>
              </w:divBdr>
            </w:div>
            <w:div w:id="2072003303">
              <w:marLeft w:val="0"/>
              <w:marRight w:val="0"/>
              <w:marTop w:val="0"/>
              <w:marBottom w:val="0"/>
              <w:divBdr>
                <w:top w:val="none" w:sz="0" w:space="0" w:color="auto"/>
                <w:left w:val="none" w:sz="0" w:space="0" w:color="auto"/>
                <w:bottom w:val="none" w:sz="0" w:space="0" w:color="auto"/>
                <w:right w:val="none" w:sz="0" w:space="0" w:color="auto"/>
              </w:divBdr>
            </w:div>
            <w:div w:id="643243093">
              <w:marLeft w:val="0"/>
              <w:marRight w:val="0"/>
              <w:marTop w:val="0"/>
              <w:marBottom w:val="0"/>
              <w:divBdr>
                <w:top w:val="none" w:sz="0" w:space="0" w:color="auto"/>
                <w:left w:val="none" w:sz="0" w:space="0" w:color="auto"/>
                <w:bottom w:val="none" w:sz="0" w:space="0" w:color="auto"/>
                <w:right w:val="none" w:sz="0" w:space="0" w:color="auto"/>
              </w:divBdr>
            </w:div>
            <w:div w:id="2136562029">
              <w:marLeft w:val="0"/>
              <w:marRight w:val="0"/>
              <w:marTop w:val="0"/>
              <w:marBottom w:val="0"/>
              <w:divBdr>
                <w:top w:val="none" w:sz="0" w:space="0" w:color="auto"/>
                <w:left w:val="none" w:sz="0" w:space="0" w:color="auto"/>
                <w:bottom w:val="none" w:sz="0" w:space="0" w:color="auto"/>
                <w:right w:val="none" w:sz="0" w:space="0" w:color="auto"/>
              </w:divBdr>
            </w:div>
            <w:div w:id="107131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363145">
      <w:bodyDiv w:val="1"/>
      <w:marLeft w:val="0"/>
      <w:marRight w:val="0"/>
      <w:marTop w:val="0"/>
      <w:marBottom w:val="0"/>
      <w:divBdr>
        <w:top w:val="none" w:sz="0" w:space="0" w:color="auto"/>
        <w:left w:val="none" w:sz="0" w:space="0" w:color="auto"/>
        <w:bottom w:val="none" w:sz="0" w:space="0" w:color="auto"/>
        <w:right w:val="none" w:sz="0" w:space="0" w:color="auto"/>
      </w:divBdr>
    </w:div>
    <w:div w:id="1379548942">
      <w:bodyDiv w:val="1"/>
      <w:marLeft w:val="0"/>
      <w:marRight w:val="0"/>
      <w:marTop w:val="0"/>
      <w:marBottom w:val="0"/>
      <w:divBdr>
        <w:top w:val="none" w:sz="0" w:space="0" w:color="auto"/>
        <w:left w:val="none" w:sz="0" w:space="0" w:color="auto"/>
        <w:bottom w:val="none" w:sz="0" w:space="0" w:color="auto"/>
        <w:right w:val="none" w:sz="0" w:space="0" w:color="auto"/>
      </w:divBdr>
    </w:div>
    <w:div w:id="1458989421">
      <w:bodyDiv w:val="1"/>
      <w:marLeft w:val="0"/>
      <w:marRight w:val="0"/>
      <w:marTop w:val="0"/>
      <w:marBottom w:val="0"/>
      <w:divBdr>
        <w:top w:val="none" w:sz="0" w:space="0" w:color="auto"/>
        <w:left w:val="none" w:sz="0" w:space="0" w:color="auto"/>
        <w:bottom w:val="none" w:sz="0" w:space="0" w:color="auto"/>
        <w:right w:val="none" w:sz="0" w:space="0" w:color="auto"/>
      </w:divBdr>
    </w:div>
    <w:div w:id="1490905362">
      <w:bodyDiv w:val="1"/>
      <w:marLeft w:val="0"/>
      <w:marRight w:val="0"/>
      <w:marTop w:val="0"/>
      <w:marBottom w:val="0"/>
      <w:divBdr>
        <w:top w:val="none" w:sz="0" w:space="0" w:color="auto"/>
        <w:left w:val="none" w:sz="0" w:space="0" w:color="auto"/>
        <w:bottom w:val="none" w:sz="0" w:space="0" w:color="auto"/>
        <w:right w:val="none" w:sz="0" w:space="0" w:color="auto"/>
      </w:divBdr>
      <w:divsChild>
        <w:div w:id="1201211151">
          <w:marLeft w:val="0"/>
          <w:marRight w:val="0"/>
          <w:marTop w:val="0"/>
          <w:marBottom w:val="0"/>
          <w:divBdr>
            <w:top w:val="none" w:sz="0" w:space="0" w:color="auto"/>
            <w:left w:val="none" w:sz="0" w:space="0" w:color="auto"/>
            <w:bottom w:val="none" w:sz="0" w:space="0" w:color="auto"/>
            <w:right w:val="none" w:sz="0" w:space="0" w:color="auto"/>
          </w:divBdr>
          <w:divsChild>
            <w:div w:id="1933049982">
              <w:marLeft w:val="0"/>
              <w:marRight w:val="0"/>
              <w:marTop w:val="0"/>
              <w:marBottom w:val="0"/>
              <w:divBdr>
                <w:top w:val="none" w:sz="0" w:space="0" w:color="auto"/>
                <w:left w:val="none" w:sz="0" w:space="0" w:color="auto"/>
                <w:bottom w:val="none" w:sz="0" w:space="0" w:color="auto"/>
                <w:right w:val="none" w:sz="0" w:space="0" w:color="auto"/>
              </w:divBdr>
            </w:div>
            <w:div w:id="2028869978">
              <w:marLeft w:val="0"/>
              <w:marRight w:val="0"/>
              <w:marTop w:val="0"/>
              <w:marBottom w:val="0"/>
              <w:divBdr>
                <w:top w:val="none" w:sz="0" w:space="0" w:color="auto"/>
                <w:left w:val="none" w:sz="0" w:space="0" w:color="auto"/>
                <w:bottom w:val="none" w:sz="0" w:space="0" w:color="auto"/>
                <w:right w:val="none" w:sz="0" w:space="0" w:color="auto"/>
              </w:divBdr>
            </w:div>
            <w:div w:id="582035938">
              <w:marLeft w:val="0"/>
              <w:marRight w:val="0"/>
              <w:marTop w:val="0"/>
              <w:marBottom w:val="0"/>
              <w:divBdr>
                <w:top w:val="none" w:sz="0" w:space="0" w:color="auto"/>
                <w:left w:val="none" w:sz="0" w:space="0" w:color="auto"/>
                <w:bottom w:val="none" w:sz="0" w:space="0" w:color="auto"/>
                <w:right w:val="none" w:sz="0" w:space="0" w:color="auto"/>
              </w:divBdr>
            </w:div>
            <w:div w:id="1406684277">
              <w:marLeft w:val="0"/>
              <w:marRight w:val="0"/>
              <w:marTop w:val="0"/>
              <w:marBottom w:val="0"/>
              <w:divBdr>
                <w:top w:val="none" w:sz="0" w:space="0" w:color="auto"/>
                <w:left w:val="none" w:sz="0" w:space="0" w:color="auto"/>
                <w:bottom w:val="none" w:sz="0" w:space="0" w:color="auto"/>
                <w:right w:val="none" w:sz="0" w:space="0" w:color="auto"/>
              </w:divBdr>
            </w:div>
            <w:div w:id="929657636">
              <w:marLeft w:val="0"/>
              <w:marRight w:val="0"/>
              <w:marTop w:val="0"/>
              <w:marBottom w:val="0"/>
              <w:divBdr>
                <w:top w:val="none" w:sz="0" w:space="0" w:color="auto"/>
                <w:left w:val="none" w:sz="0" w:space="0" w:color="auto"/>
                <w:bottom w:val="none" w:sz="0" w:space="0" w:color="auto"/>
                <w:right w:val="none" w:sz="0" w:space="0" w:color="auto"/>
              </w:divBdr>
            </w:div>
            <w:div w:id="1727954131">
              <w:marLeft w:val="0"/>
              <w:marRight w:val="0"/>
              <w:marTop w:val="0"/>
              <w:marBottom w:val="0"/>
              <w:divBdr>
                <w:top w:val="none" w:sz="0" w:space="0" w:color="auto"/>
                <w:left w:val="none" w:sz="0" w:space="0" w:color="auto"/>
                <w:bottom w:val="none" w:sz="0" w:space="0" w:color="auto"/>
                <w:right w:val="none" w:sz="0" w:space="0" w:color="auto"/>
              </w:divBdr>
            </w:div>
            <w:div w:id="1415512594">
              <w:marLeft w:val="0"/>
              <w:marRight w:val="0"/>
              <w:marTop w:val="0"/>
              <w:marBottom w:val="0"/>
              <w:divBdr>
                <w:top w:val="none" w:sz="0" w:space="0" w:color="auto"/>
                <w:left w:val="none" w:sz="0" w:space="0" w:color="auto"/>
                <w:bottom w:val="none" w:sz="0" w:space="0" w:color="auto"/>
                <w:right w:val="none" w:sz="0" w:space="0" w:color="auto"/>
              </w:divBdr>
            </w:div>
            <w:div w:id="2045013844">
              <w:marLeft w:val="0"/>
              <w:marRight w:val="0"/>
              <w:marTop w:val="0"/>
              <w:marBottom w:val="0"/>
              <w:divBdr>
                <w:top w:val="none" w:sz="0" w:space="0" w:color="auto"/>
                <w:left w:val="none" w:sz="0" w:space="0" w:color="auto"/>
                <w:bottom w:val="none" w:sz="0" w:space="0" w:color="auto"/>
                <w:right w:val="none" w:sz="0" w:space="0" w:color="auto"/>
              </w:divBdr>
            </w:div>
            <w:div w:id="40370756">
              <w:marLeft w:val="0"/>
              <w:marRight w:val="0"/>
              <w:marTop w:val="0"/>
              <w:marBottom w:val="0"/>
              <w:divBdr>
                <w:top w:val="none" w:sz="0" w:space="0" w:color="auto"/>
                <w:left w:val="none" w:sz="0" w:space="0" w:color="auto"/>
                <w:bottom w:val="none" w:sz="0" w:space="0" w:color="auto"/>
                <w:right w:val="none" w:sz="0" w:space="0" w:color="auto"/>
              </w:divBdr>
            </w:div>
            <w:div w:id="1622496674">
              <w:marLeft w:val="0"/>
              <w:marRight w:val="0"/>
              <w:marTop w:val="0"/>
              <w:marBottom w:val="0"/>
              <w:divBdr>
                <w:top w:val="none" w:sz="0" w:space="0" w:color="auto"/>
                <w:left w:val="none" w:sz="0" w:space="0" w:color="auto"/>
                <w:bottom w:val="none" w:sz="0" w:space="0" w:color="auto"/>
                <w:right w:val="none" w:sz="0" w:space="0" w:color="auto"/>
              </w:divBdr>
            </w:div>
            <w:div w:id="1457406209">
              <w:marLeft w:val="0"/>
              <w:marRight w:val="0"/>
              <w:marTop w:val="0"/>
              <w:marBottom w:val="0"/>
              <w:divBdr>
                <w:top w:val="none" w:sz="0" w:space="0" w:color="auto"/>
                <w:left w:val="none" w:sz="0" w:space="0" w:color="auto"/>
                <w:bottom w:val="none" w:sz="0" w:space="0" w:color="auto"/>
                <w:right w:val="none" w:sz="0" w:space="0" w:color="auto"/>
              </w:divBdr>
            </w:div>
            <w:div w:id="1720664132">
              <w:marLeft w:val="0"/>
              <w:marRight w:val="0"/>
              <w:marTop w:val="0"/>
              <w:marBottom w:val="0"/>
              <w:divBdr>
                <w:top w:val="none" w:sz="0" w:space="0" w:color="auto"/>
                <w:left w:val="none" w:sz="0" w:space="0" w:color="auto"/>
                <w:bottom w:val="none" w:sz="0" w:space="0" w:color="auto"/>
                <w:right w:val="none" w:sz="0" w:space="0" w:color="auto"/>
              </w:divBdr>
            </w:div>
            <w:div w:id="2058965005">
              <w:marLeft w:val="0"/>
              <w:marRight w:val="0"/>
              <w:marTop w:val="0"/>
              <w:marBottom w:val="0"/>
              <w:divBdr>
                <w:top w:val="none" w:sz="0" w:space="0" w:color="auto"/>
                <w:left w:val="none" w:sz="0" w:space="0" w:color="auto"/>
                <w:bottom w:val="none" w:sz="0" w:space="0" w:color="auto"/>
                <w:right w:val="none" w:sz="0" w:space="0" w:color="auto"/>
              </w:divBdr>
            </w:div>
            <w:div w:id="706830983">
              <w:marLeft w:val="0"/>
              <w:marRight w:val="0"/>
              <w:marTop w:val="0"/>
              <w:marBottom w:val="0"/>
              <w:divBdr>
                <w:top w:val="none" w:sz="0" w:space="0" w:color="auto"/>
                <w:left w:val="none" w:sz="0" w:space="0" w:color="auto"/>
                <w:bottom w:val="none" w:sz="0" w:space="0" w:color="auto"/>
                <w:right w:val="none" w:sz="0" w:space="0" w:color="auto"/>
              </w:divBdr>
            </w:div>
            <w:div w:id="2146270470">
              <w:marLeft w:val="0"/>
              <w:marRight w:val="0"/>
              <w:marTop w:val="0"/>
              <w:marBottom w:val="0"/>
              <w:divBdr>
                <w:top w:val="none" w:sz="0" w:space="0" w:color="auto"/>
                <w:left w:val="none" w:sz="0" w:space="0" w:color="auto"/>
                <w:bottom w:val="none" w:sz="0" w:space="0" w:color="auto"/>
                <w:right w:val="none" w:sz="0" w:space="0" w:color="auto"/>
              </w:divBdr>
            </w:div>
            <w:div w:id="1946304366">
              <w:marLeft w:val="0"/>
              <w:marRight w:val="0"/>
              <w:marTop w:val="0"/>
              <w:marBottom w:val="0"/>
              <w:divBdr>
                <w:top w:val="none" w:sz="0" w:space="0" w:color="auto"/>
                <w:left w:val="none" w:sz="0" w:space="0" w:color="auto"/>
                <w:bottom w:val="none" w:sz="0" w:space="0" w:color="auto"/>
                <w:right w:val="none" w:sz="0" w:space="0" w:color="auto"/>
              </w:divBdr>
            </w:div>
            <w:div w:id="1804348334">
              <w:marLeft w:val="0"/>
              <w:marRight w:val="0"/>
              <w:marTop w:val="0"/>
              <w:marBottom w:val="0"/>
              <w:divBdr>
                <w:top w:val="none" w:sz="0" w:space="0" w:color="auto"/>
                <w:left w:val="none" w:sz="0" w:space="0" w:color="auto"/>
                <w:bottom w:val="none" w:sz="0" w:space="0" w:color="auto"/>
                <w:right w:val="none" w:sz="0" w:space="0" w:color="auto"/>
              </w:divBdr>
            </w:div>
            <w:div w:id="1302232217">
              <w:marLeft w:val="0"/>
              <w:marRight w:val="0"/>
              <w:marTop w:val="0"/>
              <w:marBottom w:val="0"/>
              <w:divBdr>
                <w:top w:val="none" w:sz="0" w:space="0" w:color="auto"/>
                <w:left w:val="none" w:sz="0" w:space="0" w:color="auto"/>
                <w:bottom w:val="none" w:sz="0" w:space="0" w:color="auto"/>
                <w:right w:val="none" w:sz="0" w:space="0" w:color="auto"/>
              </w:divBdr>
            </w:div>
            <w:div w:id="916399920">
              <w:marLeft w:val="0"/>
              <w:marRight w:val="0"/>
              <w:marTop w:val="0"/>
              <w:marBottom w:val="0"/>
              <w:divBdr>
                <w:top w:val="none" w:sz="0" w:space="0" w:color="auto"/>
                <w:left w:val="none" w:sz="0" w:space="0" w:color="auto"/>
                <w:bottom w:val="none" w:sz="0" w:space="0" w:color="auto"/>
                <w:right w:val="none" w:sz="0" w:space="0" w:color="auto"/>
              </w:divBdr>
            </w:div>
            <w:div w:id="44644689">
              <w:marLeft w:val="0"/>
              <w:marRight w:val="0"/>
              <w:marTop w:val="0"/>
              <w:marBottom w:val="0"/>
              <w:divBdr>
                <w:top w:val="none" w:sz="0" w:space="0" w:color="auto"/>
                <w:left w:val="none" w:sz="0" w:space="0" w:color="auto"/>
                <w:bottom w:val="none" w:sz="0" w:space="0" w:color="auto"/>
                <w:right w:val="none" w:sz="0" w:space="0" w:color="auto"/>
              </w:divBdr>
            </w:div>
            <w:div w:id="35856979">
              <w:marLeft w:val="0"/>
              <w:marRight w:val="0"/>
              <w:marTop w:val="0"/>
              <w:marBottom w:val="0"/>
              <w:divBdr>
                <w:top w:val="none" w:sz="0" w:space="0" w:color="auto"/>
                <w:left w:val="none" w:sz="0" w:space="0" w:color="auto"/>
                <w:bottom w:val="none" w:sz="0" w:space="0" w:color="auto"/>
                <w:right w:val="none" w:sz="0" w:space="0" w:color="auto"/>
              </w:divBdr>
            </w:div>
            <w:div w:id="1705787362">
              <w:marLeft w:val="0"/>
              <w:marRight w:val="0"/>
              <w:marTop w:val="0"/>
              <w:marBottom w:val="0"/>
              <w:divBdr>
                <w:top w:val="none" w:sz="0" w:space="0" w:color="auto"/>
                <w:left w:val="none" w:sz="0" w:space="0" w:color="auto"/>
                <w:bottom w:val="none" w:sz="0" w:space="0" w:color="auto"/>
                <w:right w:val="none" w:sz="0" w:space="0" w:color="auto"/>
              </w:divBdr>
            </w:div>
            <w:div w:id="1573735142">
              <w:marLeft w:val="0"/>
              <w:marRight w:val="0"/>
              <w:marTop w:val="0"/>
              <w:marBottom w:val="0"/>
              <w:divBdr>
                <w:top w:val="none" w:sz="0" w:space="0" w:color="auto"/>
                <w:left w:val="none" w:sz="0" w:space="0" w:color="auto"/>
                <w:bottom w:val="none" w:sz="0" w:space="0" w:color="auto"/>
                <w:right w:val="none" w:sz="0" w:space="0" w:color="auto"/>
              </w:divBdr>
            </w:div>
            <w:div w:id="150827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507804">
      <w:bodyDiv w:val="1"/>
      <w:marLeft w:val="0"/>
      <w:marRight w:val="0"/>
      <w:marTop w:val="0"/>
      <w:marBottom w:val="0"/>
      <w:divBdr>
        <w:top w:val="none" w:sz="0" w:space="0" w:color="auto"/>
        <w:left w:val="none" w:sz="0" w:space="0" w:color="auto"/>
        <w:bottom w:val="none" w:sz="0" w:space="0" w:color="auto"/>
        <w:right w:val="none" w:sz="0" w:space="0" w:color="auto"/>
      </w:divBdr>
    </w:div>
    <w:div w:id="1601059616">
      <w:bodyDiv w:val="1"/>
      <w:marLeft w:val="0"/>
      <w:marRight w:val="0"/>
      <w:marTop w:val="0"/>
      <w:marBottom w:val="0"/>
      <w:divBdr>
        <w:top w:val="none" w:sz="0" w:space="0" w:color="auto"/>
        <w:left w:val="none" w:sz="0" w:space="0" w:color="auto"/>
        <w:bottom w:val="none" w:sz="0" w:space="0" w:color="auto"/>
        <w:right w:val="none" w:sz="0" w:space="0" w:color="auto"/>
      </w:divBdr>
      <w:divsChild>
        <w:div w:id="198007246">
          <w:marLeft w:val="0"/>
          <w:marRight w:val="0"/>
          <w:marTop w:val="0"/>
          <w:marBottom w:val="0"/>
          <w:divBdr>
            <w:top w:val="none" w:sz="0" w:space="0" w:color="auto"/>
            <w:left w:val="none" w:sz="0" w:space="0" w:color="auto"/>
            <w:bottom w:val="none" w:sz="0" w:space="0" w:color="auto"/>
            <w:right w:val="none" w:sz="0" w:space="0" w:color="auto"/>
          </w:divBdr>
          <w:divsChild>
            <w:div w:id="2099402082">
              <w:marLeft w:val="0"/>
              <w:marRight w:val="0"/>
              <w:marTop w:val="0"/>
              <w:marBottom w:val="0"/>
              <w:divBdr>
                <w:top w:val="none" w:sz="0" w:space="0" w:color="auto"/>
                <w:left w:val="none" w:sz="0" w:space="0" w:color="auto"/>
                <w:bottom w:val="none" w:sz="0" w:space="0" w:color="auto"/>
                <w:right w:val="none" w:sz="0" w:space="0" w:color="auto"/>
              </w:divBdr>
            </w:div>
            <w:div w:id="992754875">
              <w:marLeft w:val="0"/>
              <w:marRight w:val="0"/>
              <w:marTop w:val="0"/>
              <w:marBottom w:val="0"/>
              <w:divBdr>
                <w:top w:val="none" w:sz="0" w:space="0" w:color="auto"/>
                <w:left w:val="none" w:sz="0" w:space="0" w:color="auto"/>
                <w:bottom w:val="none" w:sz="0" w:space="0" w:color="auto"/>
                <w:right w:val="none" w:sz="0" w:space="0" w:color="auto"/>
              </w:divBdr>
            </w:div>
            <w:div w:id="1849253407">
              <w:marLeft w:val="0"/>
              <w:marRight w:val="0"/>
              <w:marTop w:val="0"/>
              <w:marBottom w:val="0"/>
              <w:divBdr>
                <w:top w:val="none" w:sz="0" w:space="0" w:color="auto"/>
                <w:left w:val="none" w:sz="0" w:space="0" w:color="auto"/>
                <w:bottom w:val="none" w:sz="0" w:space="0" w:color="auto"/>
                <w:right w:val="none" w:sz="0" w:space="0" w:color="auto"/>
              </w:divBdr>
            </w:div>
            <w:div w:id="1868717251">
              <w:marLeft w:val="0"/>
              <w:marRight w:val="0"/>
              <w:marTop w:val="0"/>
              <w:marBottom w:val="0"/>
              <w:divBdr>
                <w:top w:val="none" w:sz="0" w:space="0" w:color="auto"/>
                <w:left w:val="none" w:sz="0" w:space="0" w:color="auto"/>
                <w:bottom w:val="none" w:sz="0" w:space="0" w:color="auto"/>
                <w:right w:val="none" w:sz="0" w:space="0" w:color="auto"/>
              </w:divBdr>
            </w:div>
            <w:div w:id="1401630822">
              <w:marLeft w:val="0"/>
              <w:marRight w:val="0"/>
              <w:marTop w:val="0"/>
              <w:marBottom w:val="0"/>
              <w:divBdr>
                <w:top w:val="none" w:sz="0" w:space="0" w:color="auto"/>
                <w:left w:val="none" w:sz="0" w:space="0" w:color="auto"/>
                <w:bottom w:val="none" w:sz="0" w:space="0" w:color="auto"/>
                <w:right w:val="none" w:sz="0" w:space="0" w:color="auto"/>
              </w:divBdr>
            </w:div>
            <w:div w:id="1390029173">
              <w:marLeft w:val="0"/>
              <w:marRight w:val="0"/>
              <w:marTop w:val="0"/>
              <w:marBottom w:val="0"/>
              <w:divBdr>
                <w:top w:val="none" w:sz="0" w:space="0" w:color="auto"/>
                <w:left w:val="none" w:sz="0" w:space="0" w:color="auto"/>
                <w:bottom w:val="none" w:sz="0" w:space="0" w:color="auto"/>
                <w:right w:val="none" w:sz="0" w:space="0" w:color="auto"/>
              </w:divBdr>
            </w:div>
            <w:div w:id="319238851">
              <w:marLeft w:val="0"/>
              <w:marRight w:val="0"/>
              <w:marTop w:val="0"/>
              <w:marBottom w:val="0"/>
              <w:divBdr>
                <w:top w:val="none" w:sz="0" w:space="0" w:color="auto"/>
                <w:left w:val="none" w:sz="0" w:space="0" w:color="auto"/>
                <w:bottom w:val="none" w:sz="0" w:space="0" w:color="auto"/>
                <w:right w:val="none" w:sz="0" w:space="0" w:color="auto"/>
              </w:divBdr>
            </w:div>
            <w:div w:id="23946294">
              <w:marLeft w:val="0"/>
              <w:marRight w:val="0"/>
              <w:marTop w:val="0"/>
              <w:marBottom w:val="0"/>
              <w:divBdr>
                <w:top w:val="none" w:sz="0" w:space="0" w:color="auto"/>
                <w:left w:val="none" w:sz="0" w:space="0" w:color="auto"/>
                <w:bottom w:val="none" w:sz="0" w:space="0" w:color="auto"/>
                <w:right w:val="none" w:sz="0" w:space="0" w:color="auto"/>
              </w:divBdr>
            </w:div>
            <w:div w:id="2144732997">
              <w:marLeft w:val="0"/>
              <w:marRight w:val="0"/>
              <w:marTop w:val="0"/>
              <w:marBottom w:val="0"/>
              <w:divBdr>
                <w:top w:val="none" w:sz="0" w:space="0" w:color="auto"/>
                <w:left w:val="none" w:sz="0" w:space="0" w:color="auto"/>
                <w:bottom w:val="none" w:sz="0" w:space="0" w:color="auto"/>
                <w:right w:val="none" w:sz="0" w:space="0" w:color="auto"/>
              </w:divBdr>
            </w:div>
            <w:div w:id="2052417877">
              <w:marLeft w:val="0"/>
              <w:marRight w:val="0"/>
              <w:marTop w:val="0"/>
              <w:marBottom w:val="0"/>
              <w:divBdr>
                <w:top w:val="none" w:sz="0" w:space="0" w:color="auto"/>
                <w:left w:val="none" w:sz="0" w:space="0" w:color="auto"/>
                <w:bottom w:val="none" w:sz="0" w:space="0" w:color="auto"/>
                <w:right w:val="none" w:sz="0" w:space="0" w:color="auto"/>
              </w:divBdr>
            </w:div>
            <w:div w:id="202643935">
              <w:marLeft w:val="0"/>
              <w:marRight w:val="0"/>
              <w:marTop w:val="0"/>
              <w:marBottom w:val="0"/>
              <w:divBdr>
                <w:top w:val="none" w:sz="0" w:space="0" w:color="auto"/>
                <w:left w:val="none" w:sz="0" w:space="0" w:color="auto"/>
                <w:bottom w:val="none" w:sz="0" w:space="0" w:color="auto"/>
                <w:right w:val="none" w:sz="0" w:space="0" w:color="auto"/>
              </w:divBdr>
            </w:div>
            <w:div w:id="520585138">
              <w:marLeft w:val="0"/>
              <w:marRight w:val="0"/>
              <w:marTop w:val="0"/>
              <w:marBottom w:val="0"/>
              <w:divBdr>
                <w:top w:val="none" w:sz="0" w:space="0" w:color="auto"/>
                <w:left w:val="none" w:sz="0" w:space="0" w:color="auto"/>
                <w:bottom w:val="none" w:sz="0" w:space="0" w:color="auto"/>
                <w:right w:val="none" w:sz="0" w:space="0" w:color="auto"/>
              </w:divBdr>
            </w:div>
            <w:div w:id="1808475048">
              <w:marLeft w:val="0"/>
              <w:marRight w:val="0"/>
              <w:marTop w:val="0"/>
              <w:marBottom w:val="0"/>
              <w:divBdr>
                <w:top w:val="none" w:sz="0" w:space="0" w:color="auto"/>
                <w:left w:val="none" w:sz="0" w:space="0" w:color="auto"/>
                <w:bottom w:val="none" w:sz="0" w:space="0" w:color="auto"/>
                <w:right w:val="none" w:sz="0" w:space="0" w:color="auto"/>
              </w:divBdr>
            </w:div>
            <w:div w:id="1781562415">
              <w:marLeft w:val="0"/>
              <w:marRight w:val="0"/>
              <w:marTop w:val="0"/>
              <w:marBottom w:val="0"/>
              <w:divBdr>
                <w:top w:val="none" w:sz="0" w:space="0" w:color="auto"/>
                <w:left w:val="none" w:sz="0" w:space="0" w:color="auto"/>
                <w:bottom w:val="none" w:sz="0" w:space="0" w:color="auto"/>
                <w:right w:val="none" w:sz="0" w:space="0" w:color="auto"/>
              </w:divBdr>
            </w:div>
            <w:div w:id="1423912885">
              <w:marLeft w:val="0"/>
              <w:marRight w:val="0"/>
              <w:marTop w:val="0"/>
              <w:marBottom w:val="0"/>
              <w:divBdr>
                <w:top w:val="none" w:sz="0" w:space="0" w:color="auto"/>
                <w:left w:val="none" w:sz="0" w:space="0" w:color="auto"/>
                <w:bottom w:val="none" w:sz="0" w:space="0" w:color="auto"/>
                <w:right w:val="none" w:sz="0" w:space="0" w:color="auto"/>
              </w:divBdr>
            </w:div>
            <w:div w:id="1267427818">
              <w:marLeft w:val="0"/>
              <w:marRight w:val="0"/>
              <w:marTop w:val="0"/>
              <w:marBottom w:val="0"/>
              <w:divBdr>
                <w:top w:val="none" w:sz="0" w:space="0" w:color="auto"/>
                <w:left w:val="none" w:sz="0" w:space="0" w:color="auto"/>
                <w:bottom w:val="none" w:sz="0" w:space="0" w:color="auto"/>
                <w:right w:val="none" w:sz="0" w:space="0" w:color="auto"/>
              </w:divBdr>
            </w:div>
            <w:div w:id="1468090893">
              <w:marLeft w:val="0"/>
              <w:marRight w:val="0"/>
              <w:marTop w:val="0"/>
              <w:marBottom w:val="0"/>
              <w:divBdr>
                <w:top w:val="none" w:sz="0" w:space="0" w:color="auto"/>
                <w:left w:val="none" w:sz="0" w:space="0" w:color="auto"/>
                <w:bottom w:val="none" w:sz="0" w:space="0" w:color="auto"/>
                <w:right w:val="none" w:sz="0" w:space="0" w:color="auto"/>
              </w:divBdr>
            </w:div>
            <w:div w:id="52774471">
              <w:marLeft w:val="0"/>
              <w:marRight w:val="0"/>
              <w:marTop w:val="0"/>
              <w:marBottom w:val="0"/>
              <w:divBdr>
                <w:top w:val="none" w:sz="0" w:space="0" w:color="auto"/>
                <w:left w:val="none" w:sz="0" w:space="0" w:color="auto"/>
                <w:bottom w:val="none" w:sz="0" w:space="0" w:color="auto"/>
                <w:right w:val="none" w:sz="0" w:space="0" w:color="auto"/>
              </w:divBdr>
            </w:div>
            <w:div w:id="998072307">
              <w:marLeft w:val="0"/>
              <w:marRight w:val="0"/>
              <w:marTop w:val="0"/>
              <w:marBottom w:val="0"/>
              <w:divBdr>
                <w:top w:val="none" w:sz="0" w:space="0" w:color="auto"/>
                <w:left w:val="none" w:sz="0" w:space="0" w:color="auto"/>
                <w:bottom w:val="none" w:sz="0" w:space="0" w:color="auto"/>
                <w:right w:val="none" w:sz="0" w:space="0" w:color="auto"/>
              </w:divBdr>
            </w:div>
            <w:div w:id="62221691">
              <w:marLeft w:val="0"/>
              <w:marRight w:val="0"/>
              <w:marTop w:val="0"/>
              <w:marBottom w:val="0"/>
              <w:divBdr>
                <w:top w:val="none" w:sz="0" w:space="0" w:color="auto"/>
                <w:left w:val="none" w:sz="0" w:space="0" w:color="auto"/>
                <w:bottom w:val="none" w:sz="0" w:space="0" w:color="auto"/>
                <w:right w:val="none" w:sz="0" w:space="0" w:color="auto"/>
              </w:divBdr>
            </w:div>
            <w:div w:id="724379062">
              <w:marLeft w:val="0"/>
              <w:marRight w:val="0"/>
              <w:marTop w:val="0"/>
              <w:marBottom w:val="0"/>
              <w:divBdr>
                <w:top w:val="none" w:sz="0" w:space="0" w:color="auto"/>
                <w:left w:val="none" w:sz="0" w:space="0" w:color="auto"/>
                <w:bottom w:val="none" w:sz="0" w:space="0" w:color="auto"/>
                <w:right w:val="none" w:sz="0" w:space="0" w:color="auto"/>
              </w:divBdr>
            </w:div>
            <w:div w:id="1023675949">
              <w:marLeft w:val="0"/>
              <w:marRight w:val="0"/>
              <w:marTop w:val="0"/>
              <w:marBottom w:val="0"/>
              <w:divBdr>
                <w:top w:val="none" w:sz="0" w:space="0" w:color="auto"/>
                <w:left w:val="none" w:sz="0" w:space="0" w:color="auto"/>
                <w:bottom w:val="none" w:sz="0" w:space="0" w:color="auto"/>
                <w:right w:val="none" w:sz="0" w:space="0" w:color="auto"/>
              </w:divBdr>
            </w:div>
            <w:div w:id="1587498252">
              <w:marLeft w:val="0"/>
              <w:marRight w:val="0"/>
              <w:marTop w:val="0"/>
              <w:marBottom w:val="0"/>
              <w:divBdr>
                <w:top w:val="none" w:sz="0" w:space="0" w:color="auto"/>
                <w:left w:val="none" w:sz="0" w:space="0" w:color="auto"/>
                <w:bottom w:val="none" w:sz="0" w:space="0" w:color="auto"/>
                <w:right w:val="none" w:sz="0" w:space="0" w:color="auto"/>
              </w:divBdr>
            </w:div>
            <w:div w:id="1525900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7251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chart" Target="charts/chart1.xm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charts/_rels/chart1.xml.rels><?xml version="1.0" encoding="UTF-8" standalone="yes"?>
<Relationships xmlns="http://schemas.openxmlformats.org/package/2006/relationships"><Relationship Id="rId3" Type="http://schemas.openxmlformats.org/officeDocument/2006/relationships/oleObject" Target="https://lehighedu-my.sharepoint.com/personal/tna324_lehigh_edu/Documents/Lehigh/Academics/Semester%208%20-%202025/ISE347%20-%20Financial%20Optimization/Assignments/Final%20Project/data/data.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lehighedu-my.sharepoint.com/personal/tna324_lehigh_edu/Documents/Lehigh/Academics/Semester%208%20-%202025/ISE347%20-%20Financial%20Optimization/Assignments/Final%20Project/data/data.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t>Expected Return vs 10 Weeks Average </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strRef>
              <c:f>analysis!$I$1</c:f>
              <c:strCache>
                <c:ptCount val="1"/>
                <c:pt idx="0">
                  <c:v>S&amp;P100</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analysis!$H$2:$H$28</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analysis!$I$2:$I$28</c:f>
              <c:numCache>
                <c:formatCode>0.0%</c:formatCode>
                <c:ptCount val="27"/>
                <c:pt idx="0">
                  <c:v>5.1624134392948351E-3</c:v>
                </c:pt>
                <c:pt idx="1">
                  <c:v>2.8422684483485946E-3</c:v>
                </c:pt>
                <c:pt idx="2">
                  <c:v>4.776652779877765E-3</c:v>
                </c:pt>
                <c:pt idx="3">
                  <c:v>6.1278049914448018E-3</c:v>
                </c:pt>
                <c:pt idx="4">
                  <c:v>2.4589667216961338E-3</c:v>
                </c:pt>
                <c:pt idx="5">
                  <c:v>4.7043353830156223E-3</c:v>
                </c:pt>
                <c:pt idx="6">
                  <c:v>4.72222552592337E-3</c:v>
                </c:pt>
                <c:pt idx="7">
                  <c:v>5.366748825110167E-3</c:v>
                </c:pt>
                <c:pt idx="8">
                  <c:v>5.2527774406569061E-3</c:v>
                </c:pt>
                <c:pt idx="9">
                  <c:v>5.9022595145996068E-3</c:v>
                </c:pt>
                <c:pt idx="10">
                  <c:v>5.5631349325354516E-3</c:v>
                </c:pt>
                <c:pt idx="11">
                  <c:v>5.9012023793754125E-3</c:v>
                </c:pt>
                <c:pt idx="12">
                  <c:v>5.8028530218982412E-3</c:v>
                </c:pt>
                <c:pt idx="13">
                  <c:v>5.4609782840694572E-3</c:v>
                </c:pt>
                <c:pt idx="14">
                  <c:v>5.1177930378497613E-3</c:v>
                </c:pt>
                <c:pt idx="15">
                  <c:v>4.3822589400077773E-3</c:v>
                </c:pt>
                <c:pt idx="16">
                  <c:v>4.5199094551614119E-3</c:v>
                </c:pt>
                <c:pt idx="17">
                  <c:v>3.6057620751905372E-3</c:v>
                </c:pt>
                <c:pt idx="18">
                  <c:v>3.7239620911006248E-3</c:v>
                </c:pt>
                <c:pt idx="19">
                  <c:v>3.5545920816416627E-3</c:v>
                </c:pt>
                <c:pt idx="20">
                  <c:v>3.7458030255433862E-3</c:v>
                </c:pt>
                <c:pt idx="21">
                  <c:v>4.0464859583881465E-3</c:v>
                </c:pt>
                <c:pt idx="22">
                  <c:v>3.6784645659233765E-3</c:v>
                </c:pt>
                <c:pt idx="23">
                  <c:v>3.9261096550189372E-3</c:v>
                </c:pt>
                <c:pt idx="24">
                  <c:v>3.9762201807567584E-3</c:v>
                </c:pt>
                <c:pt idx="25">
                  <c:v>3.7257510344307077E-3</c:v>
                </c:pt>
                <c:pt idx="26">
                  <c:v>3.7414262753724913E-3</c:v>
                </c:pt>
              </c:numCache>
            </c:numRef>
          </c:yVal>
          <c:smooth val="0"/>
          <c:extLst>
            <c:ext xmlns:c16="http://schemas.microsoft.com/office/drawing/2014/chart" uri="{C3380CC4-5D6E-409C-BE32-E72D297353CC}">
              <c16:uniqueId val="{00000000-4AC5-4327-93D0-FD9FF74CC691}"/>
            </c:ext>
          </c:extLst>
        </c:ser>
        <c:ser>
          <c:idx val="1"/>
          <c:order val="1"/>
          <c:tx>
            <c:strRef>
              <c:f>analysis!$J$1</c:f>
              <c:strCache>
                <c:ptCount val="1"/>
                <c:pt idx="0">
                  <c:v>q=10</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analysis!$H$2:$H$28</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analysis!$J$2:$J$28</c:f>
              <c:numCache>
                <c:formatCode>0.0%</c:formatCode>
                <c:ptCount val="27"/>
                <c:pt idx="0">
                  <c:v>3.8702486674543264E-3</c:v>
                </c:pt>
                <c:pt idx="1">
                  <c:v>6.8400762566541286E-4</c:v>
                </c:pt>
                <c:pt idx="2">
                  <c:v>4.4212753214716788E-3</c:v>
                </c:pt>
                <c:pt idx="3">
                  <c:v>3.6781269623342239E-3</c:v>
                </c:pt>
                <c:pt idx="4">
                  <c:v>-1.5397640617179865E-3</c:v>
                </c:pt>
                <c:pt idx="5">
                  <c:v>1.3986664429246831E-3</c:v>
                </c:pt>
                <c:pt idx="6">
                  <c:v>2.7438190166038123E-3</c:v>
                </c:pt>
                <c:pt idx="7">
                  <c:v>3.7210098970205815E-3</c:v>
                </c:pt>
                <c:pt idx="8">
                  <c:v>4.6265458510959092E-3</c:v>
                </c:pt>
                <c:pt idx="9">
                  <c:v>5.3157055777586183E-3</c:v>
                </c:pt>
                <c:pt idx="10">
                  <c:v>4.5387663705607241E-3</c:v>
                </c:pt>
                <c:pt idx="11">
                  <c:v>4.8169041282670093E-3</c:v>
                </c:pt>
                <c:pt idx="12">
                  <c:v>4.4711546845895862E-3</c:v>
                </c:pt>
                <c:pt idx="13">
                  <c:v>3.8255698752095225E-3</c:v>
                </c:pt>
                <c:pt idx="14">
                  <c:v>3.4193048381690951E-3</c:v>
                </c:pt>
                <c:pt idx="15">
                  <c:v>2.1928351652204959E-3</c:v>
                </c:pt>
                <c:pt idx="16">
                  <c:v>2.6202626901724109E-3</c:v>
                </c:pt>
                <c:pt idx="17">
                  <c:v>1.7604697257469052E-3</c:v>
                </c:pt>
                <c:pt idx="18">
                  <c:v>1.4215362569068052E-3</c:v>
                </c:pt>
                <c:pt idx="19">
                  <c:v>1.5163379374713423E-3</c:v>
                </c:pt>
                <c:pt idx="20">
                  <c:v>1.5362870158314938E-3</c:v>
                </c:pt>
                <c:pt idx="21">
                  <c:v>1.6010200130151624E-3</c:v>
                </c:pt>
                <c:pt idx="22">
                  <c:v>1.411268654601335E-3</c:v>
                </c:pt>
                <c:pt idx="23">
                  <c:v>1.8050151907640602E-3</c:v>
                </c:pt>
                <c:pt idx="24">
                  <c:v>2.168603287701661E-3</c:v>
                </c:pt>
                <c:pt idx="25">
                  <c:v>2.1552958488135639E-3</c:v>
                </c:pt>
                <c:pt idx="26">
                  <c:v>2.0031662541291771E-3</c:v>
                </c:pt>
              </c:numCache>
            </c:numRef>
          </c:yVal>
          <c:smooth val="0"/>
          <c:extLst>
            <c:ext xmlns:c16="http://schemas.microsoft.com/office/drawing/2014/chart" uri="{C3380CC4-5D6E-409C-BE32-E72D297353CC}">
              <c16:uniqueId val="{00000001-4AC5-4327-93D0-FD9FF74CC691}"/>
            </c:ext>
          </c:extLst>
        </c:ser>
        <c:ser>
          <c:idx val="2"/>
          <c:order val="2"/>
          <c:tx>
            <c:strRef>
              <c:f>analysis!$K$1</c:f>
              <c:strCache>
                <c:ptCount val="1"/>
                <c:pt idx="0">
                  <c:v>q=25</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analysis!$H$2:$H$28</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analysis!$K$2:$K$28</c:f>
              <c:numCache>
                <c:formatCode>0.0%</c:formatCode>
                <c:ptCount val="27"/>
                <c:pt idx="0">
                  <c:v>4.2115756103267774E-3</c:v>
                </c:pt>
                <c:pt idx="1">
                  <c:v>1.2152709887256912E-3</c:v>
                </c:pt>
                <c:pt idx="2">
                  <c:v>4.3624145379817679E-3</c:v>
                </c:pt>
                <c:pt idx="3">
                  <c:v>4.2433866382210854E-3</c:v>
                </c:pt>
                <c:pt idx="4">
                  <c:v>-6.6022722704897174E-4</c:v>
                </c:pt>
                <c:pt idx="5">
                  <c:v>2.2955263053821189E-3</c:v>
                </c:pt>
                <c:pt idx="6">
                  <c:v>3.1395876978004503E-3</c:v>
                </c:pt>
                <c:pt idx="7">
                  <c:v>4.1581105819921407E-3</c:v>
                </c:pt>
                <c:pt idx="8">
                  <c:v>4.7226384402564939E-3</c:v>
                </c:pt>
                <c:pt idx="9">
                  <c:v>5.4925366702686974E-3</c:v>
                </c:pt>
                <c:pt idx="10">
                  <c:v>4.8935134660989489E-3</c:v>
                </c:pt>
                <c:pt idx="11">
                  <c:v>5.2517586294335266E-3</c:v>
                </c:pt>
                <c:pt idx="12">
                  <c:v>5.0084611156534301E-3</c:v>
                </c:pt>
                <c:pt idx="13">
                  <c:v>4.4746940382207707E-3</c:v>
                </c:pt>
                <c:pt idx="14">
                  <c:v>4.1891777585567587E-3</c:v>
                </c:pt>
                <c:pt idx="15">
                  <c:v>3.0587843867185991E-3</c:v>
                </c:pt>
                <c:pt idx="16">
                  <c:v>3.3701659288500768E-3</c:v>
                </c:pt>
                <c:pt idx="17">
                  <c:v>2.5367730063023718E-3</c:v>
                </c:pt>
                <c:pt idx="18">
                  <c:v>2.3209708880784813E-3</c:v>
                </c:pt>
                <c:pt idx="19">
                  <c:v>2.3030781748102089E-3</c:v>
                </c:pt>
                <c:pt idx="20">
                  <c:v>2.3761367130165508E-3</c:v>
                </c:pt>
                <c:pt idx="21">
                  <c:v>2.5384763655182377E-3</c:v>
                </c:pt>
                <c:pt idx="22">
                  <c:v>2.3101555072559941E-3</c:v>
                </c:pt>
                <c:pt idx="23">
                  <c:v>2.6307883273790555E-3</c:v>
                </c:pt>
                <c:pt idx="24">
                  <c:v>2.9183711607045242E-3</c:v>
                </c:pt>
                <c:pt idx="25">
                  <c:v>2.8517795281336332E-3</c:v>
                </c:pt>
                <c:pt idx="26">
                  <c:v>2.7559665637466499E-3</c:v>
                </c:pt>
              </c:numCache>
            </c:numRef>
          </c:yVal>
          <c:smooth val="0"/>
          <c:extLst>
            <c:ext xmlns:c16="http://schemas.microsoft.com/office/drawing/2014/chart" uri="{C3380CC4-5D6E-409C-BE32-E72D297353CC}">
              <c16:uniqueId val="{00000002-4AC5-4327-93D0-FD9FF74CC691}"/>
            </c:ext>
          </c:extLst>
        </c:ser>
        <c:ser>
          <c:idx val="3"/>
          <c:order val="3"/>
          <c:tx>
            <c:strRef>
              <c:f>analysis!$L$1</c:f>
              <c:strCache>
                <c:ptCount val="1"/>
                <c:pt idx="0">
                  <c:v>q=50</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analysis!$H$2:$H$28</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analysis!$L$2:$L$28</c:f>
              <c:numCache>
                <c:formatCode>0.0%</c:formatCode>
                <c:ptCount val="27"/>
                <c:pt idx="0">
                  <c:v>5.2900761532571616E-3</c:v>
                </c:pt>
                <c:pt idx="1">
                  <c:v>3.0801256445972956E-3</c:v>
                </c:pt>
                <c:pt idx="2">
                  <c:v>4.8883702243979251E-3</c:v>
                </c:pt>
                <c:pt idx="3">
                  <c:v>5.9927493695582116E-3</c:v>
                </c:pt>
                <c:pt idx="4">
                  <c:v>1.8369489147368816E-3</c:v>
                </c:pt>
                <c:pt idx="5">
                  <c:v>4.2659367629122773E-3</c:v>
                </c:pt>
                <c:pt idx="6">
                  <c:v>4.2034044342239146E-3</c:v>
                </c:pt>
                <c:pt idx="7">
                  <c:v>5.2429823386574998E-3</c:v>
                </c:pt>
                <c:pt idx="8">
                  <c:v>5.1833730351751022E-3</c:v>
                </c:pt>
                <c:pt idx="9">
                  <c:v>5.8997849587149528E-3</c:v>
                </c:pt>
                <c:pt idx="10">
                  <c:v>5.5811099146129244E-3</c:v>
                </c:pt>
                <c:pt idx="11">
                  <c:v>5.9866426002882335E-3</c:v>
                </c:pt>
                <c:pt idx="12">
                  <c:v>5.942750154851505E-3</c:v>
                </c:pt>
                <c:pt idx="13">
                  <c:v>5.6911346599508349E-3</c:v>
                </c:pt>
                <c:pt idx="14">
                  <c:v>5.5334585401982739E-3</c:v>
                </c:pt>
                <c:pt idx="15">
                  <c:v>4.6959430735290259E-3</c:v>
                </c:pt>
                <c:pt idx="16">
                  <c:v>4.7784007574747508E-3</c:v>
                </c:pt>
                <c:pt idx="17">
                  <c:v>3.9551918404458555E-3</c:v>
                </c:pt>
                <c:pt idx="18">
                  <c:v>4.0803038966853453E-3</c:v>
                </c:pt>
                <c:pt idx="19">
                  <c:v>3.8145116380343624E-3</c:v>
                </c:pt>
                <c:pt idx="20">
                  <c:v>3.9755179356751689E-3</c:v>
                </c:pt>
                <c:pt idx="21">
                  <c:v>4.3066184804198384E-3</c:v>
                </c:pt>
                <c:pt idx="22">
                  <c:v>3.9933336080473182E-3</c:v>
                </c:pt>
                <c:pt idx="23">
                  <c:v>4.17909749179134E-3</c:v>
                </c:pt>
                <c:pt idx="24">
                  <c:v>4.2744118387065752E-3</c:v>
                </c:pt>
                <c:pt idx="25">
                  <c:v>4.0682573549528133E-3</c:v>
                </c:pt>
                <c:pt idx="26">
                  <c:v>4.0834654264565355E-3</c:v>
                </c:pt>
              </c:numCache>
            </c:numRef>
          </c:yVal>
          <c:smooth val="0"/>
          <c:extLst>
            <c:ext xmlns:c16="http://schemas.microsoft.com/office/drawing/2014/chart" uri="{C3380CC4-5D6E-409C-BE32-E72D297353CC}">
              <c16:uniqueId val="{00000003-4AC5-4327-93D0-FD9FF74CC691}"/>
            </c:ext>
          </c:extLst>
        </c:ser>
        <c:ser>
          <c:idx val="4"/>
          <c:order val="4"/>
          <c:tx>
            <c:strRef>
              <c:f>analysis!$M$1</c:f>
              <c:strCache>
                <c:ptCount val="1"/>
                <c:pt idx="0">
                  <c:v>q=75</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analysis!$H$2:$H$28</c:f>
              <c:numCache>
                <c:formatCode>General</c:formatCode>
                <c:ptCount val="27"/>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pt idx="25">
                  <c:v>26</c:v>
                </c:pt>
                <c:pt idx="26">
                  <c:v>27</c:v>
                </c:pt>
              </c:numCache>
            </c:numRef>
          </c:xVal>
          <c:yVal>
            <c:numRef>
              <c:f>analysis!$M$2:$M$28</c:f>
              <c:numCache>
                <c:formatCode>0.0%</c:formatCode>
                <c:ptCount val="27"/>
                <c:pt idx="0">
                  <c:v>4.9824307290912452E-3</c:v>
                </c:pt>
                <c:pt idx="1">
                  <c:v>2.9554728958320646E-3</c:v>
                </c:pt>
                <c:pt idx="2">
                  <c:v>4.6551703277053188E-3</c:v>
                </c:pt>
                <c:pt idx="3">
                  <c:v>5.8528897438111793E-3</c:v>
                </c:pt>
                <c:pt idx="4">
                  <c:v>1.7599840198428917E-3</c:v>
                </c:pt>
                <c:pt idx="5">
                  <c:v>4.2183757628140028E-3</c:v>
                </c:pt>
                <c:pt idx="6">
                  <c:v>4.2176198043624227E-3</c:v>
                </c:pt>
                <c:pt idx="7">
                  <c:v>5.1579452877249677E-3</c:v>
                </c:pt>
                <c:pt idx="8">
                  <c:v>5.0553295364383832E-3</c:v>
                </c:pt>
                <c:pt idx="9">
                  <c:v>5.8004063602105239E-3</c:v>
                </c:pt>
                <c:pt idx="10">
                  <c:v>5.5007938087045342E-3</c:v>
                </c:pt>
                <c:pt idx="11">
                  <c:v>5.8921337661240279E-3</c:v>
                </c:pt>
                <c:pt idx="12">
                  <c:v>5.839114862672942E-3</c:v>
                </c:pt>
                <c:pt idx="13">
                  <c:v>5.5818542724628316E-3</c:v>
                </c:pt>
                <c:pt idx="14">
                  <c:v>5.3783885290321692E-3</c:v>
                </c:pt>
                <c:pt idx="15">
                  <c:v>4.5704876016104071E-3</c:v>
                </c:pt>
                <c:pt idx="16">
                  <c:v>4.658653187231525E-3</c:v>
                </c:pt>
                <c:pt idx="17">
                  <c:v>3.8510775299782376E-3</c:v>
                </c:pt>
                <c:pt idx="18">
                  <c:v>4.0204645494521137E-3</c:v>
                </c:pt>
                <c:pt idx="19">
                  <c:v>3.7500389771751691E-3</c:v>
                </c:pt>
                <c:pt idx="20">
                  <c:v>3.9073852047241909E-3</c:v>
                </c:pt>
                <c:pt idx="21">
                  <c:v>4.222139777300335E-3</c:v>
                </c:pt>
                <c:pt idx="22">
                  <c:v>3.8884751468373944E-3</c:v>
                </c:pt>
                <c:pt idx="23">
                  <c:v>4.0997570678429655E-3</c:v>
                </c:pt>
                <c:pt idx="24">
                  <c:v>4.183636580822693E-3</c:v>
                </c:pt>
                <c:pt idx="25">
                  <c:v>3.9717925805800598E-3</c:v>
                </c:pt>
                <c:pt idx="26">
                  <c:v>3.9882727665859815E-3</c:v>
                </c:pt>
              </c:numCache>
            </c:numRef>
          </c:yVal>
          <c:smooth val="0"/>
          <c:extLst>
            <c:ext xmlns:c16="http://schemas.microsoft.com/office/drawing/2014/chart" uri="{C3380CC4-5D6E-409C-BE32-E72D297353CC}">
              <c16:uniqueId val="{00000004-4AC5-4327-93D0-FD9FF74CC691}"/>
            </c:ext>
          </c:extLst>
        </c:ser>
        <c:dLbls>
          <c:showLegendKey val="0"/>
          <c:showVal val="0"/>
          <c:showCatName val="0"/>
          <c:showSerName val="0"/>
          <c:showPercent val="0"/>
          <c:showBubbleSize val="0"/>
        </c:dLbls>
        <c:axId val="470486687"/>
        <c:axId val="470487647"/>
      </c:scatterChart>
      <c:valAx>
        <c:axId val="470486687"/>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10 Weeks Average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70487647"/>
        <c:crosses val="autoZero"/>
        <c:crossBetween val="midCat"/>
      </c:valAx>
      <c:valAx>
        <c:axId val="470487647"/>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Expected Return</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470486687"/>
        <c:crosses val="autoZero"/>
        <c:crossBetween val="midCat"/>
      </c:valAx>
      <c:spPr>
        <a:noFill/>
        <a:ln>
          <a:noFill/>
        </a:ln>
        <a:effectLst/>
      </c:spPr>
    </c:plotArea>
    <c:legend>
      <c:legendPos val="b"/>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b="1"/>
              <a:t>Objective Value vs q</a:t>
            </a:r>
          </a:p>
        </c:rich>
      </c:tx>
      <c:overlay val="0"/>
      <c:spPr>
        <a:noFill/>
        <a:ln>
          <a:noFill/>
        </a:ln>
        <a:effectLst/>
      </c:spPr>
      <c:txPr>
        <a:bodyPr rot="0" spcFirstLastPara="1" vertOverflow="ellipsis" vert="horz" wrap="square" anchor="ctr" anchorCtr="1"/>
        <a:lstStyle/>
        <a:p>
          <a:pPr>
            <a:defRPr sz="1200" b="1" i="0" u="none" strike="noStrike" kern="1200" spc="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autoTitleDeleted val="0"/>
    <c:plotArea>
      <c:layout/>
      <c:scatterChart>
        <c:scatterStyle val="lineMarker"/>
        <c:varyColors val="0"/>
        <c:ser>
          <c:idx val="0"/>
          <c:order val="0"/>
          <c:tx>
            <c:v>ObjFunc vs q</c:v>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objfunc_results!$C$2:$C$31</c:f>
              <c:numCache>
                <c:formatCode>General</c:formatCode>
                <c:ptCount val="30"/>
                <c:pt idx="0">
                  <c:v>7.7586199999999996</c:v>
                </c:pt>
                <c:pt idx="1">
                  <c:v>11.1379</c:v>
                </c:pt>
                <c:pt idx="2">
                  <c:v>14.517200000000001</c:v>
                </c:pt>
                <c:pt idx="3">
                  <c:v>17.896599999999999</c:v>
                </c:pt>
                <c:pt idx="4">
                  <c:v>21.2759</c:v>
                </c:pt>
                <c:pt idx="5">
                  <c:v>24.655200000000001</c:v>
                </c:pt>
                <c:pt idx="6">
                  <c:v>28.034500000000001</c:v>
                </c:pt>
                <c:pt idx="7">
                  <c:v>31.413799999999998</c:v>
                </c:pt>
                <c:pt idx="8">
                  <c:v>34.793100000000003</c:v>
                </c:pt>
                <c:pt idx="9">
                  <c:v>38.172400000000003</c:v>
                </c:pt>
                <c:pt idx="10">
                  <c:v>41.551699999999997</c:v>
                </c:pt>
                <c:pt idx="11">
                  <c:v>44.930999999999997</c:v>
                </c:pt>
                <c:pt idx="12">
                  <c:v>48.310299999999998</c:v>
                </c:pt>
                <c:pt idx="13">
                  <c:v>51.689700000000002</c:v>
                </c:pt>
                <c:pt idx="14">
                  <c:v>55.069000000000003</c:v>
                </c:pt>
                <c:pt idx="15">
                  <c:v>58.448300000000003</c:v>
                </c:pt>
                <c:pt idx="16">
                  <c:v>61.827599999999997</c:v>
                </c:pt>
                <c:pt idx="17">
                  <c:v>65.206900000000005</c:v>
                </c:pt>
                <c:pt idx="18">
                  <c:v>68.586200000000005</c:v>
                </c:pt>
                <c:pt idx="19">
                  <c:v>71.965500000000006</c:v>
                </c:pt>
                <c:pt idx="20">
                  <c:v>75.344800000000006</c:v>
                </c:pt>
                <c:pt idx="21">
                  <c:v>78.724100000000007</c:v>
                </c:pt>
                <c:pt idx="22">
                  <c:v>82.103399999999993</c:v>
                </c:pt>
                <c:pt idx="23">
                  <c:v>85.482799999999997</c:v>
                </c:pt>
                <c:pt idx="24">
                  <c:v>88.862099999999998</c:v>
                </c:pt>
                <c:pt idx="25">
                  <c:v>92.241399999999999</c:v>
                </c:pt>
                <c:pt idx="26">
                  <c:v>95.620699999999999</c:v>
                </c:pt>
                <c:pt idx="27">
                  <c:v>99</c:v>
                </c:pt>
                <c:pt idx="28">
                  <c:v>102.379</c:v>
                </c:pt>
                <c:pt idx="29">
                  <c:v>105.759</c:v>
                </c:pt>
              </c:numCache>
            </c:numRef>
          </c:xVal>
          <c:yVal>
            <c:numRef>
              <c:f>objfunc_results!$B$2:$B$31</c:f>
              <c:numCache>
                <c:formatCode>General</c:formatCode>
                <c:ptCount val="30"/>
                <c:pt idx="0">
                  <c:v>3.0027700000000001E-2</c:v>
                </c:pt>
                <c:pt idx="1">
                  <c:v>1.6045400000000001E-2</c:v>
                </c:pt>
                <c:pt idx="2">
                  <c:v>1.3417699999999999E-2</c:v>
                </c:pt>
                <c:pt idx="3">
                  <c:v>1.1786899999999999E-2</c:v>
                </c:pt>
                <c:pt idx="4">
                  <c:v>8.9476699999999996E-3</c:v>
                </c:pt>
                <c:pt idx="5">
                  <c:v>8.1116899999999995E-3</c:v>
                </c:pt>
                <c:pt idx="6">
                  <c:v>6.6785799999999999E-3</c:v>
                </c:pt>
                <c:pt idx="7">
                  <c:v>5.9749800000000004E-3</c:v>
                </c:pt>
                <c:pt idx="8">
                  <c:v>5.35171E-3</c:v>
                </c:pt>
                <c:pt idx="9">
                  <c:v>4.9745099999999997E-3</c:v>
                </c:pt>
                <c:pt idx="10">
                  <c:v>4.8069899999999997E-3</c:v>
                </c:pt>
                <c:pt idx="11">
                  <c:v>4.3788799999999999E-3</c:v>
                </c:pt>
                <c:pt idx="12">
                  <c:v>3.4628900000000002E-3</c:v>
                </c:pt>
                <c:pt idx="13">
                  <c:v>3.1982899999999999E-3</c:v>
                </c:pt>
                <c:pt idx="14">
                  <c:v>2.9503200000000002E-3</c:v>
                </c:pt>
                <c:pt idx="15">
                  <c:v>2.73647E-3</c:v>
                </c:pt>
                <c:pt idx="16">
                  <c:v>2.3258300000000001E-3</c:v>
                </c:pt>
                <c:pt idx="17">
                  <c:v>2.0692699999999998E-3</c:v>
                </c:pt>
                <c:pt idx="18">
                  <c:v>1.74961E-3</c:v>
                </c:pt>
                <c:pt idx="19">
                  <c:v>1.6557099999999999E-3</c:v>
                </c:pt>
                <c:pt idx="20">
                  <c:v>1.4105299999999999E-3</c:v>
                </c:pt>
                <c:pt idx="21">
                  <c:v>1.30181E-3</c:v>
                </c:pt>
                <c:pt idx="22">
                  <c:v>1.1354399999999999E-3</c:v>
                </c:pt>
                <c:pt idx="23">
                  <c:v>9.8921800000000004E-4</c:v>
                </c:pt>
                <c:pt idx="24">
                  <c:v>8.1362700000000004E-4</c:v>
                </c:pt>
                <c:pt idx="25">
                  <c:v>6.8032599999999998E-4</c:v>
                </c:pt>
                <c:pt idx="26">
                  <c:v>2.0604900000000001E-4</c:v>
                </c:pt>
                <c:pt idx="27">
                  <c:v>0</c:v>
                </c:pt>
                <c:pt idx="28">
                  <c:v>0</c:v>
                </c:pt>
                <c:pt idx="29">
                  <c:v>0</c:v>
                </c:pt>
              </c:numCache>
            </c:numRef>
          </c:yVal>
          <c:smooth val="0"/>
          <c:extLst>
            <c:ext xmlns:c16="http://schemas.microsoft.com/office/drawing/2014/chart" uri="{C3380CC4-5D6E-409C-BE32-E72D297353CC}">
              <c16:uniqueId val="{00000000-2031-4EA4-BFD8-AE2A2265EF86}"/>
            </c:ext>
          </c:extLst>
        </c:ser>
        <c:dLbls>
          <c:showLegendKey val="0"/>
          <c:showVal val="0"/>
          <c:showCatName val="0"/>
          <c:showSerName val="0"/>
          <c:showPercent val="0"/>
          <c:showBubbleSize val="0"/>
        </c:dLbls>
        <c:axId val="2042172271"/>
        <c:axId val="2042181391"/>
      </c:scatterChart>
      <c:valAx>
        <c:axId val="2042172271"/>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Number of Assets in Index Fund (q)</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2181391"/>
        <c:crosses val="autoZero"/>
        <c:crossBetween val="midCat"/>
      </c:valAx>
      <c:valAx>
        <c:axId val="204218139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r>
                  <a:rPr lang="en-US"/>
                  <a:t>Objective Value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1000" b="0" i="0" u="none" strike="noStrike" kern="1200" baseline="0">
                <a:solidFill>
                  <a:schemeClr val="tx1">
                    <a:lumMod val="65000"/>
                    <a:lumOff val="35000"/>
                  </a:schemeClr>
                </a:solidFill>
                <a:latin typeface="Times New Roman" panose="02020603050405020304" pitchFamily="18" charset="0"/>
                <a:ea typeface="+mn-ea"/>
                <a:cs typeface="Times New Roman" panose="02020603050405020304" pitchFamily="18" charset="0"/>
              </a:defRPr>
            </a:pPr>
            <a:endParaRPr lang="en-US"/>
          </a:p>
        </c:txPr>
        <c:crossAx val="2042172271"/>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sz="1000">
          <a:latin typeface="Times New Roman" panose="02020603050405020304" pitchFamily="18" charset="0"/>
          <a:cs typeface="Times New Roman" panose="02020603050405020304" pitchFamily="18" charset="0"/>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1722</Words>
  <Characters>9820</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Thaksheel Alleck</cp:lastModifiedBy>
  <cp:revision>91</cp:revision>
  <dcterms:created xsi:type="dcterms:W3CDTF">2016-12-02T03:32:00Z</dcterms:created>
  <dcterms:modified xsi:type="dcterms:W3CDTF">2025-05-13T18:45:00Z</dcterms:modified>
</cp:coreProperties>
</file>