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E22F698" w14:textId="77777777" w:rsidR="008721FC" w:rsidRDefault="008721FC" w:rsidP="00B70C0F">
      <w:pPr>
        <w:pStyle w:val="Default"/>
        <w:jc w:val="center"/>
        <w:rPr>
          <w:rFonts w:asciiTheme="minorHAnsi" w:hAnsiTheme="minorHAnsi" w:cstheme="minorHAnsi"/>
          <w:b/>
          <w:bCs/>
          <w:u w:val="single"/>
        </w:rPr>
      </w:pPr>
    </w:p>
    <w:p w14:paraId="0BAA70CB" w14:textId="02B613D1" w:rsidR="00B70C0F" w:rsidRPr="0019308F" w:rsidRDefault="00FE50AA" w:rsidP="00B70C0F">
      <w:pPr>
        <w:pStyle w:val="Default"/>
        <w:jc w:val="center"/>
        <w:rPr>
          <w:rFonts w:asciiTheme="minorHAnsi" w:hAnsiTheme="minorHAnsi" w:cstheme="minorHAnsi"/>
          <w:b/>
          <w:bCs/>
          <w:color w:val="auto"/>
          <w:u w:val="single"/>
        </w:rPr>
      </w:pPr>
      <w:r w:rsidRPr="0019308F">
        <w:rPr>
          <w:rFonts w:asciiTheme="minorHAnsi" w:hAnsiTheme="minorHAnsi" w:cstheme="minorHAnsi"/>
          <w:b/>
          <w:bCs/>
          <w:u w:val="single"/>
        </w:rPr>
        <w:t>COTIZACI</w:t>
      </w:r>
      <w:r w:rsidR="00DA1A03" w:rsidRPr="0019308F">
        <w:rPr>
          <w:rFonts w:asciiTheme="minorHAnsi" w:hAnsiTheme="minorHAnsi" w:cstheme="minorHAnsi"/>
          <w:b/>
          <w:bCs/>
          <w:u w:val="single"/>
        </w:rPr>
        <w:t>Ó</w:t>
      </w:r>
      <w:r w:rsidRPr="0019308F">
        <w:rPr>
          <w:rFonts w:asciiTheme="minorHAnsi" w:hAnsiTheme="minorHAnsi" w:cstheme="minorHAnsi"/>
          <w:b/>
          <w:bCs/>
          <w:u w:val="single"/>
        </w:rPr>
        <w:t xml:space="preserve">N DE </w:t>
      </w:r>
      <w:r w:rsidR="002B573C" w:rsidRPr="0019308F">
        <w:rPr>
          <w:rFonts w:asciiTheme="minorHAnsi" w:hAnsiTheme="minorHAnsi" w:cstheme="minorHAnsi"/>
          <w:b/>
          <w:bCs/>
          <w:color w:val="auto"/>
          <w:u w:val="single"/>
        </w:rPr>
        <w:t>ALQUILER DE MATERIAL</w:t>
      </w:r>
      <w:bookmarkStart w:id="0" w:name="_Hlk74731079"/>
      <w:bookmarkStart w:id="1" w:name="_Hlk74731635"/>
    </w:p>
    <w:p w14:paraId="13CCBDC7" w14:textId="77777777" w:rsidR="00B70C0F" w:rsidRDefault="00B70C0F" w:rsidP="00B70C0F">
      <w:pPr>
        <w:pStyle w:val="Default"/>
        <w:jc w:val="center"/>
        <w:rPr>
          <w:rFonts w:asciiTheme="minorHAnsi" w:hAnsiTheme="minorHAnsi" w:cstheme="minorHAnsi"/>
          <w:b/>
          <w:bCs/>
          <w:color w:val="auto"/>
          <w:sz w:val="20"/>
          <w:szCs w:val="20"/>
          <w:u w:val="single"/>
        </w:rPr>
      </w:pPr>
    </w:p>
    <w:bookmarkEnd w:id="0"/>
    <w:bookmarkEnd w:id="1"/>
    <w:p w14:paraId="60C99A5E" w14:textId="77777777" w:rsidR="00D33BA6" w:rsidRPr="0019308F" w:rsidRDefault="00D33BA6" w:rsidP="00D33BA6">
      <w:pPr>
        <w:pStyle w:val="Default"/>
        <w:jc w:val="center"/>
        <w:rPr>
          <w:rFonts w:asciiTheme="minorHAnsi" w:hAnsiTheme="minorHAnsi" w:cstheme="minorHAnsi"/>
          <w:b/>
          <w:bCs/>
          <w:color w:val="auto"/>
          <w:sz w:val="20"/>
          <w:szCs w:val="20"/>
          <w:u w:val="single"/>
        </w:rPr>
      </w:pPr>
    </w:p>
    <w:p w14:paraId="3133FC1B" w14:textId="77777777" w:rsidR="00D33BA6" w:rsidRPr="003211FF" w:rsidRDefault="00D33BA6" w:rsidP="00D33BA6">
      <w:pPr>
        <w:pStyle w:val="Prrafodelista"/>
        <w:numPr>
          <w:ilvl w:val="0"/>
          <w:numId w:val="28"/>
        </w:numPr>
        <w:spacing w:after="0" w:line="36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325B527B" w14:textId="77777777" w:rsidR="00D33BA6" w:rsidRPr="00EA54BD" w:rsidRDefault="00D33BA6" w:rsidP="00D33BA6">
      <w:pPr>
        <w:pStyle w:val="Default"/>
        <w:spacing w:line="360" w:lineRule="auto"/>
        <w:ind w:left="142"/>
        <w:rPr>
          <w:color w:val="auto"/>
          <w:sz w:val="20"/>
          <w:szCs w:val="20"/>
        </w:rPr>
      </w:pPr>
      <w:r w:rsidRPr="00EA54BD">
        <w:rPr>
          <w:color w:val="auto"/>
          <w:sz w:val="20"/>
          <w:szCs w:val="20"/>
        </w:rPr>
        <w:t>Alquiler de ____  Uds. andamio colgante eléctrico.</w:t>
      </w:r>
    </w:p>
    <w:p w14:paraId="7477F4C6" w14:textId="77777777" w:rsidR="00D33BA6" w:rsidRPr="00EA54BD" w:rsidRDefault="00D33BA6" w:rsidP="00D33BA6">
      <w:pPr>
        <w:pStyle w:val="Default"/>
        <w:spacing w:line="360" w:lineRule="auto"/>
        <w:ind w:left="142"/>
        <w:rPr>
          <w:color w:val="auto"/>
          <w:sz w:val="20"/>
          <w:szCs w:val="20"/>
        </w:rPr>
      </w:pPr>
      <w:r w:rsidRPr="00EA54BD">
        <w:rPr>
          <w:color w:val="auto"/>
          <w:sz w:val="20"/>
          <w:szCs w:val="20"/>
        </w:rPr>
        <w:t>Modelo: ZPL630 O ZPL800</w:t>
      </w:r>
    </w:p>
    <w:p w14:paraId="38F643B2" w14:textId="77777777" w:rsidR="00D33BA6" w:rsidRPr="00EA54BD" w:rsidRDefault="00D33BA6" w:rsidP="00D33BA6">
      <w:pPr>
        <w:pStyle w:val="Default"/>
        <w:spacing w:line="360" w:lineRule="auto"/>
        <w:ind w:left="142"/>
        <w:rPr>
          <w:color w:val="auto"/>
          <w:sz w:val="20"/>
          <w:szCs w:val="20"/>
        </w:rPr>
      </w:pPr>
      <w:r w:rsidRPr="00EA54BD">
        <w:rPr>
          <w:color w:val="auto"/>
          <w:sz w:val="20"/>
          <w:szCs w:val="20"/>
        </w:rPr>
        <w:t xml:space="preserve">Tipo de Servicio: </w:t>
      </w:r>
      <w:r w:rsidRPr="00EA54BD">
        <w:rPr>
          <w:b/>
          <w:bCs/>
          <w:color w:val="auto"/>
          <w:sz w:val="20"/>
          <w:szCs w:val="20"/>
        </w:rPr>
        <w:t>BASICO</w:t>
      </w:r>
    </w:p>
    <w:p w14:paraId="5A8FCF91" w14:textId="77777777" w:rsidR="00D33BA6" w:rsidRPr="00EA54BD" w:rsidRDefault="00D33BA6" w:rsidP="00D33BA6">
      <w:pPr>
        <w:pStyle w:val="Default"/>
        <w:spacing w:line="360" w:lineRule="auto"/>
        <w:ind w:left="142"/>
        <w:rPr>
          <w:color w:val="auto"/>
          <w:sz w:val="20"/>
          <w:szCs w:val="20"/>
        </w:rPr>
      </w:pPr>
      <w:r w:rsidRPr="00EA54BD">
        <w:rPr>
          <w:color w:val="auto"/>
          <w:sz w:val="20"/>
          <w:szCs w:val="20"/>
        </w:rPr>
        <w:t xml:space="preserve">Altura del edificio: ___ </w:t>
      </w:r>
      <w:r>
        <w:rPr>
          <w:color w:val="auto"/>
          <w:sz w:val="20"/>
          <w:szCs w:val="20"/>
        </w:rPr>
        <w:t>m</w:t>
      </w:r>
      <w:r w:rsidRPr="00EA54BD">
        <w:rPr>
          <w:color w:val="auto"/>
          <w:sz w:val="20"/>
          <w:szCs w:val="20"/>
        </w:rPr>
        <w:t>.</w:t>
      </w:r>
    </w:p>
    <w:p w14:paraId="5A1AC797" w14:textId="77777777" w:rsidR="00D33BA6" w:rsidRPr="00EA54BD" w:rsidRDefault="00D33BA6" w:rsidP="00D33BA6">
      <w:pPr>
        <w:pStyle w:val="Default"/>
        <w:spacing w:line="360" w:lineRule="auto"/>
        <w:ind w:left="142"/>
        <w:rPr>
          <w:color w:val="auto"/>
          <w:sz w:val="20"/>
          <w:szCs w:val="20"/>
        </w:rPr>
      </w:pPr>
      <w:r w:rsidRPr="00EA54BD">
        <w:rPr>
          <w:color w:val="auto"/>
          <w:sz w:val="20"/>
          <w:szCs w:val="20"/>
        </w:rPr>
        <w:t>Longitud cable de acero (m):</w:t>
      </w:r>
    </w:p>
    <w:p w14:paraId="5067C47F" w14:textId="77777777" w:rsidR="00D33BA6" w:rsidRPr="00EA54BD" w:rsidRDefault="00D33BA6" w:rsidP="00D33BA6">
      <w:pPr>
        <w:pStyle w:val="Default"/>
        <w:spacing w:line="360" w:lineRule="auto"/>
        <w:ind w:left="142"/>
        <w:rPr>
          <w:color w:val="auto"/>
          <w:sz w:val="20"/>
          <w:szCs w:val="20"/>
        </w:rPr>
      </w:pPr>
      <w:r w:rsidRPr="00EA54BD">
        <w:rPr>
          <w:color w:val="auto"/>
          <w:sz w:val="20"/>
          <w:szCs w:val="20"/>
        </w:rPr>
        <w:t xml:space="preserve">Longitud de línea de vida: Altura del edificio + 15 </w:t>
      </w:r>
      <w:r>
        <w:rPr>
          <w:color w:val="auto"/>
          <w:sz w:val="20"/>
          <w:szCs w:val="20"/>
        </w:rPr>
        <w:t>m</w:t>
      </w:r>
      <w:r w:rsidRPr="00EA54BD">
        <w:rPr>
          <w:color w:val="auto"/>
          <w:sz w:val="20"/>
          <w:szCs w:val="20"/>
        </w:rPr>
        <w:t>.</w:t>
      </w:r>
    </w:p>
    <w:p w14:paraId="37EA1168" w14:textId="77777777" w:rsidR="00D33BA6" w:rsidRPr="00EA54BD" w:rsidRDefault="00D33BA6" w:rsidP="00D33BA6">
      <w:pPr>
        <w:pStyle w:val="Default"/>
        <w:spacing w:line="360" w:lineRule="auto"/>
        <w:ind w:left="142"/>
        <w:rPr>
          <w:color w:val="auto"/>
          <w:sz w:val="20"/>
          <w:szCs w:val="20"/>
        </w:rPr>
      </w:pPr>
      <w:r w:rsidRPr="00EA54BD">
        <w:rPr>
          <w:color w:val="auto"/>
          <w:sz w:val="20"/>
          <w:szCs w:val="20"/>
        </w:rPr>
        <w:t>Longitud de plataforma: 7.50m</w:t>
      </w:r>
      <w:r>
        <w:rPr>
          <w:color w:val="auto"/>
          <w:sz w:val="20"/>
          <w:szCs w:val="20"/>
        </w:rPr>
        <w:t>.</w:t>
      </w:r>
      <w:r w:rsidRPr="00EA54BD">
        <w:rPr>
          <w:color w:val="auto"/>
          <w:sz w:val="20"/>
          <w:szCs w:val="20"/>
        </w:rPr>
        <w:t xml:space="preserve"> (definir modulación, ej. 3+3+1.5)</w:t>
      </w:r>
    </w:p>
    <w:p w14:paraId="29AA9162" w14:textId="77777777" w:rsidR="00D33BA6" w:rsidRPr="00EA54BD" w:rsidRDefault="00D33BA6" w:rsidP="00D33BA6">
      <w:pPr>
        <w:pStyle w:val="Default"/>
        <w:spacing w:line="360" w:lineRule="auto"/>
        <w:ind w:left="142"/>
        <w:rPr>
          <w:color w:val="auto"/>
          <w:sz w:val="20"/>
          <w:szCs w:val="20"/>
        </w:rPr>
      </w:pPr>
      <w:r w:rsidRPr="00EA54BD">
        <w:rPr>
          <w:color w:val="auto"/>
          <w:sz w:val="20"/>
          <w:szCs w:val="20"/>
        </w:rPr>
        <w:t xml:space="preserve">Sistema de soporte: </w:t>
      </w:r>
      <w:r w:rsidRPr="00EA54BD">
        <w:rPr>
          <w:color w:val="auto"/>
          <w:sz w:val="20"/>
          <w:szCs w:val="20"/>
          <w:highlight w:val="yellow"/>
        </w:rPr>
        <w:t>Convencional /Prensa Parapeto / otros</w:t>
      </w:r>
      <w:r w:rsidRPr="00EA54BD">
        <w:rPr>
          <w:color w:val="auto"/>
          <w:sz w:val="20"/>
          <w:szCs w:val="20"/>
        </w:rPr>
        <w:t xml:space="preserve"> (detallado por comercial)</w:t>
      </w:r>
    </w:p>
    <w:p w14:paraId="0F9824D6" w14:textId="54BFBE33" w:rsidR="00D33BA6" w:rsidRPr="00EA54BD" w:rsidRDefault="00D33BA6" w:rsidP="00D33BA6">
      <w:pPr>
        <w:pStyle w:val="Default"/>
        <w:spacing w:line="360" w:lineRule="auto"/>
        <w:ind w:left="142"/>
        <w:rPr>
          <w:color w:val="auto"/>
          <w:sz w:val="20"/>
          <w:szCs w:val="20"/>
        </w:rPr>
      </w:pPr>
      <w:r w:rsidRPr="00EA54BD">
        <w:rPr>
          <w:color w:val="auto"/>
          <w:sz w:val="20"/>
          <w:szCs w:val="20"/>
        </w:rPr>
        <w:t>Periodo de Alquiler: ________ (___días calendario)</w:t>
      </w:r>
    </w:p>
    <w:p w14:paraId="49358EEA" w14:textId="77777777" w:rsidR="00371CCB" w:rsidRPr="002F1547" w:rsidRDefault="00371CCB" w:rsidP="00371CCB">
      <w:pPr>
        <w:spacing w:after="0" w:line="360" w:lineRule="auto"/>
        <w:ind w:left="142"/>
        <w:rPr>
          <w:rFonts w:cs="Calibri"/>
          <w:sz w:val="20"/>
          <w:szCs w:val="20"/>
        </w:rPr>
      </w:pPr>
      <w:r w:rsidRPr="002F1547">
        <w:rPr>
          <w:rFonts w:cs="Calibri"/>
          <w:b/>
          <w:bCs/>
          <w:sz w:val="20"/>
          <w:szCs w:val="20"/>
        </w:rPr>
        <w:t xml:space="preserve">CP0: </w:t>
      </w:r>
      <w:r w:rsidRPr="002F1547">
        <w:rPr>
          <w:rFonts w:cs="Calibri"/>
          <w:sz w:val="20"/>
          <w:szCs w:val="20"/>
        </w:rPr>
        <w:t xml:space="preserve">Precio de Alquiler: </w:t>
      </w:r>
      <w:r w:rsidRPr="008872C0">
        <w:rPr>
          <w:b/>
          <w:sz w:val="20"/>
          <w:szCs w:val="20"/>
          <w:highlight w:val="yellow"/>
        </w:rPr>
        <w:t>S/___ + IGV</w:t>
      </w:r>
      <w:r w:rsidRPr="008872C0">
        <w:rPr>
          <w:rFonts w:cs="Calibri"/>
          <w:color w:val="000000"/>
          <w:sz w:val="20"/>
          <w:szCs w:val="20"/>
          <w:highlight w:val="yellow"/>
        </w:rPr>
        <w:t>.</w:t>
      </w:r>
    </w:p>
    <w:p w14:paraId="0D34844B" w14:textId="77777777" w:rsidR="00D33BA6" w:rsidRPr="00B70C0F" w:rsidRDefault="00D33BA6" w:rsidP="00D33BA6">
      <w:pPr>
        <w:pStyle w:val="Default"/>
        <w:spacing w:line="360" w:lineRule="auto"/>
        <w:ind w:left="142"/>
        <w:rPr>
          <w:rFonts w:ascii="Arial" w:hAnsi="Arial" w:cs="Arial"/>
          <w:b/>
          <w:bCs/>
          <w:color w:val="auto"/>
          <w:sz w:val="28"/>
          <w:szCs w:val="28"/>
          <w:u w:val="single"/>
        </w:rPr>
      </w:pPr>
      <w:r w:rsidRPr="00EA54BD">
        <w:rPr>
          <w:color w:val="auto"/>
          <w:sz w:val="20"/>
          <w:szCs w:val="20"/>
        </w:rPr>
        <w:t>*Precio sujeto a variación, en caso de que las condiciones en campo no sean las adecuadas para la instalación regular.  Esto debe ser confirmado con una visita técnica.</w:t>
      </w:r>
    </w:p>
    <w:p w14:paraId="5217191D" w14:textId="77777777" w:rsidR="00C14193" w:rsidRPr="00CF6E83" w:rsidRDefault="00C14193" w:rsidP="00B05E15">
      <w:pPr>
        <w:pStyle w:val="Default"/>
        <w:ind w:left="-284"/>
        <w:jc w:val="both"/>
        <w:rPr>
          <w:rFonts w:ascii="Arial" w:hAnsi="Arial" w:cs="Arial"/>
          <w:bCs/>
          <w:color w:val="auto"/>
          <w:sz w:val="20"/>
          <w:szCs w:val="20"/>
        </w:rPr>
      </w:pPr>
    </w:p>
    <w:p w14:paraId="76A510ED" w14:textId="40CA5D78" w:rsidR="005B6B95" w:rsidRPr="009B5FFF" w:rsidRDefault="00726BFF" w:rsidP="004A6082">
      <w:pPr>
        <w:pStyle w:val="Default"/>
        <w:ind w:left="-142"/>
        <w:jc w:val="both"/>
        <w:rPr>
          <w:rFonts w:asciiTheme="minorHAnsi" w:hAnsiTheme="minorHAnsi" w:cstheme="minorHAnsi"/>
          <w:bCs/>
          <w:color w:val="auto"/>
          <w:sz w:val="16"/>
          <w:szCs w:val="16"/>
          <w:u w:val="single"/>
        </w:rPr>
      </w:pPr>
      <w:bookmarkStart w:id="2" w:name="_Hlk117698347"/>
      <w:r w:rsidRPr="009B5FFF">
        <w:rPr>
          <w:rFonts w:asciiTheme="minorHAnsi" w:hAnsiTheme="minorHAnsi" w:cstheme="minorHAnsi"/>
          <w:bCs/>
          <w:color w:val="auto"/>
          <w:sz w:val="16"/>
          <w:szCs w:val="16"/>
          <w:u w:val="single"/>
        </w:rPr>
        <w:t>NOTA:</w:t>
      </w:r>
    </w:p>
    <w:p w14:paraId="358740E5" w14:textId="77777777" w:rsidR="005B6B95" w:rsidRPr="009B5FFF" w:rsidRDefault="005B6B95" w:rsidP="004A6082">
      <w:pPr>
        <w:pStyle w:val="Default"/>
        <w:ind w:left="-142"/>
        <w:jc w:val="both"/>
        <w:rPr>
          <w:rFonts w:asciiTheme="minorHAnsi" w:hAnsiTheme="minorHAnsi" w:cstheme="minorHAnsi"/>
          <w:bCs/>
          <w:color w:val="auto"/>
          <w:sz w:val="16"/>
          <w:szCs w:val="16"/>
        </w:rPr>
      </w:pPr>
    </w:p>
    <w:p w14:paraId="4EA58F7C" w14:textId="12327661" w:rsidR="00E947BB" w:rsidRPr="00E13CA0" w:rsidRDefault="00071DBA" w:rsidP="00E13CA0">
      <w:pPr>
        <w:pStyle w:val="Default"/>
        <w:numPr>
          <w:ilvl w:val="0"/>
          <w:numId w:val="12"/>
        </w:numPr>
        <w:ind w:left="284" w:hanging="284"/>
        <w:jc w:val="both"/>
        <w:rPr>
          <w:rFonts w:asciiTheme="minorHAnsi" w:hAnsiTheme="minorHAnsi" w:cstheme="minorHAnsi"/>
          <w:b/>
          <w:color w:val="auto"/>
          <w:sz w:val="16"/>
          <w:szCs w:val="16"/>
          <w:u w:val="single"/>
        </w:rPr>
      </w:pPr>
      <w:r w:rsidRPr="009B5FFF">
        <w:rPr>
          <w:rFonts w:asciiTheme="minorHAnsi" w:hAnsiTheme="minorHAnsi" w:cstheme="minorHAnsi"/>
          <w:b/>
          <w:color w:val="auto"/>
          <w:sz w:val="16"/>
          <w:szCs w:val="16"/>
        </w:rPr>
        <w:t>CONDICIONES DE ALQUILER SUJETO A EVALUACION CREDITIC</w:t>
      </w:r>
      <w:r w:rsidR="00742DA3" w:rsidRPr="009B5FFF">
        <w:rPr>
          <w:rFonts w:asciiTheme="minorHAnsi" w:hAnsiTheme="minorHAnsi" w:cstheme="minorHAnsi"/>
          <w:b/>
          <w:color w:val="auto"/>
          <w:sz w:val="16"/>
          <w:szCs w:val="16"/>
        </w:rPr>
        <w:t>I</w:t>
      </w:r>
      <w:r w:rsidRPr="009B5FFF">
        <w:rPr>
          <w:rFonts w:asciiTheme="minorHAnsi" w:hAnsiTheme="minorHAnsi" w:cstheme="minorHAnsi"/>
          <w:b/>
          <w:color w:val="auto"/>
          <w:sz w:val="16"/>
          <w:szCs w:val="16"/>
        </w:rPr>
        <w:t>A</w:t>
      </w:r>
      <w:r w:rsidR="008721FC" w:rsidRPr="009B5FFF">
        <w:rPr>
          <w:rFonts w:asciiTheme="minorHAnsi" w:hAnsiTheme="minorHAnsi" w:cstheme="minorHAnsi"/>
          <w:b/>
          <w:color w:val="auto"/>
          <w:sz w:val="16"/>
          <w:szCs w:val="16"/>
        </w:rPr>
        <w:t>.</w:t>
      </w:r>
    </w:p>
    <w:p w14:paraId="429E3AA6" w14:textId="77777777" w:rsidR="00E13CA0" w:rsidRPr="00E13CA0" w:rsidRDefault="00E13CA0" w:rsidP="00E13CA0">
      <w:pPr>
        <w:pStyle w:val="Default"/>
        <w:jc w:val="both"/>
        <w:rPr>
          <w:rFonts w:asciiTheme="minorHAnsi" w:hAnsiTheme="minorHAnsi" w:cstheme="minorHAnsi"/>
          <w:b/>
          <w:color w:val="auto"/>
          <w:sz w:val="8"/>
          <w:szCs w:val="8"/>
          <w:u w:val="single"/>
        </w:rPr>
      </w:pPr>
    </w:p>
    <w:p w14:paraId="04E058BA" w14:textId="0FC53060" w:rsidR="00C9429F" w:rsidRDefault="00C9429F" w:rsidP="00C9429F">
      <w:pPr>
        <w:pStyle w:val="Default"/>
        <w:numPr>
          <w:ilvl w:val="0"/>
          <w:numId w:val="12"/>
        </w:numPr>
        <w:ind w:left="284" w:hanging="284"/>
        <w:rPr>
          <w:rFonts w:asciiTheme="minorHAnsi" w:hAnsiTheme="minorHAnsi" w:cstheme="minorHAnsi"/>
          <w:bCs/>
          <w:color w:val="auto"/>
          <w:sz w:val="16"/>
          <w:szCs w:val="16"/>
        </w:rPr>
      </w:pPr>
      <w:r w:rsidRPr="009B5FFF">
        <w:rPr>
          <w:rFonts w:asciiTheme="minorHAnsi" w:hAnsiTheme="minorHAnsi" w:cstheme="minorHAnsi"/>
          <w:bCs/>
          <w:color w:val="auto"/>
          <w:sz w:val="16"/>
          <w:szCs w:val="16"/>
        </w:rPr>
        <w:t xml:space="preserve">Los precios ofertados </w:t>
      </w:r>
      <w:r w:rsidR="00371CCB">
        <w:rPr>
          <w:rFonts w:asciiTheme="minorHAnsi" w:hAnsiTheme="minorHAnsi" w:cstheme="minorHAnsi"/>
          <w:bCs/>
          <w:color w:val="auto"/>
          <w:sz w:val="16"/>
          <w:szCs w:val="16"/>
        </w:rPr>
        <w:t xml:space="preserve">NO </w:t>
      </w:r>
      <w:r w:rsidRPr="009B5FFF">
        <w:rPr>
          <w:rFonts w:asciiTheme="minorHAnsi" w:hAnsiTheme="minorHAnsi" w:cstheme="minorHAnsi"/>
          <w:bCs/>
          <w:color w:val="auto"/>
          <w:sz w:val="16"/>
          <w:szCs w:val="16"/>
        </w:rPr>
        <w:t xml:space="preserve">INCLUYEN I.G.V. </w:t>
      </w:r>
    </w:p>
    <w:p w14:paraId="2DB894DD" w14:textId="77777777" w:rsidR="00C9429F" w:rsidRPr="00E13CA0" w:rsidRDefault="00C9429F" w:rsidP="00C9429F">
      <w:pPr>
        <w:pStyle w:val="Default"/>
        <w:rPr>
          <w:rFonts w:asciiTheme="minorHAnsi" w:hAnsiTheme="minorHAnsi" w:cstheme="minorHAnsi"/>
          <w:bCs/>
          <w:color w:val="auto"/>
          <w:sz w:val="8"/>
          <w:szCs w:val="8"/>
        </w:rPr>
      </w:pPr>
    </w:p>
    <w:p w14:paraId="1D33AC18" w14:textId="77777777" w:rsidR="00C9429F" w:rsidRDefault="00C9429F" w:rsidP="00C9429F">
      <w:pPr>
        <w:pStyle w:val="Default"/>
        <w:numPr>
          <w:ilvl w:val="0"/>
          <w:numId w:val="12"/>
        </w:numPr>
        <w:ind w:left="284" w:hanging="284"/>
        <w:jc w:val="both"/>
        <w:rPr>
          <w:rFonts w:asciiTheme="minorHAnsi" w:hAnsiTheme="minorHAnsi" w:cstheme="minorHAnsi"/>
          <w:bCs/>
          <w:color w:val="auto"/>
          <w:sz w:val="16"/>
          <w:szCs w:val="16"/>
        </w:rPr>
      </w:pPr>
      <w:r w:rsidRPr="009B5FFF">
        <w:rPr>
          <w:rFonts w:asciiTheme="minorHAnsi" w:hAnsiTheme="minorHAnsi" w:cstheme="minorHAnsi"/>
          <w:bCs/>
          <w:color w:val="auto"/>
          <w:sz w:val="16"/>
          <w:szCs w:val="16"/>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625DC4F9" w14:textId="77777777" w:rsidR="00C9429F" w:rsidRPr="00E13CA0" w:rsidRDefault="00C9429F" w:rsidP="00C9429F">
      <w:pPr>
        <w:pStyle w:val="Default"/>
        <w:jc w:val="both"/>
        <w:rPr>
          <w:rFonts w:asciiTheme="minorHAnsi" w:hAnsiTheme="minorHAnsi" w:cstheme="minorHAnsi"/>
          <w:bCs/>
          <w:color w:val="auto"/>
          <w:sz w:val="8"/>
          <w:szCs w:val="8"/>
        </w:rPr>
      </w:pPr>
    </w:p>
    <w:p w14:paraId="5B62C9F7" w14:textId="77777777" w:rsidR="00EA54BD" w:rsidRDefault="00C9429F" w:rsidP="00EA54BD">
      <w:pPr>
        <w:pStyle w:val="Default"/>
        <w:numPr>
          <w:ilvl w:val="0"/>
          <w:numId w:val="12"/>
        </w:numPr>
        <w:ind w:left="284" w:hanging="284"/>
        <w:jc w:val="both"/>
        <w:rPr>
          <w:rFonts w:asciiTheme="minorHAnsi" w:hAnsiTheme="minorHAnsi" w:cstheme="minorHAnsi"/>
          <w:bCs/>
          <w:color w:val="auto"/>
          <w:sz w:val="16"/>
          <w:szCs w:val="16"/>
        </w:rPr>
      </w:pPr>
      <w:r w:rsidRPr="009B5FFF">
        <w:rPr>
          <w:rFonts w:asciiTheme="minorHAnsi" w:hAnsiTheme="minorHAnsi" w:cstheme="minorHAnsi"/>
          <w:bCs/>
          <w:color w:val="auto"/>
          <w:sz w:val="16"/>
          <w:szCs w:val="16"/>
        </w:rPr>
        <w:t xml:space="preserve">Esta oferta tiene un tiempo de validez de 15 días, y fue elaborada en base a los documentos enviados por el Cliente. </w:t>
      </w:r>
    </w:p>
    <w:p w14:paraId="616F610F" w14:textId="77777777" w:rsidR="00EA54BD" w:rsidRPr="00EA54BD" w:rsidRDefault="00EA54BD" w:rsidP="00EA54BD">
      <w:pPr>
        <w:pStyle w:val="Default"/>
        <w:jc w:val="both"/>
        <w:rPr>
          <w:rFonts w:asciiTheme="minorHAnsi" w:hAnsiTheme="minorHAnsi" w:cstheme="minorHAnsi"/>
          <w:bCs/>
          <w:color w:val="auto"/>
          <w:sz w:val="8"/>
          <w:szCs w:val="8"/>
        </w:rPr>
      </w:pPr>
    </w:p>
    <w:p w14:paraId="4791F6E8" w14:textId="65071E42" w:rsidR="00EA54BD" w:rsidRPr="00EA54BD" w:rsidRDefault="00EA54BD" w:rsidP="00EA54BD">
      <w:pPr>
        <w:pStyle w:val="Default"/>
        <w:numPr>
          <w:ilvl w:val="0"/>
          <w:numId w:val="12"/>
        </w:numPr>
        <w:ind w:left="284" w:hanging="284"/>
        <w:jc w:val="both"/>
        <w:rPr>
          <w:rFonts w:asciiTheme="minorHAnsi" w:hAnsiTheme="minorHAnsi" w:cstheme="minorHAnsi"/>
          <w:bCs/>
          <w:color w:val="auto"/>
          <w:sz w:val="16"/>
          <w:szCs w:val="16"/>
        </w:rPr>
      </w:pPr>
      <w:r w:rsidRPr="00EA54BD">
        <w:rPr>
          <w:bCs/>
          <w:color w:val="auto"/>
          <w:sz w:val="16"/>
          <w:szCs w:val="16"/>
          <w:u w:val="single"/>
        </w:rPr>
        <w:t>Incluye el servicio de transporte de entrega del equipo y de recojo del equipo dentro de Lima Metropolitana</w:t>
      </w:r>
      <w:r w:rsidRPr="00EA54BD">
        <w:rPr>
          <w:bCs/>
          <w:color w:val="auto"/>
          <w:sz w:val="16"/>
          <w:szCs w:val="16"/>
        </w:rPr>
        <w:t>. No incluye la carga ni descarga en obra, dicha actividad es por parte del Cliente.</w:t>
      </w:r>
    </w:p>
    <w:p w14:paraId="4ABD3DA1" w14:textId="77777777" w:rsidR="00EA54BD" w:rsidRPr="00EA54BD" w:rsidRDefault="00EA54BD" w:rsidP="00EA54BD">
      <w:pPr>
        <w:pStyle w:val="Default"/>
        <w:jc w:val="both"/>
        <w:rPr>
          <w:rFonts w:asciiTheme="minorHAnsi" w:hAnsiTheme="minorHAnsi" w:cstheme="minorHAnsi"/>
          <w:bCs/>
          <w:color w:val="auto"/>
          <w:sz w:val="8"/>
          <w:szCs w:val="8"/>
        </w:rPr>
      </w:pPr>
    </w:p>
    <w:p w14:paraId="2C97DB88" w14:textId="77777777" w:rsidR="00EA54BD" w:rsidRPr="00EA54BD" w:rsidRDefault="00EA54BD" w:rsidP="00EA54BD">
      <w:pPr>
        <w:pStyle w:val="Default"/>
        <w:numPr>
          <w:ilvl w:val="0"/>
          <w:numId w:val="12"/>
        </w:numPr>
        <w:ind w:left="284" w:hanging="284"/>
        <w:jc w:val="both"/>
        <w:rPr>
          <w:rFonts w:asciiTheme="minorHAnsi" w:hAnsiTheme="minorHAnsi" w:cstheme="minorHAnsi"/>
          <w:bCs/>
          <w:color w:val="auto"/>
          <w:sz w:val="16"/>
          <w:szCs w:val="16"/>
        </w:rPr>
      </w:pPr>
      <w:r w:rsidRPr="00EA54BD">
        <w:rPr>
          <w:bCs/>
          <w:color w:val="auto"/>
          <w:sz w:val="16"/>
          <w:szCs w:val="16"/>
          <w:u w:val="single"/>
        </w:rPr>
        <w:t>Incluye 2 líneas de vida de 70 m de longitud y 2 frenos de soga por cada andamio alquilado.</w:t>
      </w:r>
    </w:p>
    <w:p w14:paraId="32F41E5F" w14:textId="77777777" w:rsidR="00EA54BD" w:rsidRPr="00EA54BD" w:rsidRDefault="00EA54BD" w:rsidP="00EA54BD">
      <w:pPr>
        <w:pStyle w:val="Default"/>
        <w:jc w:val="both"/>
        <w:rPr>
          <w:rFonts w:asciiTheme="minorHAnsi" w:hAnsiTheme="minorHAnsi" w:cstheme="minorHAnsi"/>
          <w:bCs/>
          <w:color w:val="auto"/>
          <w:sz w:val="8"/>
          <w:szCs w:val="8"/>
        </w:rPr>
      </w:pPr>
    </w:p>
    <w:p w14:paraId="0A4208D7" w14:textId="352BE508" w:rsidR="00EA54BD" w:rsidRPr="00EA54BD" w:rsidRDefault="00EA54BD" w:rsidP="00EA54BD">
      <w:pPr>
        <w:pStyle w:val="Default"/>
        <w:numPr>
          <w:ilvl w:val="0"/>
          <w:numId w:val="12"/>
        </w:numPr>
        <w:ind w:left="284" w:hanging="284"/>
        <w:jc w:val="both"/>
        <w:rPr>
          <w:rFonts w:asciiTheme="minorHAnsi" w:hAnsiTheme="minorHAnsi" w:cstheme="minorHAnsi"/>
          <w:bCs/>
          <w:color w:val="auto"/>
          <w:sz w:val="16"/>
          <w:szCs w:val="16"/>
        </w:rPr>
      </w:pPr>
      <w:r w:rsidRPr="00EA54BD">
        <w:rPr>
          <w:bCs/>
          <w:color w:val="auto"/>
          <w:sz w:val="16"/>
          <w:szCs w:val="16"/>
          <w:u w:val="single"/>
        </w:rPr>
        <w:t>Documentación del andamio colgante eléctrico.</w:t>
      </w:r>
    </w:p>
    <w:p w14:paraId="06C4A360" w14:textId="77777777" w:rsidR="00EA54BD" w:rsidRPr="00EA54BD" w:rsidRDefault="00EA54BD" w:rsidP="00EA54BD">
      <w:pPr>
        <w:pStyle w:val="Default"/>
        <w:jc w:val="both"/>
        <w:rPr>
          <w:rFonts w:asciiTheme="minorHAnsi" w:hAnsiTheme="minorHAnsi" w:cstheme="minorHAnsi"/>
          <w:bCs/>
          <w:color w:val="auto"/>
          <w:sz w:val="8"/>
          <w:szCs w:val="8"/>
        </w:rPr>
      </w:pPr>
    </w:p>
    <w:p w14:paraId="73FB75C6" w14:textId="101809C7" w:rsidR="00EA54BD" w:rsidRPr="00EA54BD" w:rsidRDefault="00EA54BD" w:rsidP="00EA54BD">
      <w:pPr>
        <w:pStyle w:val="Default"/>
        <w:numPr>
          <w:ilvl w:val="0"/>
          <w:numId w:val="12"/>
        </w:numPr>
        <w:ind w:left="284" w:hanging="284"/>
        <w:jc w:val="both"/>
        <w:rPr>
          <w:rFonts w:asciiTheme="minorHAnsi" w:hAnsiTheme="minorHAnsi" w:cstheme="minorHAnsi"/>
          <w:bCs/>
          <w:color w:val="auto"/>
          <w:sz w:val="16"/>
          <w:szCs w:val="16"/>
        </w:rPr>
      </w:pPr>
      <w:r w:rsidRPr="00EA54BD">
        <w:rPr>
          <w:bCs/>
          <w:color w:val="auto"/>
          <w:sz w:val="16"/>
          <w:szCs w:val="16"/>
        </w:rPr>
        <w:t xml:space="preserve">El equipo requiere de conexión trifásica 220 a un tablero con diferencial de 300 mA, magnetotérmico en la línea de 20A y con toma a tierra. Esta condición es indispensable para el buen funcionamiento del equipo, lo cual debe ser aportado por parte del cliente. </w:t>
      </w:r>
    </w:p>
    <w:p w14:paraId="64AD58E8" w14:textId="77777777" w:rsidR="00EA54BD" w:rsidRPr="00EA54BD" w:rsidRDefault="00EA54BD" w:rsidP="00EA54BD">
      <w:pPr>
        <w:pStyle w:val="Default"/>
        <w:jc w:val="both"/>
        <w:rPr>
          <w:rFonts w:asciiTheme="minorHAnsi" w:hAnsiTheme="minorHAnsi" w:cstheme="minorHAnsi"/>
          <w:bCs/>
          <w:color w:val="auto"/>
          <w:sz w:val="8"/>
          <w:szCs w:val="8"/>
        </w:rPr>
      </w:pPr>
    </w:p>
    <w:p w14:paraId="50204AC2" w14:textId="77777777" w:rsidR="00371CCB" w:rsidRPr="00371CCB" w:rsidRDefault="00EA54BD" w:rsidP="00371CCB">
      <w:pPr>
        <w:pStyle w:val="Default"/>
        <w:numPr>
          <w:ilvl w:val="0"/>
          <w:numId w:val="12"/>
        </w:numPr>
        <w:ind w:left="284" w:hanging="284"/>
        <w:jc w:val="both"/>
        <w:rPr>
          <w:rFonts w:asciiTheme="minorHAnsi" w:hAnsiTheme="minorHAnsi" w:cstheme="minorHAnsi"/>
          <w:bCs/>
          <w:color w:val="auto"/>
          <w:sz w:val="16"/>
          <w:szCs w:val="16"/>
        </w:rPr>
      </w:pPr>
      <w:r w:rsidRPr="00EA54BD">
        <w:rPr>
          <w:bCs/>
          <w:color w:val="auto"/>
          <w:sz w:val="16"/>
          <w:szCs w:val="16"/>
        </w:rPr>
        <w:t>Los montajes/desmontajes/movimientos/traslados son realizados por el Cliente que declara conocer el uso y armado de los andamios colgantes eléctricos.</w:t>
      </w:r>
      <w:bookmarkStart w:id="3" w:name="_Hlk79757138"/>
    </w:p>
    <w:p w14:paraId="3F9781D7" w14:textId="77777777" w:rsidR="00371CCB" w:rsidRPr="00371CCB" w:rsidRDefault="00371CCB" w:rsidP="00371CCB">
      <w:pPr>
        <w:pStyle w:val="Default"/>
        <w:jc w:val="both"/>
        <w:rPr>
          <w:rFonts w:asciiTheme="minorHAnsi" w:hAnsiTheme="minorHAnsi" w:cstheme="minorHAnsi"/>
          <w:bCs/>
          <w:color w:val="auto"/>
          <w:sz w:val="8"/>
          <w:szCs w:val="8"/>
        </w:rPr>
      </w:pPr>
    </w:p>
    <w:p w14:paraId="129BF301" w14:textId="43FCB108" w:rsidR="00371CCB" w:rsidRPr="00371CCB" w:rsidRDefault="00371CCB" w:rsidP="00371CCB">
      <w:pPr>
        <w:pStyle w:val="Default"/>
        <w:numPr>
          <w:ilvl w:val="0"/>
          <w:numId w:val="12"/>
        </w:numPr>
        <w:ind w:left="284" w:hanging="284"/>
        <w:jc w:val="both"/>
        <w:rPr>
          <w:rFonts w:asciiTheme="minorHAnsi" w:hAnsiTheme="minorHAnsi" w:cstheme="minorHAnsi"/>
          <w:bCs/>
          <w:color w:val="auto"/>
          <w:sz w:val="16"/>
          <w:szCs w:val="16"/>
        </w:rPr>
      </w:pPr>
      <w:r w:rsidRPr="00371CCB">
        <w:rPr>
          <w:bCs/>
          <w:color w:val="auto"/>
          <w:sz w:val="16"/>
          <w:szCs w:val="16"/>
        </w:rPr>
        <w:t xml:space="preserve">Una vez el Cliente devuelva los equipos a nuestros almacenes, </w:t>
      </w:r>
      <w:r w:rsidRPr="00371CCB">
        <w:rPr>
          <w:bCs/>
          <w:color w:val="auto"/>
          <w:sz w:val="16"/>
          <w:szCs w:val="16"/>
          <w:u w:val="single"/>
        </w:rPr>
        <w:t>ANDAMIOS ELECTRICOS INNOVA S.A.C. no cobrará la limpieza, reparación o mantenimiento de estos.</w:t>
      </w:r>
      <w:r w:rsidRPr="00371CCB">
        <w:rPr>
          <w:bCs/>
          <w:color w:val="auto"/>
          <w:sz w:val="16"/>
          <w:szCs w:val="16"/>
        </w:rPr>
        <w:t xml:space="preserve"> No incluye reparaciones por ausencia de algún componente del equipo, daños irreversibles que exija cambio al haberse afectado propiedades geométricas, físicas o mecánicas de este.</w:t>
      </w:r>
    </w:p>
    <w:p w14:paraId="07D7C0BC" w14:textId="77777777" w:rsidR="00EA54BD" w:rsidRPr="00EA54BD" w:rsidRDefault="00EA54BD" w:rsidP="00EA54BD">
      <w:pPr>
        <w:pStyle w:val="Default"/>
        <w:jc w:val="both"/>
        <w:rPr>
          <w:rFonts w:asciiTheme="minorHAnsi" w:hAnsiTheme="minorHAnsi" w:cstheme="minorHAnsi"/>
          <w:bCs/>
          <w:color w:val="auto"/>
          <w:sz w:val="8"/>
          <w:szCs w:val="8"/>
        </w:rPr>
      </w:pPr>
    </w:p>
    <w:p w14:paraId="46DAD02B" w14:textId="529CE051" w:rsidR="00EA54BD" w:rsidRPr="00EA54BD" w:rsidRDefault="00EA54BD" w:rsidP="00EA54BD">
      <w:pPr>
        <w:pStyle w:val="Default"/>
        <w:numPr>
          <w:ilvl w:val="0"/>
          <w:numId w:val="12"/>
        </w:numPr>
        <w:ind w:left="284" w:hanging="284"/>
        <w:jc w:val="both"/>
        <w:rPr>
          <w:rFonts w:asciiTheme="minorHAnsi" w:hAnsiTheme="minorHAnsi" w:cstheme="minorHAnsi"/>
          <w:bCs/>
          <w:color w:val="auto"/>
          <w:sz w:val="16"/>
          <w:szCs w:val="16"/>
        </w:rPr>
      </w:pPr>
      <w:r w:rsidRPr="00EA54BD">
        <w:rPr>
          <w:bCs/>
          <w:color w:val="auto"/>
          <w:sz w:val="16"/>
          <w:szCs w:val="16"/>
        </w:rPr>
        <w:t>El tiempo de alquiler será estipulado por el Comercial/Representante y no existe la posibilidad de ningún tipo de descuento por no haber utilizado el material durante el periodo de alquiler.  A partir de los días de alquiler consensuados, se facturará los días naturales adicionales que el material esté en poder del arrendatario. El costo diario de alquiler del equipo se establecerá dividiendo el precio del periodo por contrato estipulado con el Cliente entre el número de días que implica dicho periodo.</w:t>
      </w:r>
    </w:p>
    <w:p w14:paraId="78084294" w14:textId="77777777" w:rsidR="00EA54BD" w:rsidRPr="00EA54BD" w:rsidRDefault="00EA54BD" w:rsidP="00EA54BD">
      <w:pPr>
        <w:pStyle w:val="Default"/>
        <w:jc w:val="both"/>
        <w:rPr>
          <w:rFonts w:asciiTheme="minorHAnsi" w:hAnsiTheme="minorHAnsi" w:cstheme="minorHAnsi"/>
          <w:bCs/>
          <w:color w:val="auto"/>
          <w:sz w:val="8"/>
          <w:szCs w:val="8"/>
        </w:rPr>
      </w:pPr>
    </w:p>
    <w:p w14:paraId="1F6DD0AD" w14:textId="7F3F7B32" w:rsidR="00EA54BD" w:rsidRPr="00EA54BD" w:rsidRDefault="00EA54BD" w:rsidP="00EA54BD">
      <w:pPr>
        <w:pStyle w:val="Default"/>
        <w:numPr>
          <w:ilvl w:val="0"/>
          <w:numId w:val="12"/>
        </w:numPr>
        <w:ind w:left="284" w:hanging="284"/>
        <w:jc w:val="both"/>
        <w:rPr>
          <w:rFonts w:asciiTheme="minorHAnsi" w:hAnsiTheme="minorHAnsi" w:cstheme="minorHAnsi"/>
          <w:bCs/>
          <w:color w:val="auto"/>
          <w:sz w:val="16"/>
          <w:szCs w:val="16"/>
        </w:rPr>
      </w:pPr>
      <w:r w:rsidRPr="00EA54BD">
        <w:rPr>
          <w:bCs/>
          <w:color w:val="auto"/>
          <w:sz w:val="16"/>
          <w:szCs w:val="16"/>
        </w:rPr>
        <w:t>Para la devolución del material, la carga en obra hasta subir todo el equipo en el camión es por cuenta del Cliente.</w:t>
      </w:r>
      <w:bookmarkEnd w:id="3"/>
      <w:r w:rsidRPr="00EA54BD">
        <w:rPr>
          <w:bCs/>
          <w:color w:val="auto"/>
          <w:sz w:val="16"/>
          <w:szCs w:val="16"/>
        </w:rPr>
        <w:t xml:space="preserve"> El Cliente deberá enviar un encargado de obra al almacén de ANDAMIOS ELECTRICOS INNOVA S.A.C. para la verificación del conteo de piezas, estado del equipo y para dar conformidad, mediante la firma, a la guía de remisión de devolución. En caso de que el cliente no envié personal a realizar el </w:t>
      </w:r>
      <w:r w:rsidRPr="00EA54BD">
        <w:rPr>
          <w:bCs/>
          <w:color w:val="auto"/>
          <w:sz w:val="16"/>
          <w:szCs w:val="16"/>
        </w:rPr>
        <w:lastRenderedPageBreak/>
        <w:t>mencionado conteo y revisión del estado del material, se dará por bueno el conteo y revisión del equipo realizados por el personal de ANDAMIOS ELECTRICOS INNOVA S.A.C. en nuestro almacén</w:t>
      </w:r>
      <w:r>
        <w:rPr>
          <w:bCs/>
          <w:color w:val="auto"/>
          <w:sz w:val="16"/>
          <w:szCs w:val="16"/>
        </w:rPr>
        <w:t>.</w:t>
      </w:r>
    </w:p>
    <w:p w14:paraId="08239E1C" w14:textId="77777777" w:rsidR="00EA54BD" w:rsidRPr="00EA54BD" w:rsidRDefault="00EA54BD" w:rsidP="00EA54BD">
      <w:pPr>
        <w:pStyle w:val="Default"/>
        <w:jc w:val="both"/>
        <w:rPr>
          <w:rFonts w:asciiTheme="minorHAnsi" w:hAnsiTheme="minorHAnsi" w:cstheme="minorHAnsi"/>
          <w:bCs/>
          <w:color w:val="auto"/>
          <w:sz w:val="8"/>
          <w:szCs w:val="8"/>
        </w:rPr>
      </w:pPr>
    </w:p>
    <w:p w14:paraId="0FD6D89D" w14:textId="77777777" w:rsidR="00EA54BD" w:rsidRPr="00EA54BD" w:rsidRDefault="00EA54BD" w:rsidP="00EA54BD">
      <w:pPr>
        <w:pStyle w:val="Default"/>
        <w:numPr>
          <w:ilvl w:val="0"/>
          <w:numId w:val="12"/>
        </w:numPr>
        <w:ind w:left="284" w:hanging="284"/>
        <w:jc w:val="both"/>
        <w:rPr>
          <w:rFonts w:asciiTheme="minorHAnsi" w:hAnsiTheme="minorHAnsi" w:cstheme="minorHAnsi"/>
          <w:bCs/>
          <w:color w:val="auto"/>
          <w:sz w:val="16"/>
          <w:szCs w:val="16"/>
        </w:rPr>
      </w:pPr>
      <w:r w:rsidRPr="00EA54BD">
        <w:rPr>
          <w:bCs/>
          <w:color w:val="auto"/>
          <w:sz w:val="16"/>
          <w:szCs w:val="16"/>
        </w:rPr>
        <w:t>El estado del material en la devolución se realizará en el Almacén de ANDAMIOS ELECTRICOS INNOVA SAC, ya que es el único lugar donde se pueden revisar a fondo los posibles problemas que traigan los siguientes elementos:  Tableros, motores, cables eléctricos, cables de acero, plataformas de aluminio, entre otras piezas. Una vez revisado el equipo, en caso de encontrar fallas irreparables, será comunicado mediante un informe al Cliente. La recepción de estos equipos por el transportista de ANDAMIOS ELECTRICOS INNOVA SAC o del Cliente no implica su correcto estado ya que las observaciones a los mismos serán realizadas por un técnico especialista de ANDAMIOS ELECTRICOS INNOVA SAC en nuestro taller. El Cliente debe enviar una persona de su empresa para revisar cómo se realiza dicho chequeo. En caso el Cliente no cumpla con la obligación antes mencionada (enviar personal para participar en la recepción y chequeo del equipo en nuestros almacenes), asume todo tipo de responsabilidad que se amerite de dicha ausencia, debido a que ANDAMIOS ELECTRICOS INNOVA SAC no estará obligado a reprogramar ni retrasar la emisión del respectivo informe por el estado de los equipos, ya que las operaciones de descarga en almacén no se pueden detener una vez los camiones ingresan con devoluciones.</w:t>
      </w:r>
    </w:p>
    <w:p w14:paraId="0CC260A1" w14:textId="77777777" w:rsidR="00EA54BD" w:rsidRPr="00EA54BD" w:rsidRDefault="00EA54BD" w:rsidP="00EA54BD">
      <w:pPr>
        <w:pStyle w:val="Default"/>
        <w:ind w:left="284"/>
        <w:jc w:val="both"/>
        <w:rPr>
          <w:rFonts w:asciiTheme="minorHAnsi" w:hAnsiTheme="minorHAnsi" w:cstheme="minorHAnsi"/>
          <w:bCs/>
          <w:color w:val="auto"/>
          <w:sz w:val="8"/>
          <w:szCs w:val="8"/>
        </w:rPr>
      </w:pPr>
    </w:p>
    <w:p w14:paraId="0F01032A" w14:textId="56FF0104" w:rsidR="00EA54BD" w:rsidRPr="00EA54BD" w:rsidRDefault="00EA54BD" w:rsidP="00EA54BD">
      <w:pPr>
        <w:pStyle w:val="Default"/>
        <w:numPr>
          <w:ilvl w:val="0"/>
          <w:numId w:val="12"/>
        </w:numPr>
        <w:ind w:left="284" w:hanging="284"/>
        <w:jc w:val="both"/>
        <w:rPr>
          <w:rFonts w:asciiTheme="minorHAnsi" w:hAnsiTheme="minorHAnsi" w:cstheme="minorHAnsi"/>
          <w:bCs/>
          <w:color w:val="auto"/>
          <w:sz w:val="16"/>
          <w:szCs w:val="16"/>
        </w:rPr>
      </w:pPr>
      <w:r w:rsidRPr="00EA54BD">
        <w:rPr>
          <w:bCs/>
          <w:color w:val="auto"/>
          <w:sz w:val="16"/>
          <w:szCs w:val="16"/>
        </w:rPr>
        <w:t>Si, una vez realizada la devolución del andamio eléctrico (y, por tanto, dado por finalizado el periodo de alquiler de este), no se hubieran realizado la devolución de los frenos de línea de vida o las líneas de vida correspondientes al equipo, cada línea de vida y/o cada freno de línea de vida se facturarán en alquiler al precio de 100 soles + IGV al mes cada uno.</w:t>
      </w:r>
    </w:p>
    <w:p w14:paraId="57018F6D" w14:textId="77777777" w:rsidR="00E13CA0" w:rsidRPr="00E13CA0" w:rsidRDefault="00E13CA0" w:rsidP="00E13CA0">
      <w:pPr>
        <w:pStyle w:val="Default"/>
        <w:jc w:val="both"/>
        <w:rPr>
          <w:rFonts w:asciiTheme="minorHAnsi" w:hAnsiTheme="minorHAnsi" w:cstheme="minorHAnsi"/>
          <w:color w:val="auto"/>
          <w:sz w:val="8"/>
          <w:szCs w:val="8"/>
        </w:rPr>
      </w:pPr>
    </w:p>
    <w:p w14:paraId="1505C6EC" w14:textId="3910013E" w:rsidR="001E262A" w:rsidRPr="00E13CA0" w:rsidRDefault="00D2464D" w:rsidP="00E13CA0">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bCs/>
          <w:color w:val="auto"/>
          <w:sz w:val="16"/>
          <w:szCs w:val="16"/>
        </w:rPr>
        <w:t xml:space="preserve">El horario de atención del Almacén es de </w:t>
      </w:r>
      <w:r w:rsidR="00371CCB" w:rsidRPr="009B0987">
        <w:rPr>
          <w:rFonts w:asciiTheme="minorHAnsi" w:hAnsiTheme="minorHAnsi" w:cstheme="minorHAnsi"/>
          <w:bCs/>
          <w:color w:val="auto"/>
          <w:sz w:val="16"/>
          <w:szCs w:val="16"/>
        </w:rPr>
        <w:t>lunes a viernes de 8:00 am a 12:00 p.m. y de 1:00 p.m. a 5:00 p.m.</w:t>
      </w:r>
    </w:p>
    <w:p w14:paraId="3AC90055" w14:textId="043822F0" w:rsidR="00E13CA0" w:rsidRPr="00E13CA0" w:rsidRDefault="00E13CA0" w:rsidP="00E13CA0">
      <w:pPr>
        <w:pStyle w:val="Default"/>
        <w:jc w:val="both"/>
        <w:rPr>
          <w:rFonts w:asciiTheme="minorHAnsi" w:hAnsiTheme="minorHAnsi" w:cstheme="minorHAnsi"/>
          <w:color w:val="auto"/>
          <w:sz w:val="8"/>
          <w:szCs w:val="8"/>
        </w:rPr>
      </w:pPr>
    </w:p>
    <w:p w14:paraId="112DDE58" w14:textId="01527D23" w:rsidR="00610835" w:rsidRPr="009B5FFF" w:rsidRDefault="001020D0" w:rsidP="00116852">
      <w:pPr>
        <w:pStyle w:val="Default"/>
        <w:numPr>
          <w:ilvl w:val="0"/>
          <w:numId w:val="12"/>
        </w:numPr>
        <w:ind w:left="284" w:hanging="284"/>
        <w:jc w:val="both"/>
        <w:rPr>
          <w:rFonts w:asciiTheme="minorHAnsi" w:hAnsiTheme="minorHAnsi" w:cstheme="minorHAnsi"/>
          <w:color w:val="auto"/>
          <w:sz w:val="16"/>
          <w:szCs w:val="16"/>
        </w:rPr>
      </w:pPr>
      <w:r>
        <w:rPr>
          <w:noProof/>
        </w:rPr>
        <w:drawing>
          <wp:anchor distT="0" distB="0" distL="114300" distR="114300" simplePos="0" relativeHeight="251658240" behindDoc="0" locked="0" layoutInCell="1" allowOverlap="1" wp14:anchorId="579D7189" wp14:editId="31AB52BA">
            <wp:simplePos x="0" y="0"/>
            <wp:positionH relativeFrom="column">
              <wp:posOffset>14766</wp:posOffset>
            </wp:positionH>
            <wp:positionV relativeFrom="paragraph">
              <wp:posOffset>126365</wp:posOffset>
            </wp:positionV>
            <wp:extent cx="5939790" cy="975360"/>
            <wp:effectExtent l="0" t="0" r="3810" b="0"/>
            <wp:wrapSquare wrapText="bothSides"/>
            <wp:docPr id="78411286" name="Imagen 1" descr="Texto, Cart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411286" name="Imagen 1" descr="Texto, Carta&#10;&#10;Descripción generada automáticamente"/>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939790" cy="975360"/>
                    </a:xfrm>
                    <a:prstGeom prst="rect">
                      <a:avLst/>
                    </a:prstGeom>
                    <a:noFill/>
                    <a:ln>
                      <a:noFill/>
                    </a:ln>
                  </pic:spPr>
                </pic:pic>
              </a:graphicData>
            </a:graphic>
            <wp14:sizeRelH relativeFrom="page">
              <wp14:pctWidth>0</wp14:pctWidth>
            </wp14:sizeRelH>
            <wp14:sizeRelV relativeFrom="page">
              <wp14:pctHeight>0</wp14:pctHeight>
            </wp14:sizeRelV>
          </wp:anchor>
        </w:drawing>
      </w:r>
      <w:r w:rsidR="00C14193" w:rsidRPr="009B5FFF">
        <w:rPr>
          <w:rFonts w:asciiTheme="minorHAnsi" w:hAnsiTheme="minorHAnsi" w:cstheme="minorHAnsi"/>
          <w:color w:val="auto"/>
          <w:sz w:val="16"/>
          <w:szCs w:val="16"/>
        </w:rPr>
        <w:t xml:space="preserve">Relación de cuentas para </w:t>
      </w:r>
      <w:r w:rsidR="00D2464D" w:rsidRPr="009B5FFF">
        <w:rPr>
          <w:rFonts w:asciiTheme="minorHAnsi" w:hAnsiTheme="minorHAnsi" w:cstheme="minorHAnsi"/>
          <w:color w:val="auto"/>
          <w:sz w:val="16"/>
          <w:szCs w:val="16"/>
        </w:rPr>
        <w:t>depósito o transferencia</w:t>
      </w:r>
      <w:r w:rsidR="00C14193" w:rsidRPr="009B5FFF">
        <w:rPr>
          <w:rFonts w:asciiTheme="minorHAnsi" w:hAnsiTheme="minorHAnsi" w:cstheme="minorHAnsi"/>
          <w:color w:val="auto"/>
          <w:sz w:val="16"/>
          <w:szCs w:val="16"/>
        </w:rPr>
        <w:t>:</w:t>
      </w:r>
    </w:p>
    <w:bookmarkEnd w:id="2"/>
    <w:p w14:paraId="078326E5" w14:textId="14FB21F5" w:rsidR="0019308F" w:rsidRPr="00A13512" w:rsidRDefault="0019308F" w:rsidP="001020D0">
      <w:pPr>
        <w:pStyle w:val="Default"/>
        <w:ind w:left="-76"/>
        <w:rPr>
          <w:rFonts w:asciiTheme="minorHAnsi" w:hAnsiTheme="minorHAnsi" w:cstheme="minorHAnsi"/>
          <w:b/>
          <w:bCs/>
          <w:color w:val="auto"/>
          <w:sz w:val="18"/>
          <w:szCs w:val="18"/>
          <w:u w:val="single"/>
        </w:rPr>
      </w:pPr>
    </w:p>
    <w:sectPr w:rsidR="0019308F" w:rsidRPr="00A13512" w:rsidSect="00335A3F">
      <w:headerReference w:type="even" r:id="rId9"/>
      <w:headerReference w:type="default" r:id="rId10"/>
      <w:footerReference w:type="default" r:id="rId11"/>
      <w:headerReference w:type="first" r:id="rId12"/>
      <w:pgSz w:w="11906" w:h="16838"/>
      <w:pgMar w:top="2517" w:right="1276" w:bottom="2126" w:left="1276" w:header="709"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1DFA2C4" w14:textId="77777777" w:rsidR="002E1B7C" w:rsidRDefault="002E1B7C" w:rsidP="00C02D2E">
      <w:pPr>
        <w:spacing w:after="0" w:line="240" w:lineRule="auto"/>
      </w:pPr>
      <w:r>
        <w:separator/>
      </w:r>
    </w:p>
  </w:endnote>
  <w:endnote w:type="continuationSeparator" w:id="0">
    <w:p w14:paraId="253297E0" w14:textId="77777777" w:rsidR="002E1B7C" w:rsidRDefault="002E1B7C"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90943E3" w14:textId="75980D54" w:rsidR="007C4D32" w:rsidRDefault="007C4D32" w:rsidP="007C4D32">
    <w:pPr>
      <w:tabs>
        <w:tab w:val="center" w:pos="4550"/>
        <w:tab w:val="left" w:pos="5818"/>
      </w:tabs>
      <w:ind w:right="260"/>
      <w:rPr>
        <w:color w:val="FFFFFF" w:themeColor="background1"/>
        <w:spacing w:val="60"/>
        <w:sz w:val="20"/>
        <w:szCs w:val="20"/>
        <w:lang w:val="es-ES"/>
      </w:rPr>
    </w:pPr>
  </w:p>
  <w:p w14:paraId="588E2883" w14:textId="4B073DA3" w:rsidR="007C4D32" w:rsidRDefault="007C4D32" w:rsidP="00335A3F">
    <w:pPr>
      <w:tabs>
        <w:tab w:val="center" w:pos="4550"/>
        <w:tab w:val="left" w:pos="5818"/>
      </w:tabs>
      <w:spacing w:after="0"/>
      <w:ind w:right="260"/>
      <w:jc w:val="right"/>
      <w:rPr>
        <w:color w:val="FFFFFF" w:themeColor="background1"/>
        <w:spacing w:val="60"/>
        <w:sz w:val="20"/>
        <w:szCs w:val="20"/>
        <w:lang w:val="es-ES"/>
      </w:rPr>
    </w:pPr>
  </w:p>
  <w:tbl>
    <w:tblPr>
      <w:tblStyle w:val="Tablaconcuadrcula"/>
      <w:tblpPr w:leftFromText="142" w:rightFromText="142" w:vertAnchor="text" w:horzAnchor="page" w:tblpX="5901" w:tblpY="1"/>
      <w:tblW w:w="552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47"/>
      <w:gridCol w:w="4382"/>
    </w:tblGrid>
    <w:tr w:rsidR="00335A3F" w14:paraId="7132DF25" w14:textId="77777777" w:rsidTr="0083360C">
      <w:trPr>
        <w:trHeight w:val="510"/>
      </w:trPr>
      <w:tc>
        <w:tcPr>
          <w:tcW w:w="0" w:type="auto"/>
        </w:tcPr>
        <w:p w14:paraId="753D5D04" w14:textId="77777777" w:rsidR="008C1E18" w:rsidRDefault="008C1E18" w:rsidP="00026A9E">
          <w:pPr>
            <w:tabs>
              <w:tab w:val="center" w:pos="4550"/>
              <w:tab w:val="left" w:pos="5818"/>
            </w:tabs>
            <w:spacing w:after="0"/>
            <w:jc w:val="right"/>
            <w:rPr>
              <w:rFonts w:ascii="Arial" w:hAnsi="Arial" w:cs="Arial"/>
              <w:b/>
              <w:color w:val="FFFFFF" w:themeColor="background1"/>
              <w:sz w:val="18"/>
              <w:szCs w:val="18"/>
            </w:rPr>
          </w:pPr>
          <w:r w:rsidRPr="00A104AC">
            <w:rPr>
              <w:rFonts w:ascii="Arial" w:hAnsi="Arial" w:cs="Arial"/>
              <w:b/>
              <w:color w:val="FFFFFF" w:themeColor="background1"/>
              <w:sz w:val="18"/>
              <w:szCs w:val="18"/>
            </w:rPr>
            <w:t>Comercial</w:t>
          </w:r>
          <w:r>
            <w:rPr>
              <w:rFonts w:ascii="Arial" w:hAnsi="Arial" w:cs="Arial"/>
              <w:b/>
              <w:color w:val="FFFFFF" w:themeColor="background1"/>
              <w:sz w:val="18"/>
              <w:szCs w:val="18"/>
            </w:rPr>
            <w:t>:</w:t>
          </w:r>
        </w:p>
        <w:p w14:paraId="4D3890C8" w14:textId="77777777" w:rsidR="00335A3F" w:rsidRDefault="00335A3F" w:rsidP="00026A9E">
          <w:pPr>
            <w:tabs>
              <w:tab w:val="center" w:pos="4550"/>
              <w:tab w:val="left" w:pos="5818"/>
            </w:tabs>
            <w:spacing w:after="0"/>
            <w:jc w:val="right"/>
            <w:rPr>
              <w:rFonts w:ascii="Arial" w:hAnsi="Arial" w:cs="Arial"/>
              <w:b/>
              <w:bCs/>
              <w:color w:val="FFFFFF" w:themeColor="background1"/>
              <w:sz w:val="18"/>
              <w:szCs w:val="18"/>
            </w:rPr>
          </w:pPr>
          <w:r w:rsidRPr="00A104AC">
            <w:rPr>
              <w:rFonts w:ascii="Arial" w:hAnsi="Arial" w:cs="Arial"/>
              <w:b/>
              <w:bCs/>
              <w:color w:val="FFFFFF" w:themeColor="background1"/>
              <w:sz w:val="18"/>
              <w:szCs w:val="18"/>
            </w:rPr>
            <w:t>Telf.:</w:t>
          </w:r>
        </w:p>
        <w:p w14:paraId="28896B16" w14:textId="3CE27D95" w:rsidR="00335A3F" w:rsidRDefault="00335A3F" w:rsidP="00026A9E">
          <w:pPr>
            <w:tabs>
              <w:tab w:val="center" w:pos="4550"/>
              <w:tab w:val="left" w:pos="5818"/>
            </w:tabs>
            <w:spacing w:after="0"/>
            <w:jc w:val="right"/>
            <w:rPr>
              <w:color w:val="FFFFFF" w:themeColor="background1"/>
              <w:spacing w:val="60"/>
              <w:sz w:val="20"/>
              <w:szCs w:val="20"/>
              <w:lang w:val="es-ES"/>
            </w:rPr>
          </w:pPr>
          <w:r w:rsidRPr="00A104AC">
            <w:rPr>
              <w:rFonts w:ascii="Arial" w:hAnsi="Arial" w:cs="Arial"/>
              <w:b/>
              <w:color w:val="FFFFFF" w:themeColor="background1"/>
              <w:sz w:val="18"/>
              <w:szCs w:val="18"/>
            </w:rPr>
            <w:t>E-mail:</w:t>
          </w:r>
        </w:p>
      </w:tc>
      <w:tc>
        <w:tcPr>
          <w:tcW w:w="4382" w:type="dxa"/>
        </w:tcPr>
        <w:p w14:paraId="78F57DC7" w14:textId="77777777" w:rsidR="001020D0" w:rsidRDefault="001020D0" w:rsidP="001020D0">
          <w:pPr>
            <w:tabs>
              <w:tab w:val="center" w:pos="4550"/>
              <w:tab w:val="left" w:pos="5818"/>
            </w:tabs>
            <w:spacing w:after="0"/>
            <w:ind w:right="-124"/>
            <w:rPr>
              <w:sz w:val="16"/>
              <w:szCs w:val="16"/>
            </w:rPr>
          </w:pPr>
          <w:sdt>
            <w:sdtPr>
              <w:rPr>
                <w:rFonts w:ascii="Arial" w:hAnsi="Arial" w:cs="Arial"/>
                <w:color w:val="FFFFFF" w:themeColor="background1"/>
                <w:sz w:val="18"/>
                <w:szCs w:val="18"/>
              </w:rPr>
              <w:alias w:val="COMERCIALES"/>
              <w:tag w:val="COMERCIALES"/>
              <w:id w:val="-1408308341"/>
              <w:placeholder>
                <w:docPart w:val="39B9F413117D464D85768950FBCC6682"/>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sidRPr="00415731">
                <w:rPr>
                  <w:rStyle w:val="Textodelmarcadordeposicin"/>
                  <w:rFonts w:eastAsiaTheme="minorHAnsi"/>
                </w:rPr>
                <w:t>Elija un elemento.</w:t>
              </w:r>
            </w:sdtContent>
          </w:sdt>
          <w:r w:rsidRPr="00F40A16">
            <w:rPr>
              <w:rFonts w:ascii="Arial" w:hAnsi="Arial" w:cs="Arial"/>
              <w:color w:val="FFFFFF" w:themeColor="background1"/>
              <w:sz w:val="18"/>
              <w:szCs w:val="18"/>
            </w:rPr>
            <w:t xml:space="preserve"> </w:t>
          </w:r>
          <w:r>
            <w:rPr>
              <w:sz w:val="16"/>
              <w:szCs w:val="16"/>
            </w:rPr>
            <w:t xml:space="preserve"> </w:t>
          </w:r>
        </w:p>
        <w:p w14:paraId="7CE7223E" w14:textId="77777777" w:rsidR="001020D0" w:rsidRPr="00394051" w:rsidRDefault="001020D0" w:rsidP="001020D0">
          <w:pPr>
            <w:tabs>
              <w:tab w:val="center" w:pos="4550"/>
              <w:tab w:val="left" w:pos="5818"/>
            </w:tabs>
            <w:spacing w:after="0"/>
            <w:ind w:right="-124"/>
            <w:rPr>
              <w:rFonts w:ascii="Arial" w:hAnsi="Arial" w:cs="Arial"/>
              <w:color w:val="FFFFFF" w:themeColor="background1"/>
              <w:sz w:val="18"/>
              <w:szCs w:val="18"/>
            </w:rPr>
          </w:pPr>
          <w:sdt>
            <w:sdtPr>
              <w:rPr>
                <w:rFonts w:ascii="Arial" w:hAnsi="Arial" w:cs="Arial"/>
                <w:color w:val="FFFFFF" w:themeColor="background1"/>
                <w:sz w:val="18"/>
                <w:szCs w:val="18"/>
              </w:rPr>
              <w:alias w:val="CEL"/>
              <w:tag w:val="CEL"/>
              <w:id w:val="1829547463"/>
              <w:placeholder>
                <w:docPart w:val="4124CFB501A54D918C4A46782B8AAEC2"/>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3ADDFCAA" w14:textId="4A19948A" w:rsidR="00335A3F" w:rsidRDefault="001020D0" w:rsidP="001020D0">
          <w:pPr>
            <w:tabs>
              <w:tab w:val="center" w:pos="4550"/>
              <w:tab w:val="left" w:pos="5818"/>
            </w:tabs>
            <w:spacing w:after="0"/>
            <w:rPr>
              <w:color w:val="FFFFFF" w:themeColor="background1"/>
              <w:spacing w:val="60"/>
              <w:sz w:val="20"/>
              <w:szCs w:val="20"/>
              <w:lang w:val="es-ES"/>
            </w:rPr>
          </w:pPr>
          <w:sdt>
            <w:sdtPr>
              <w:rPr>
                <w:rFonts w:ascii="Arial" w:hAnsi="Arial" w:cs="Arial"/>
                <w:bCs/>
                <w:color w:val="FFFFFF" w:themeColor="background1"/>
                <w:sz w:val="18"/>
                <w:szCs w:val="18"/>
              </w:rPr>
              <w:alias w:val="EMAIL"/>
              <w:tag w:val="EMAIL"/>
              <w:id w:val="5720320"/>
              <w:placeholder>
                <w:docPart w:val="5C99210F2EEC499AB21BFEEFF1BE14E8"/>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sidRPr="00415731">
                <w:rPr>
                  <w:rStyle w:val="Textodelmarcadordeposicin"/>
                  <w:rFonts w:eastAsiaTheme="minorHAnsi"/>
                </w:rPr>
                <w:t>Elija un elemento.</w:t>
              </w:r>
            </w:sdtContent>
          </w:sdt>
        </w:p>
      </w:tc>
    </w:tr>
  </w:tbl>
  <w:p w14:paraId="5EC3EB96" w14:textId="77777777" w:rsidR="007C4D32" w:rsidRDefault="007C4D32">
    <w:pPr>
      <w:tabs>
        <w:tab w:val="center" w:pos="4550"/>
        <w:tab w:val="left" w:pos="5818"/>
      </w:tabs>
      <w:ind w:right="260"/>
      <w:jc w:val="right"/>
      <w:rPr>
        <w:color w:val="FFFFFF" w:themeColor="background1"/>
        <w:spacing w:val="60"/>
        <w:sz w:val="20"/>
        <w:szCs w:val="20"/>
        <w:lang w:val="es-ES"/>
      </w:rPr>
    </w:pPr>
  </w:p>
  <w:p w14:paraId="2E594F39" w14:textId="77777777" w:rsidR="00335A3F" w:rsidRDefault="00335A3F">
    <w:pPr>
      <w:tabs>
        <w:tab w:val="center" w:pos="4550"/>
        <w:tab w:val="left" w:pos="5818"/>
      </w:tabs>
      <w:ind w:right="260"/>
      <w:jc w:val="right"/>
      <w:rPr>
        <w:color w:val="FFFFFF" w:themeColor="background1"/>
        <w:spacing w:val="60"/>
        <w:sz w:val="20"/>
        <w:szCs w:val="20"/>
        <w:lang w:val="es-ES"/>
      </w:rPr>
    </w:pPr>
  </w:p>
  <w:p w14:paraId="67257724" w14:textId="0E97F98E" w:rsidR="00A26949" w:rsidRPr="00CF6E83" w:rsidRDefault="00A26949" w:rsidP="00335A3F">
    <w:pPr>
      <w:tabs>
        <w:tab w:val="center" w:pos="4550"/>
        <w:tab w:val="left" w:pos="5818"/>
      </w:tabs>
      <w:spacing w:after="0"/>
      <w:ind w:right="260"/>
      <w:jc w:val="right"/>
      <w:rPr>
        <w:color w:val="FFFFFF" w:themeColor="background1"/>
        <w:sz w:val="20"/>
        <w:szCs w:val="20"/>
      </w:rPr>
    </w:pPr>
    <w:r w:rsidRPr="00CF6E83">
      <w:rPr>
        <w:color w:val="FFFFFF" w:themeColor="background1"/>
        <w:spacing w:val="60"/>
        <w:sz w:val="20"/>
        <w:szCs w:val="20"/>
        <w:lang w:val="es-ES"/>
      </w:rPr>
      <w:t>Página</w:t>
    </w:r>
    <w:r w:rsidRPr="00CF6E83">
      <w:rPr>
        <w:color w:val="FFFFFF" w:themeColor="background1"/>
        <w:sz w:val="20"/>
        <w:szCs w:val="20"/>
        <w:lang w:val="es-ES"/>
      </w:rPr>
      <w:t xml:space="preserve"> </w:t>
    </w:r>
    <w:r w:rsidRPr="00CF6E83">
      <w:rPr>
        <w:color w:val="FFFFFF" w:themeColor="background1"/>
        <w:sz w:val="20"/>
        <w:szCs w:val="20"/>
      </w:rPr>
      <w:fldChar w:fldCharType="begin"/>
    </w:r>
    <w:r w:rsidRPr="00CF6E83">
      <w:rPr>
        <w:color w:val="FFFFFF" w:themeColor="background1"/>
        <w:sz w:val="20"/>
        <w:szCs w:val="20"/>
      </w:rPr>
      <w:instrText>PAGE   \* MERGEFORMAT</w:instrText>
    </w:r>
    <w:r w:rsidRPr="00CF6E83">
      <w:rPr>
        <w:color w:val="FFFFFF" w:themeColor="background1"/>
        <w:sz w:val="20"/>
        <w:szCs w:val="20"/>
      </w:rPr>
      <w:fldChar w:fldCharType="separate"/>
    </w:r>
    <w:r w:rsidR="0059202B" w:rsidRPr="00CF6E83">
      <w:rPr>
        <w:noProof/>
        <w:color w:val="FFFFFF" w:themeColor="background1"/>
        <w:sz w:val="20"/>
        <w:szCs w:val="20"/>
        <w:lang w:val="es-ES"/>
      </w:rPr>
      <w:t>1</w:t>
    </w:r>
    <w:r w:rsidRPr="00CF6E83">
      <w:rPr>
        <w:color w:val="FFFFFF" w:themeColor="background1"/>
        <w:sz w:val="20"/>
        <w:szCs w:val="20"/>
      </w:rPr>
      <w:fldChar w:fldCharType="end"/>
    </w:r>
    <w:r w:rsidRPr="00CF6E83">
      <w:rPr>
        <w:color w:val="FFFFFF" w:themeColor="background1"/>
        <w:sz w:val="20"/>
        <w:szCs w:val="20"/>
        <w:lang w:val="es-ES"/>
      </w:rPr>
      <w:t xml:space="preserve"> | </w:t>
    </w:r>
    <w:r w:rsidRPr="00CF6E83">
      <w:rPr>
        <w:color w:val="FFFFFF" w:themeColor="background1"/>
        <w:sz w:val="20"/>
        <w:szCs w:val="20"/>
      </w:rPr>
      <w:fldChar w:fldCharType="begin"/>
    </w:r>
    <w:r w:rsidRPr="00CF6E83">
      <w:rPr>
        <w:color w:val="FFFFFF" w:themeColor="background1"/>
        <w:sz w:val="20"/>
        <w:szCs w:val="20"/>
      </w:rPr>
      <w:instrText>NUMPAGES  \* Arabic  \* MERGEFORMAT</w:instrText>
    </w:r>
    <w:r w:rsidRPr="00CF6E83">
      <w:rPr>
        <w:color w:val="FFFFFF" w:themeColor="background1"/>
        <w:sz w:val="20"/>
        <w:szCs w:val="20"/>
      </w:rPr>
      <w:fldChar w:fldCharType="separate"/>
    </w:r>
    <w:r w:rsidR="0059202B" w:rsidRPr="00CF6E83">
      <w:rPr>
        <w:noProof/>
        <w:color w:val="FFFFFF" w:themeColor="background1"/>
        <w:sz w:val="20"/>
        <w:szCs w:val="20"/>
        <w:lang w:val="es-ES"/>
      </w:rPr>
      <w:t>10</w:t>
    </w:r>
    <w:r w:rsidRPr="00CF6E83">
      <w:rPr>
        <w:color w:val="FFFFFF" w:themeColor="background1"/>
        <w:sz w:val="20"/>
        <w:szCs w:val="20"/>
      </w:rPr>
      <w:fldChar w:fldCharType="end"/>
    </w:r>
  </w:p>
  <w:p w14:paraId="23588E4D" w14:textId="77777777" w:rsidR="00A26949" w:rsidRDefault="00A26949">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169B4AD" w14:textId="77777777" w:rsidR="002E1B7C" w:rsidRDefault="002E1B7C" w:rsidP="00C02D2E">
      <w:pPr>
        <w:spacing w:after="0" w:line="240" w:lineRule="auto"/>
      </w:pPr>
      <w:r>
        <w:separator/>
      </w:r>
    </w:p>
  </w:footnote>
  <w:footnote w:type="continuationSeparator" w:id="0">
    <w:p w14:paraId="372DE588" w14:textId="77777777" w:rsidR="002E1B7C" w:rsidRDefault="002E1B7C"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aconcuadrcula"/>
      <w:tblW w:w="6336" w:type="dxa"/>
      <w:tblInd w:w="311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61"/>
      <w:gridCol w:w="3275"/>
    </w:tblGrid>
    <w:tr w:rsidR="00D957A3" w14:paraId="62955F1C" w14:textId="77777777" w:rsidTr="00026A9E">
      <w:trPr>
        <w:trHeight w:val="1361"/>
      </w:trPr>
      <w:tc>
        <w:tcPr>
          <w:tcW w:w="3061" w:type="dxa"/>
        </w:tcPr>
        <w:p w14:paraId="2F06E410" w14:textId="4CFA82CB" w:rsidR="00D957A3" w:rsidRDefault="00D957A3" w:rsidP="00026A9E">
          <w:pPr>
            <w:autoSpaceDE w:val="0"/>
            <w:autoSpaceDN w:val="0"/>
            <w:adjustRightInd w:val="0"/>
            <w:spacing w:after="0"/>
            <w:jc w:val="both"/>
            <w:rPr>
              <w:rFonts w:cs="Calibri"/>
              <w:sz w:val="16"/>
              <w:szCs w:val="16"/>
            </w:rPr>
          </w:pPr>
          <w:bookmarkStart w:id="4" w:name="_Hlk149814270"/>
          <w:r w:rsidRPr="009A094E">
            <w:rPr>
              <w:rFonts w:cs="Calibri"/>
              <w:b/>
              <w:bCs/>
              <w:sz w:val="16"/>
              <w:szCs w:val="16"/>
            </w:rPr>
            <w:t>Ref.</w:t>
          </w:r>
          <w:r>
            <w:rPr>
              <w:rFonts w:cs="Calibri"/>
              <w:b/>
              <w:bCs/>
              <w:sz w:val="16"/>
              <w:szCs w:val="16"/>
            </w:rPr>
            <w:t xml:space="preserve"> </w:t>
          </w:r>
          <w:r w:rsidR="00585B67">
            <w:rPr>
              <w:rFonts w:cs="Calibri"/>
              <w:b/>
              <w:bCs/>
              <w:sz w:val="16"/>
              <w:szCs w:val="16"/>
            </w:rPr>
            <w:t>cotización</w:t>
          </w:r>
          <w:r w:rsidRPr="009A094E">
            <w:rPr>
              <w:rFonts w:cs="Calibri"/>
              <w:b/>
              <w:bCs/>
              <w:sz w:val="16"/>
              <w:szCs w:val="16"/>
            </w:rPr>
            <w:t xml:space="preserve">: </w:t>
          </w:r>
          <w:r w:rsidR="00011FF0">
            <w:rPr>
              <w:rFonts w:cs="Calibri"/>
              <w:b/>
              <w:bCs/>
              <w:sz w:val="16"/>
              <w:szCs w:val="16"/>
            </w:rPr>
            <w:t>A</w:t>
          </w:r>
          <w:r>
            <w:rPr>
              <w:rFonts w:cs="Calibri"/>
              <w:b/>
              <w:bCs/>
              <w:sz w:val="16"/>
              <w:szCs w:val="16"/>
            </w:rPr>
            <w:t>E</w:t>
          </w:r>
          <w:r w:rsidRPr="00C848C0">
            <w:rPr>
              <w:rFonts w:cs="Calibri"/>
              <w:b/>
              <w:bCs/>
              <w:sz w:val="16"/>
              <w:szCs w:val="16"/>
            </w:rPr>
            <w:t>-C</w:t>
          </w:r>
          <w:r>
            <w:rPr>
              <w:rFonts w:cs="Calibri"/>
              <w:b/>
              <w:bCs/>
              <w:sz w:val="16"/>
              <w:szCs w:val="16"/>
            </w:rPr>
            <w:t>OT</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366802A5" w14:textId="77777777" w:rsidR="00D957A3" w:rsidRPr="00AC6877" w:rsidRDefault="00D957A3" w:rsidP="00026A9E">
          <w:pPr>
            <w:pStyle w:val="Default"/>
            <w:spacing w:line="276" w:lineRule="auto"/>
            <w:jc w:val="both"/>
            <w:rPr>
              <w:sz w:val="16"/>
              <w:szCs w:val="16"/>
            </w:rPr>
          </w:pPr>
          <w:r>
            <w:rPr>
              <w:b/>
              <w:sz w:val="16"/>
              <w:szCs w:val="16"/>
            </w:rPr>
            <w:t>Dirección obra</w:t>
          </w:r>
          <w:r w:rsidRPr="00890ABE">
            <w:rPr>
              <w:color w:val="auto"/>
              <w:sz w:val="16"/>
              <w:szCs w:val="16"/>
            </w:rPr>
            <w:t xml:space="preserve">: </w:t>
          </w:r>
        </w:p>
        <w:p w14:paraId="4F3A3CB2" w14:textId="77777777" w:rsidR="00D957A3" w:rsidRPr="008B5041" w:rsidRDefault="00D957A3" w:rsidP="00026A9E">
          <w:pPr>
            <w:pStyle w:val="Default"/>
            <w:spacing w:line="276" w:lineRule="auto"/>
            <w:jc w:val="both"/>
            <w:rPr>
              <w:b/>
              <w:bCs/>
              <w:sz w:val="16"/>
              <w:szCs w:val="16"/>
            </w:rPr>
          </w:pPr>
          <w:r w:rsidRPr="008B5041">
            <w:rPr>
              <w:b/>
              <w:bCs/>
              <w:sz w:val="16"/>
              <w:szCs w:val="16"/>
            </w:rPr>
            <w:t xml:space="preserve">Proyecto: </w:t>
          </w:r>
        </w:p>
        <w:p w14:paraId="083760D1" w14:textId="1712F113" w:rsidR="00D957A3" w:rsidRPr="009A094E" w:rsidRDefault="00D957A3" w:rsidP="00026A9E">
          <w:pPr>
            <w:autoSpaceDE w:val="0"/>
            <w:autoSpaceDN w:val="0"/>
            <w:adjustRightInd w:val="0"/>
            <w:spacing w:after="0"/>
            <w:jc w:val="both"/>
            <w:rPr>
              <w:rFonts w:cs="Calibri"/>
              <w:sz w:val="16"/>
              <w:szCs w:val="16"/>
            </w:rPr>
          </w:pPr>
          <w:r w:rsidRPr="009A094E">
            <w:rPr>
              <w:rFonts w:cs="Calibri"/>
              <w:b/>
              <w:bCs/>
              <w:sz w:val="16"/>
              <w:szCs w:val="16"/>
            </w:rPr>
            <w:t>Fecha:</w:t>
          </w:r>
          <w:r>
            <w:rPr>
              <w:rFonts w:cs="Calibri"/>
              <w:b/>
              <w:bCs/>
              <w:sz w:val="16"/>
              <w:szCs w:val="16"/>
            </w:rPr>
            <w:t xml:space="preserve"> </w:t>
          </w:r>
          <w:r w:rsidR="00E95D4E" w:rsidRPr="00D33BA6">
            <w:rPr>
              <w:rFonts w:cs="Calibri"/>
              <w:sz w:val="16"/>
              <w:szCs w:val="16"/>
            </w:rPr>
            <w:t>__</w:t>
          </w:r>
          <w:r w:rsidRPr="00D33BA6">
            <w:rPr>
              <w:rFonts w:cs="Calibri"/>
              <w:sz w:val="16"/>
              <w:szCs w:val="16"/>
            </w:rPr>
            <w:t>/</w:t>
          </w:r>
          <w:r w:rsidR="00E95D4E">
            <w:rPr>
              <w:rFonts w:cs="Calibri"/>
              <w:sz w:val="16"/>
              <w:szCs w:val="16"/>
            </w:rPr>
            <w:t>__</w:t>
          </w:r>
          <w:r>
            <w:rPr>
              <w:rFonts w:cs="Calibri"/>
              <w:sz w:val="16"/>
              <w:szCs w:val="16"/>
            </w:rPr>
            <w:t>/202</w:t>
          </w:r>
          <w:r w:rsidR="00394051">
            <w:rPr>
              <w:rFonts w:cs="Calibri"/>
              <w:sz w:val="16"/>
              <w:szCs w:val="16"/>
            </w:rPr>
            <w:t>5</w:t>
          </w:r>
        </w:p>
        <w:bookmarkEnd w:id="4"/>
        <w:p w14:paraId="49348972" w14:textId="77777777" w:rsidR="00D957A3" w:rsidRDefault="00D957A3" w:rsidP="00026A9E">
          <w:pPr>
            <w:pStyle w:val="Encabezado"/>
            <w:jc w:val="both"/>
          </w:pPr>
        </w:p>
      </w:tc>
      <w:tc>
        <w:tcPr>
          <w:tcW w:w="3275" w:type="dxa"/>
        </w:tcPr>
        <w:p w14:paraId="16EE1434" w14:textId="77777777" w:rsidR="00E95D4E" w:rsidRPr="00C21E7D" w:rsidRDefault="00E95D4E" w:rsidP="00E95D4E">
          <w:pPr>
            <w:pStyle w:val="Default"/>
            <w:jc w:val="both"/>
            <w:rPr>
              <w:b/>
              <w:sz w:val="16"/>
              <w:szCs w:val="16"/>
            </w:rPr>
          </w:pPr>
          <w:r w:rsidRPr="00C21E7D">
            <w:rPr>
              <w:b/>
              <w:sz w:val="16"/>
              <w:szCs w:val="16"/>
            </w:rPr>
            <w:t>Razón Social:</w:t>
          </w:r>
        </w:p>
        <w:p w14:paraId="4689C1D7" w14:textId="77777777" w:rsidR="00E95D4E" w:rsidRPr="00C21E7D" w:rsidRDefault="00E95D4E" w:rsidP="00E95D4E">
          <w:pPr>
            <w:pStyle w:val="Default"/>
            <w:jc w:val="both"/>
            <w:rPr>
              <w:b/>
              <w:sz w:val="16"/>
              <w:szCs w:val="16"/>
            </w:rPr>
          </w:pPr>
          <w:r w:rsidRPr="00C21E7D">
            <w:rPr>
              <w:b/>
              <w:sz w:val="16"/>
              <w:szCs w:val="16"/>
            </w:rPr>
            <w:t>RUC:</w:t>
          </w:r>
          <w:r>
            <w:rPr>
              <w:b/>
              <w:sz w:val="16"/>
              <w:szCs w:val="16"/>
            </w:rPr>
            <w:t xml:space="preserve"> </w:t>
          </w:r>
        </w:p>
        <w:p w14:paraId="2DDE42BA" w14:textId="77777777" w:rsidR="00E95D4E" w:rsidRPr="00C21E7D" w:rsidRDefault="00E95D4E" w:rsidP="00E95D4E">
          <w:pPr>
            <w:pStyle w:val="Default"/>
            <w:jc w:val="both"/>
            <w:rPr>
              <w:b/>
              <w:sz w:val="16"/>
              <w:szCs w:val="16"/>
            </w:rPr>
          </w:pPr>
          <w:r>
            <w:rPr>
              <w:b/>
              <w:sz w:val="16"/>
              <w:szCs w:val="16"/>
            </w:rPr>
            <w:t>A/A:</w:t>
          </w:r>
          <w:r w:rsidRPr="00C21E7D">
            <w:rPr>
              <w:b/>
              <w:sz w:val="16"/>
              <w:szCs w:val="16"/>
            </w:rPr>
            <w:t xml:space="preserve"> </w:t>
          </w:r>
        </w:p>
        <w:p w14:paraId="42B2A972" w14:textId="77777777" w:rsidR="00E95D4E" w:rsidRPr="00C21E7D" w:rsidRDefault="00E95D4E" w:rsidP="00E95D4E">
          <w:pPr>
            <w:pStyle w:val="Default"/>
            <w:jc w:val="both"/>
            <w:rPr>
              <w:b/>
              <w:sz w:val="16"/>
              <w:szCs w:val="16"/>
            </w:rPr>
          </w:pPr>
          <w:r w:rsidRPr="00C21E7D">
            <w:rPr>
              <w:b/>
              <w:sz w:val="16"/>
              <w:szCs w:val="16"/>
            </w:rPr>
            <w:t xml:space="preserve">Domicilio Fiscal: </w:t>
          </w:r>
        </w:p>
        <w:p w14:paraId="7F89BFF0" w14:textId="396C3F84" w:rsidR="00D957A3" w:rsidRPr="00E95D4E" w:rsidRDefault="00E95D4E" w:rsidP="00E95D4E">
          <w:pPr>
            <w:pStyle w:val="Textosinformato"/>
            <w:jc w:val="both"/>
            <w:rPr>
              <w:rFonts w:ascii="Verdana" w:hAnsi="Verdana"/>
              <w:sz w:val="15"/>
              <w:szCs w:val="15"/>
              <w:shd w:val="clear" w:color="auto" w:fill="FFFFFF"/>
            </w:rPr>
          </w:pPr>
          <w:r w:rsidRPr="00E64105">
            <w:rPr>
              <w:rFonts w:cs="Calibri"/>
              <w:b/>
              <w:sz w:val="16"/>
              <w:szCs w:val="16"/>
            </w:rPr>
            <w:t xml:space="preserve">Email: </w:t>
          </w:r>
          <w:r w:rsidRPr="00E64105">
            <w:rPr>
              <w:rFonts w:cs="Calibri"/>
              <w:sz w:val="16"/>
              <w:szCs w:val="16"/>
            </w:rPr>
            <w:t xml:space="preserve"> </w:t>
          </w:r>
        </w:p>
      </w:tc>
    </w:tr>
  </w:tbl>
  <w:p w14:paraId="6CAEACDA" w14:textId="3B67FE1E" w:rsidR="00CF6E83" w:rsidRDefault="00394051" w:rsidP="0083360C">
    <w:pPr>
      <w:pStyle w:val="Encabezado"/>
      <w:tabs>
        <w:tab w:val="clear" w:pos="8504"/>
      </w:tabs>
    </w:pPr>
    <w:r>
      <w:rPr>
        <w:noProof/>
      </w:rPr>
      <w:drawing>
        <wp:anchor distT="0" distB="0" distL="114300" distR="114300" simplePos="0" relativeHeight="251661312" behindDoc="1" locked="0" layoutInCell="1" allowOverlap="1" wp14:anchorId="1F8C94ED" wp14:editId="0F0230BF">
          <wp:simplePos x="0" y="0"/>
          <wp:positionH relativeFrom="page">
            <wp:posOffset>-635</wp:posOffset>
          </wp:positionH>
          <wp:positionV relativeFrom="margin">
            <wp:posOffset>-1587196</wp:posOffset>
          </wp:positionV>
          <wp:extent cx="7554365" cy="10681464"/>
          <wp:effectExtent l="0" t="0" r="8890" b="5715"/>
          <wp:wrapNone/>
          <wp:docPr id="1829461949" name="Imagen 1829461949" descr="Imagen que contiene Gráfic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9461949" name="Imagen 1829461949" descr="Imagen que contiene Gráfico&#10;&#10;Descripción generada automáticamente"/>
                  <pic:cNvPicPr/>
                </pic:nvPicPr>
                <pic:blipFill>
                  <a:blip r:embed="rId1">
                    <a:extLst>
                      <a:ext uri="{28A0092B-C50C-407E-A947-70E740481C1C}">
                        <a14:useLocalDpi xmlns:a14="http://schemas.microsoft.com/office/drawing/2010/main" val="0"/>
                      </a:ext>
                    </a:extLst>
                  </a:blip>
                  <a:stretch>
                    <a:fillRect/>
                  </a:stretch>
                </pic:blipFill>
                <pic:spPr>
                  <a:xfrm>
                    <a:off x="0" y="0"/>
                    <a:ext cx="7554365" cy="10681464"/>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298.75pt;height:650.15pt" o:bullet="t">
        <v:imagedata r:id="rId1" o:title="iso_Mesa de trabajo 1"/>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9F050D4"/>
    <w:multiLevelType w:val="hybridMultilevel"/>
    <w:tmpl w:val="5B182A5E"/>
    <w:lvl w:ilvl="0" w:tplc="9C4A3FB0">
      <w:start w:val="1"/>
      <w:numFmt w:val="decimal"/>
      <w:lvlText w:val="%1°"/>
      <w:lvlJc w:val="left"/>
      <w:pPr>
        <w:ind w:left="1353"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814419C"/>
    <w:multiLevelType w:val="hybridMultilevel"/>
    <w:tmpl w:val="D5CC7812"/>
    <w:lvl w:ilvl="0" w:tplc="FFFFFFFF">
      <w:start w:val="1"/>
      <w:numFmt w:val="decimal"/>
      <w:lvlText w:val="%1°"/>
      <w:lvlJc w:val="left"/>
      <w:pPr>
        <w:ind w:left="720" w:hanging="360"/>
      </w:pPr>
      <w:rPr>
        <w:rFonts w:hint="default"/>
      </w:rPr>
    </w:lvl>
    <w:lvl w:ilvl="1" w:tplc="280A000B">
      <w:start w:val="1"/>
      <w:numFmt w:val="bullet"/>
      <w:lvlText w:val=""/>
      <w:lvlJc w:val="left"/>
      <w:pPr>
        <w:ind w:left="1440" w:hanging="360"/>
      </w:pPr>
      <w:rPr>
        <w:rFonts w:ascii="Wingdings" w:hAnsi="Wingdings" w:hint="default"/>
      </w:rPr>
    </w:lvl>
    <w:lvl w:ilvl="2" w:tplc="FFFFFFFF">
      <w:start w:val="1"/>
      <w:numFmt w:val="bullet"/>
      <w:lvlText w:val=""/>
      <w:lvlJc w:val="left"/>
      <w:pPr>
        <w:ind w:left="2700" w:hanging="360"/>
      </w:pPr>
      <w:rPr>
        <w:rFonts w:ascii="Wingdings" w:hAnsi="Wingdings" w:hint="default"/>
      </w:r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4" w15:restartNumberingAfterBreak="0">
    <w:nsid w:val="5AA65D50"/>
    <w:multiLevelType w:val="hybridMultilevel"/>
    <w:tmpl w:val="571AEEA8"/>
    <w:lvl w:ilvl="0" w:tplc="280A000D">
      <w:start w:val="1"/>
      <w:numFmt w:val="bullet"/>
      <w:lvlText w:val=""/>
      <w:lvlJc w:val="left"/>
      <w:pPr>
        <w:ind w:left="1004" w:hanging="360"/>
      </w:pPr>
      <w:rPr>
        <w:rFonts w:ascii="Wingdings" w:hAnsi="Wingdings" w:hint="default"/>
      </w:rPr>
    </w:lvl>
    <w:lvl w:ilvl="1" w:tplc="FFFFFFFF" w:tentative="1">
      <w:start w:val="1"/>
      <w:numFmt w:val="bullet"/>
      <w:lvlText w:val="o"/>
      <w:lvlJc w:val="left"/>
      <w:pPr>
        <w:ind w:left="1724" w:hanging="360"/>
      </w:pPr>
      <w:rPr>
        <w:rFonts w:ascii="Courier New" w:hAnsi="Courier New" w:cs="Courier New" w:hint="default"/>
      </w:rPr>
    </w:lvl>
    <w:lvl w:ilvl="2" w:tplc="FFFFFFFF" w:tentative="1">
      <w:start w:val="1"/>
      <w:numFmt w:val="bullet"/>
      <w:lvlText w:val=""/>
      <w:lvlJc w:val="left"/>
      <w:pPr>
        <w:ind w:left="2444" w:hanging="360"/>
      </w:pPr>
      <w:rPr>
        <w:rFonts w:ascii="Wingdings" w:hAnsi="Wingdings" w:hint="default"/>
      </w:rPr>
    </w:lvl>
    <w:lvl w:ilvl="3" w:tplc="FFFFFFFF" w:tentative="1">
      <w:start w:val="1"/>
      <w:numFmt w:val="bullet"/>
      <w:lvlText w:val=""/>
      <w:lvlJc w:val="left"/>
      <w:pPr>
        <w:ind w:left="3164" w:hanging="360"/>
      </w:pPr>
      <w:rPr>
        <w:rFonts w:ascii="Symbol" w:hAnsi="Symbol" w:hint="default"/>
      </w:rPr>
    </w:lvl>
    <w:lvl w:ilvl="4" w:tplc="FFFFFFFF" w:tentative="1">
      <w:start w:val="1"/>
      <w:numFmt w:val="bullet"/>
      <w:lvlText w:val="o"/>
      <w:lvlJc w:val="left"/>
      <w:pPr>
        <w:ind w:left="3884" w:hanging="360"/>
      </w:pPr>
      <w:rPr>
        <w:rFonts w:ascii="Courier New" w:hAnsi="Courier New" w:cs="Courier New" w:hint="default"/>
      </w:rPr>
    </w:lvl>
    <w:lvl w:ilvl="5" w:tplc="FFFFFFFF" w:tentative="1">
      <w:start w:val="1"/>
      <w:numFmt w:val="bullet"/>
      <w:lvlText w:val=""/>
      <w:lvlJc w:val="left"/>
      <w:pPr>
        <w:ind w:left="4604" w:hanging="360"/>
      </w:pPr>
      <w:rPr>
        <w:rFonts w:ascii="Wingdings" w:hAnsi="Wingdings" w:hint="default"/>
      </w:rPr>
    </w:lvl>
    <w:lvl w:ilvl="6" w:tplc="FFFFFFFF" w:tentative="1">
      <w:start w:val="1"/>
      <w:numFmt w:val="bullet"/>
      <w:lvlText w:val=""/>
      <w:lvlJc w:val="left"/>
      <w:pPr>
        <w:ind w:left="5324" w:hanging="360"/>
      </w:pPr>
      <w:rPr>
        <w:rFonts w:ascii="Symbol" w:hAnsi="Symbol" w:hint="default"/>
      </w:rPr>
    </w:lvl>
    <w:lvl w:ilvl="7" w:tplc="FFFFFFFF" w:tentative="1">
      <w:start w:val="1"/>
      <w:numFmt w:val="bullet"/>
      <w:lvlText w:val="o"/>
      <w:lvlJc w:val="left"/>
      <w:pPr>
        <w:ind w:left="6044" w:hanging="360"/>
      </w:pPr>
      <w:rPr>
        <w:rFonts w:ascii="Courier New" w:hAnsi="Courier New" w:cs="Courier New" w:hint="default"/>
      </w:rPr>
    </w:lvl>
    <w:lvl w:ilvl="8" w:tplc="FFFFFFFF" w:tentative="1">
      <w:start w:val="1"/>
      <w:numFmt w:val="bullet"/>
      <w:lvlText w:val=""/>
      <w:lvlJc w:val="left"/>
      <w:pPr>
        <w:ind w:left="6764" w:hanging="360"/>
      </w:pPr>
      <w:rPr>
        <w:rFonts w:ascii="Wingdings" w:hAnsi="Wingdings" w:hint="default"/>
      </w:rPr>
    </w:lvl>
  </w:abstractNum>
  <w:abstractNum w:abstractNumId="25"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6B736040"/>
    <w:multiLevelType w:val="hybridMultilevel"/>
    <w:tmpl w:val="65E6951A"/>
    <w:lvl w:ilvl="0" w:tplc="280A0001">
      <w:start w:val="1"/>
      <w:numFmt w:val="bullet"/>
      <w:lvlText w:val=""/>
      <w:lvlJc w:val="left"/>
      <w:pPr>
        <w:ind w:left="1004" w:hanging="360"/>
      </w:pPr>
      <w:rPr>
        <w:rFonts w:ascii="Symbol" w:hAnsi="Symbol"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7"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8"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9"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30" w15:restartNumberingAfterBreak="0">
    <w:nsid w:val="731A6B21"/>
    <w:multiLevelType w:val="hybridMultilevel"/>
    <w:tmpl w:val="6064607A"/>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1"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32"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7"/>
  </w:num>
  <w:num w:numId="11" w16cid:durableId="2072654347">
    <w:abstractNumId w:val="22"/>
  </w:num>
  <w:num w:numId="12" w16cid:durableId="1880580673">
    <w:abstractNumId w:val="21"/>
  </w:num>
  <w:num w:numId="13" w16cid:durableId="1675298058">
    <w:abstractNumId w:val="9"/>
  </w:num>
  <w:num w:numId="14" w16cid:durableId="1097139000">
    <w:abstractNumId w:val="6"/>
  </w:num>
  <w:num w:numId="15" w16cid:durableId="1842813637">
    <w:abstractNumId w:val="25"/>
  </w:num>
  <w:num w:numId="16" w16cid:durableId="719596714">
    <w:abstractNumId w:val="18"/>
  </w:num>
  <w:num w:numId="17" w16cid:durableId="437526452">
    <w:abstractNumId w:val="32"/>
  </w:num>
  <w:num w:numId="18" w16cid:durableId="1721593600">
    <w:abstractNumId w:val="31"/>
  </w:num>
  <w:num w:numId="19" w16cid:durableId="584153021">
    <w:abstractNumId w:val="27"/>
  </w:num>
  <w:num w:numId="20" w16cid:durableId="553001839">
    <w:abstractNumId w:val="28"/>
  </w:num>
  <w:num w:numId="21" w16cid:durableId="1623927091">
    <w:abstractNumId w:val="19"/>
  </w:num>
  <w:num w:numId="22" w16cid:durableId="86122094">
    <w:abstractNumId w:val="5"/>
  </w:num>
  <w:num w:numId="23" w16cid:durableId="1628270030">
    <w:abstractNumId w:val="29"/>
  </w:num>
  <w:num w:numId="24" w16cid:durableId="2088839760">
    <w:abstractNumId w:val="1"/>
  </w:num>
  <w:num w:numId="25" w16cid:durableId="1097405526">
    <w:abstractNumId w:val="20"/>
  </w:num>
  <w:num w:numId="26" w16cid:durableId="1354304976">
    <w:abstractNumId w:val="4"/>
  </w:num>
  <w:num w:numId="27" w16cid:durableId="391316807">
    <w:abstractNumId w:val="10"/>
  </w:num>
  <w:num w:numId="28" w16cid:durableId="2026665879">
    <w:abstractNumId w:val="8"/>
  </w:num>
  <w:num w:numId="29" w16cid:durableId="1007828021">
    <w:abstractNumId w:val="26"/>
  </w:num>
  <w:num w:numId="30" w16cid:durableId="187525307">
    <w:abstractNumId w:val="24"/>
  </w:num>
  <w:num w:numId="31" w16cid:durableId="1698192796">
    <w:abstractNumId w:val="21"/>
    <w:lvlOverride w:ilvl="0">
      <w:startOverride w:val="1"/>
    </w:lvlOverride>
    <w:lvlOverride w:ilvl="1"/>
    <w:lvlOverride w:ilvl="2"/>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1317682501">
    <w:abstractNumId w:val="10"/>
  </w:num>
  <w:num w:numId="33" w16cid:durableId="1112168139">
    <w:abstractNumId w:val="23"/>
  </w:num>
  <w:num w:numId="34" w16cid:durableId="2064870147">
    <w:abstractNumId w:val="30"/>
  </w:num>
  <w:num w:numId="35" w16cid:durableId="1123576175">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1FF0"/>
    <w:rsid w:val="000153D9"/>
    <w:rsid w:val="0001638A"/>
    <w:rsid w:val="000217AA"/>
    <w:rsid w:val="00025B49"/>
    <w:rsid w:val="00026A9E"/>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020D0"/>
    <w:rsid w:val="0011080D"/>
    <w:rsid w:val="00110E65"/>
    <w:rsid w:val="00112220"/>
    <w:rsid w:val="00114872"/>
    <w:rsid w:val="0011616E"/>
    <w:rsid w:val="00116852"/>
    <w:rsid w:val="00117B7D"/>
    <w:rsid w:val="0013408C"/>
    <w:rsid w:val="00135A79"/>
    <w:rsid w:val="00136044"/>
    <w:rsid w:val="0014132E"/>
    <w:rsid w:val="00143129"/>
    <w:rsid w:val="0014364E"/>
    <w:rsid w:val="00175AC6"/>
    <w:rsid w:val="00175F90"/>
    <w:rsid w:val="00181DEC"/>
    <w:rsid w:val="00185526"/>
    <w:rsid w:val="00190510"/>
    <w:rsid w:val="00191B04"/>
    <w:rsid w:val="0019308F"/>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F2634"/>
    <w:rsid w:val="00206780"/>
    <w:rsid w:val="002147E8"/>
    <w:rsid w:val="00214F4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B4955"/>
    <w:rsid w:val="002B573C"/>
    <w:rsid w:val="002C52E6"/>
    <w:rsid w:val="002C7AD7"/>
    <w:rsid w:val="002D0CBA"/>
    <w:rsid w:val="002D1613"/>
    <w:rsid w:val="002E1B7C"/>
    <w:rsid w:val="002E59A0"/>
    <w:rsid w:val="00303422"/>
    <w:rsid w:val="00305553"/>
    <w:rsid w:val="003069BC"/>
    <w:rsid w:val="00307A96"/>
    <w:rsid w:val="00311B3F"/>
    <w:rsid w:val="00312BA4"/>
    <w:rsid w:val="00322754"/>
    <w:rsid w:val="003228AB"/>
    <w:rsid w:val="00322FEC"/>
    <w:rsid w:val="00324A98"/>
    <w:rsid w:val="0032628B"/>
    <w:rsid w:val="00335A3F"/>
    <w:rsid w:val="003400A0"/>
    <w:rsid w:val="00347551"/>
    <w:rsid w:val="00351CFE"/>
    <w:rsid w:val="00357AF2"/>
    <w:rsid w:val="0036271F"/>
    <w:rsid w:val="00364941"/>
    <w:rsid w:val="00366AD8"/>
    <w:rsid w:val="00371B52"/>
    <w:rsid w:val="00371CCB"/>
    <w:rsid w:val="00390F58"/>
    <w:rsid w:val="00394051"/>
    <w:rsid w:val="003A30EE"/>
    <w:rsid w:val="003D24D1"/>
    <w:rsid w:val="003E061D"/>
    <w:rsid w:val="003E09B2"/>
    <w:rsid w:val="003E1F83"/>
    <w:rsid w:val="003E4BB7"/>
    <w:rsid w:val="003E4F1C"/>
    <w:rsid w:val="003E6AA7"/>
    <w:rsid w:val="003F513D"/>
    <w:rsid w:val="003F7B9A"/>
    <w:rsid w:val="004018DF"/>
    <w:rsid w:val="004063EB"/>
    <w:rsid w:val="004064AE"/>
    <w:rsid w:val="00431574"/>
    <w:rsid w:val="00432762"/>
    <w:rsid w:val="004359E2"/>
    <w:rsid w:val="00465275"/>
    <w:rsid w:val="00470210"/>
    <w:rsid w:val="00483088"/>
    <w:rsid w:val="00491317"/>
    <w:rsid w:val="004932DE"/>
    <w:rsid w:val="00496CCE"/>
    <w:rsid w:val="00497AD3"/>
    <w:rsid w:val="004A2BCF"/>
    <w:rsid w:val="004A6082"/>
    <w:rsid w:val="004B08E7"/>
    <w:rsid w:val="004B566C"/>
    <w:rsid w:val="004C167C"/>
    <w:rsid w:val="004C4B45"/>
    <w:rsid w:val="004D03E9"/>
    <w:rsid w:val="004D1197"/>
    <w:rsid w:val="004D6D10"/>
    <w:rsid w:val="004E5D50"/>
    <w:rsid w:val="004E6376"/>
    <w:rsid w:val="004E7198"/>
    <w:rsid w:val="00500525"/>
    <w:rsid w:val="005049E1"/>
    <w:rsid w:val="00511C24"/>
    <w:rsid w:val="00514947"/>
    <w:rsid w:val="0052299F"/>
    <w:rsid w:val="005314F2"/>
    <w:rsid w:val="00535EA2"/>
    <w:rsid w:val="00545086"/>
    <w:rsid w:val="005547A3"/>
    <w:rsid w:val="00554AF1"/>
    <w:rsid w:val="00554E06"/>
    <w:rsid w:val="005559A2"/>
    <w:rsid w:val="005561FF"/>
    <w:rsid w:val="00557DFA"/>
    <w:rsid w:val="00561BD8"/>
    <w:rsid w:val="00562049"/>
    <w:rsid w:val="0056335F"/>
    <w:rsid w:val="005642EC"/>
    <w:rsid w:val="00565E6D"/>
    <w:rsid w:val="00571174"/>
    <w:rsid w:val="00576577"/>
    <w:rsid w:val="00584C0F"/>
    <w:rsid w:val="00584CCE"/>
    <w:rsid w:val="00585B67"/>
    <w:rsid w:val="0059202B"/>
    <w:rsid w:val="005A2EEA"/>
    <w:rsid w:val="005A40DD"/>
    <w:rsid w:val="005A692F"/>
    <w:rsid w:val="005A7EE3"/>
    <w:rsid w:val="005B5975"/>
    <w:rsid w:val="005B664E"/>
    <w:rsid w:val="005B6B95"/>
    <w:rsid w:val="005C04C8"/>
    <w:rsid w:val="005D1B73"/>
    <w:rsid w:val="005D2ED9"/>
    <w:rsid w:val="005F5971"/>
    <w:rsid w:val="005F6A3C"/>
    <w:rsid w:val="0060155C"/>
    <w:rsid w:val="00605337"/>
    <w:rsid w:val="00610835"/>
    <w:rsid w:val="00613C0D"/>
    <w:rsid w:val="00615451"/>
    <w:rsid w:val="00623C45"/>
    <w:rsid w:val="00647EE6"/>
    <w:rsid w:val="00655E27"/>
    <w:rsid w:val="00660E79"/>
    <w:rsid w:val="00667724"/>
    <w:rsid w:val="006768EB"/>
    <w:rsid w:val="0068613A"/>
    <w:rsid w:val="0069162C"/>
    <w:rsid w:val="00697485"/>
    <w:rsid w:val="00697C31"/>
    <w:rsid w:val="006A1BA4"/>
    <w:rsid w:val="006A31B0"/>
    <w:rsid w:val="006A555C"/>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27C7B"/>
    <w:rsid w:val="00730300"/>
    <w:rsid w:val="00740C52"/>
    <w:rsid w:val="00741ED6"/>
    <w:rsid w:val="00742DA3"/>
    <w:rsid w:val="00743966"/>
    <w:rsid w:val="00746B67"/>
    <w:rsid w:val="00752215"/>
    <w:rsid w:val="007526A6"/>
    <w:rsid w:val="007530CB"/>
    <w:rsid w:val="007530F2"/>
    <w:rsid w:val="00754067"/>
    <w:rsid w:val="00780BE6"/>
    <w:rsid w:val="0078363B"/>
    <w:rsid w:val="0078473A"/>
    <w:rsid w:val="007946A0"/>
    <w:rsid w:val="007A37E6"/>
    <w:rsid w:val="007A43C3"/>
    <w:rsid w:val="007B0959"/>
    <w:rsid w:val="007B5D06"/>
    <w:rsid w:val="007C0D79"/>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069D"/>
    <w:rsid w:val="0082318A"/>
    <w:rsid w:val="00826B36"/>
    <w:rsid w:val="00827DB4"/>
    <w:rsid w:val="0083360C"/>
    <w:rsid w:val="008359BD"/>
    <w:rsid w:val="00835BA1"/>
    <w:rsid w:val="00836498"/>
    <w:rsid w:val="00836F51"/>
    <w:rsid w:val="0083716A"/>
    <w:rsid w:val="00844965"/>
    <w:rsid w:val="00845453"/>
    <w:rsid w:val="0084616D"/>
    <w:rsid w:val="008534E1"/>
    <w:rsid w:val="00854B60"/>
    <w:rsid w:val="00863CAA"/>
    <w:rsid w:val="00863D05"/>
    <w:rsid w:val="00870991"/>
    <w:rsid w:val="008721FC"/>
    <w:rsid w:val="00873CBB"/>
    <w:rsid w:val="00873E17"/>
    <w:rsid w:val="008758B0"/>
    <w:rsid w:val="008900C0"/>
    <w:rsid w:val="008B08CC"/>
    <w:rsid w:val="008B46FC"/>
    <w:rsid w:val="008C1E18"/>
    <w:rsid w:val="008C33ED"/>
    <w:rsid w:val="008C4569"/>
    <w:rsid w:val="008C673E"/>
    <w:rsid w:val="008D5155"/>
    <w:rsid w:val="0090244A"/>
    <w:rsid w:val="009273CC"/>
    <w:rsid w:val="00927D74"/>
    <w:rsid w:val="0093098C"/>
    <w:rsid w:val="00934F9C"/>
    <w:rsid w:val="009401D3"/>
    <w:rsid w:val="00946229"/>
    <w:rsid w:val="00946F2A"/>
    <w:rsid w:val="009475D2"/>
    <w:rsid w:val="00955662"/>
    <w:rsid w:val="00961295"/>
    <w:rsid w:val="00984E69"/>
    <w:rsid w:val="009A2303"/>
    <w:rsid w:val="009A519E"/>
    <w:rsid w:val="009B534F"/>
    <w:rsid w:val="009B5FFF"/>
    <w:rsid w:val="009C7C58"/>
    <w:rsid w:val="009D28AB"/>
    <w:rsid w:val="009D7E1B"/>
    <w:rsid w:val="009E0209"/>
    <w:rsid w:val="009E0691"/>
    <w:rsid w:val="009E6F28"/>
    <w:rsid w:val="009F23AD"/>
    <w:rsid w:val="009F4F57"/>
    <w:rsid w:val="00A004FA"/>
    <w:rsid w:val="00A030D1"/>
    <w:rsid w:val="00A0579D"/>
    <w:rsid w:val="00A0739E"/>
    <w:rsid w:val="00A104AC"/>
    <w:rsid w:val="00A13512"/>
    <w:rsid w:val="00A14F97"/>
    <w:rsid w:val="00A156E8"/>
    <w:rsid w:val="00A26949"/>
    <w:rsid w:val="00A30F6D"/>
    <w:rsid w:val="00A43D9A"/>
    <w:rsid w:val="00A44E69"/>
    <w:rsid w:val="00A450E0"/>
    <w:rsid w:val="00A46C38"/>
    <w:rsid w:val="00A526CE"/>
    <w:rsid w:val="00A526DD"/>
    <w:rsid w:val="00A55BFA"/>
    <w:rsid w:val="00A61E5F"/>
    <w:rsid w:val="00A76299"/>
    <w:rsid w:val="00A76647"/>
    <w:rsid w:val="00A80662"/>
    <w:rsid w:val="00A80AB0"/>
    <w:rsid w:val="00A81FB4"/>
    <w:rsid w:val="00A832D9"/>
    <w:rsid w:val="00A95DD8"/>
    <w:rsid w:val="00AA2E08"/>
    <w:rsid w:val="00AA625E"/>
    <w:rsid w:val="00AB41A6"/>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106C3"/>
    <w:rsid w:val="00B20A2B"/>
    <w:rsid w:val="00B309CD"/>
    <w:rsid w:val="00B33A14"/>
    <w:rsid w:val="00B45593"/>
    <w:rsid w:val="00B45604"/>
    <w:rsid w:val="00B52742"/>
    <w:rsid w:val="00B642B9"/>
    <w:rsid w:val="00B6445A"/>
    <w:rsid w:val="00B65F6F"/>
    <w:rsid w:val="00B70C0F"/>
    <w:rsid w:val="00B75908"/>
    <w:rsid w:val="00B77D62"/>
    <w:rsid w:val="00B821F3"/>
    <w:rsid w:val="00B85F16"/>
    <w:rsid w:val="00B94EE3"/>
    <w:rsid w:val="00B95484"/>
    <w:rsid w:val="00B97FDF"/>
    <w:rsid w:val="00BA0FD4"/>
    <w:rsid w:val="00BA3A4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429F"/>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3BA6"/>
    <w:rsid w:val="00D34A13"/>
    <w:rsid w:val="00D36B35"/>
    <w:rsid w:val="00D46550"/>
    <w:rsid w:val="00D47BB3"/>
    <w:rsid w:val="00D6206E"/>
    <w:rsid w:val="00D70C51"/>
    <w:rsid w:val="00D7665E"/>
    <w:rsid w:val="00D87D56"/>
    <w:rsid w:val="00D94D31"/>
    <w:rsid w:val="00D957A3"/>
    <w:rsid w:val="00DA05AA"/>
    <w:rsid w:val="00DA16BE"/>
    <w:rsid w:val="00DA1A03"/>
    <w:rsid w:val="00DA2B9A"/>
    <w:rsid w:val="00DB2CE9"/>
    <w:rsid w:val="00DB52DE"/>
    <w:rsid w:val="00DB6892"/>
    <w:rsid w:val="00DC0597"/>
    <w:rsid w:val="00DC60BB"/>
    <w:rsid w:val="00DD0EA6"/>
    <w:rsid w:val="00DD2C74"/>
    <w:rsid w:val="00DD6010"/>
    <w:rsid w:val="00DE6600"/>
    <w:rsid w:val="00DF27ED"/>
    <w:rsid w:val="00DF390C"/>
    <w:rsid w:val="00DF4DE6"/>
    <w:rsid w:val="00DF6024"/>
    <w:rsid w:val="00E0314F"/>
    <w:rsid w:val="00E04579"/>
    <w:rsid w:val="00E107DD"/>
    <w:rsid w:val="00E1329F"/>
    <w:rsid w:val="00E13CA0"/>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47BB"/>
    <w:rsid w:val="00E95604"/>
    <w:rsid w:val="00E95D4E"/>
    <w:rsid w:val="00E97287"/>
    <w:rsid w:val="00E97BDF"/>
    <w:rsid w:val="00EA54BD"/>
    <w:rsid w:val="00EB1F6D"/>
    <w:rsid w:val="00EB3144"/>
    <w:rsid w:val="00EB33A1"/>
    <w:rsid w:val="00EB4CE7"/>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11FE"/>
    <w:rsid w:val="00F620B6"/>
    <w:rsid w:val="00F636F3"/>
    <w:rsid w:val="00F64C96"/>
    <w:rsid w:val="00F65B91"/>
    <w:rsid w:val="00F66F18"/>
    <w:rsid w:val="00F80F1F"/>
    <w:rsid w:val="00F81C8C"/>
    <w:rsid w:val="00F86328"/>
    <w:rsid w:val="00F87ED1"/>
    <w:rsid w:val="00F9056C"/>
    <w:rsid w:val="00F9144A"/>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1020D0"/>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130366772">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39B9F413117D464D85768950FBCC6682"/>
        <w:category>
          <w:name w:val="General"/>
          <w:gallery w:val="placeholder"/>
        </w:category>
        <w:types>
          <w:type w:val="bbPlcHdr"/>
        </w:types>
        <w:behaviors>
          <w:behavior w:val="content"/>
        </w:behaviors>
        <w:guid w:val="{A0635606-D649-4FF3-89DD-9143F3ECAEF9}"/>
      </w:docPartPr>
      <w:docPartBody>
        <w:p w:rsidR="00000000" w:rsidRDefault="004D3C6C" w:rsidP="004D3C6C">
          <w:pPr>
            <w:pStyle w:val="39B9F413117D464D85768950FBCC6682"/>
          </w:pPr>
          <w:r w:rsidRPr="00415731">
            <w:rPr>
              <w:rStyle w:val="Textodelmarcadordeposicin"/>
              <w:rFonts w:eastAsiaTheme="minorHAnsi"/>
            </w:rPr>
            <w:t>Elija un elemento.</w:t>
          </w:r>
        </w:p>
      </w:docPartBody>
    </w:docPart>
    <w:docPart>
      <w:docPartPr>
        <w:name w:val="4124CFB501A54D918C4A46782B8AAEC2"/>
        <w:category>
          <w:name w:val="General"/>
          <w:gallery w:val="placeholder"/>
        </w:category>
        <w:types>
          <w:type w:val="bbPlcHdr"/>
        </w:types>
        <w:behaviors>
          <w:behavior w:val="content"/>
        </w:behaviors>
        <w:guid w:val="{BF65BC83-BC80-46D5-8EEB-A878A306DC5D}"/>
      </w:docPartPr>
      <w:docPartBody>
        <w:p w:rsidR="00000000" w:rsidRDefault="004D3C6C" w:rsidP="004D3C6C">
          <w:pPr>
            <w:pStyle w:val="4124CFB501A54D918C4A46782B8AAEC2"/>
          </w:pPr>
          <w:r w:rsidRPr="00415731">
            <w:rPr>
              <w:rStyle w:val="Textodelmarcadordeposicin"/>
              <w:rFonts w:eastAsiaTheme="minorHAnsi"/>
            </w:rPr>
            <w:t>Elija un elemento.</w:t>
          </w:r>
        </w:p>
      </w:docPartBody>
    </w:docPart>
    <w:docPart>
      <w:docPartPr>
        <w:name w:val="5C99210F2EEC499AB21BFEEFF1BE14E8"/>
        <w:category>
          <w:name w:val="General"/>
          <w:gallery w:val="placeholder"/>
        </w:category>
        <w:types>
          <w:type w:val="bbPlcHdr"/>
        </w:types>
        <w:behaviors>
          <w:behavior w:val="content"/>
        </w:behaviors>
        <w:guid w:val="{038940F1-A696-4FC9-8D69-3896A2F8E8D8}"/>
      </w:docPartPr>
      <w:docPartBody>
        <w:p w:rsidR="00000000" w:rsidRDefault="004D3C6C" w:rsidP="004D3C6C">
          <w:pPr>
            <w:pStyle w:val="5C99210F2EEC499AB21BFEEFF1BE14E8"/>
          </w:pPr>
          <w:r w:rsidRPr="00415731">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3C6C"/>
    <w:rsid w:val="00057039"/>
    <w:rsid w:val="004D3C6C"/>
    <w:rsid w:val="009401D3"/>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4D3C6C"/>
    <w:rPr>
      <w:color w:val="666666"/>
    </w:rPr>
  </w:style>
  <w:style w:type="paragraph" w:customStyle="1" w:styleId="39B9F413117D464D85768950FBCC6682">
    <w:name w:val="39B9F413117D464D85768950FBCC6682"/>
    <w:rsid w:val="004D3C6C"/>
  </w:style>
  <w:style w:type="paragraph" w:customStyle="1" w:styleId="4124CFB501A54D918C4A46782B8AAEC2">
    <w:name w:val="4124CFB501A54D918C4A46782B8AAEC2"/>
    <w:rsid w:val="004D3C6C"/>
  </w:style>
  <w:style w:type="paragraph" w:customStyle="1" w:styleId="5C99210F2EEC499AB21BFEEFF1BE14E8">
    <w:name w:val="5C99210F2EEC499AB21BFEEFF1BE14E8"/>
    <w:rsid w:val="004D3C6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AE-COT-RESPONSABLE-000X_1-Año - Empresa - Obra - (AE-PB)</Template>
  <TotalTime>0</TotalTime>
  <Pages>2</Pages>
  <Words>802</Words>
  <Characters>4413</Characters>
  <Application>Microsoft Office Word</Application>
  <DocSecurity>0</DocSecurity>
  <Lines>36</Lines>
  <Paragraphs>10</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5205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2023-11-02T19:57:00Z</cp:lastPrinted>
  <dcterms:created xsi:type="dcterms:W3CDTF">2025-07-22T13:27:00Z</dcterms:created>
  <dcterms:modified xsi:type="dcterms:W3CDTF">2025-07-22T13:27:00Z</dcterms:modified>
</cp:coreProperties>
</file>