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A" w:rsidRPr="00CE36A2" w:rsidRDefault="0082288A">
      <w:pPr>
        <w:pStyle w:val="Puesto"/>
        <w:jc w:val="center"/>
        <w:rPr>
          <w:rFonts w:ascii="Calabri" w:hAnsi="Calabri"/>
        </w:rPr>
      </w:pPr>
      <w:bookmarkStart w:id="0" w:name="_ekp2ytgd0u5e" w:colFirst="0" w:colLast="0"/>
      <w:bookmarkEnd w:id="0"/>
    </w:p>
    <w:p w:rsidR="0082288A" w:rsidRPr="00CE36A2" w:rsidRDefault="0082288A">
      <w:pPr>
        <w:pStyle w:val="Puesto"/>
        <w:jc w:val="center"/>
        <w:rPr>
          <w:rFonts w:ascii="Calabri" w:hAnsi="Calabri"/>
        </w:rPr>
      </w:pPr>
      <w:bookmarkStart w:id="1" w:name="_p0nomjnbzftp" w:colFirst="0" w:colLast="0"/>
      <w:bookmarkEnd w:id="1"/>
    </w:p>
    <w:p w:rsidR="0082288A" w:rsidRPr="00CE36A2" w:rsidRDefault="0082288A">
      <w:pPr>
        <w:pStyle w:val="Puesto"/>
        <w:jc w:val="center"/>
        <w:rPr>
          <w:rFonts w:ascii="Calabri" w:hAnsi="Calabri"/>
        </w:rPr>
      </w:pPr>
      <w:bookmarkStart w:id="2" w:name="_ghx0h54su03s" w:colFirst="0" w:colLast="0"/>
      <w:bookmarkEnd w:id="2"/>
    </w:p>
    <w:p w:rsidR="0082288A" w:rsidRPr="00CE36A2" w:rsidRDefault="0082288A">
      <w:pPr>
        <w:pStyle w:val="Puesto"/>
        <w:jc w:val="center"/>
        <w:rPr>
          <w:rFonts w:ascii="Calabri" w:hAnsi="Calabri"/>
        </w:rPr>
      </w:pPr>
      <w:bookmarkStart w:id="3" w:name="_85jd7xybsya5" w:colFirst="0" w:colLast="0"/>
      <w:bookmarkEnd w:id="3"/>
    </w:p>
    <w:p w:rsidR="0082288A" w:rsidRPr="00CE36A2" w:rsidRDefault="0082288A">
      <w:pPr>
        <w:pStyle w:val="Puesto"/>
        <w:jc w:val="center"/>
        <w:rPr>
          <w:rFonts w:ascii="Calabri" w:hAnsi="Calabri"/>
        </w:rPr>
      </w:pPr>
      <w:bookmarkStart w:id="4" w:name="_cfk7knbafh2p" w:colFirst="0" w:colLast="0"/>
      <w:bookmarkEnd w:id="4"/>
    </w:p>
    <w:p w:rsidR="0082288A" w:rsidRPr="00CE36A2" w:rsidRDefault="0082288A">
      <w:pPr>
        <w:pStyle w:val="Puesto"/>
        <w:jc w:val="center"/>
        <w:rPr>
          <w:rFonts w:ascii="Calabri" w:hAnsi="Calabri"/>
        </w:rPr>
      </w:pPr>
      <w:bookmarkStart w:id="5" w:name="_5hap64qehnub" w:colFirst="0" w:colLast="0"/>
      <w:bookmarkEnd w:id="5"/>
    </w:p>
    <w:p w:rsidR="0082288A" w:rsidRPr="00CE36A2" w:rsidRDefault="00720B95">
      <w:pPr>
        <w:pStyle w:val="Puesto"/>
        <w:jc w:val="center"/>
        <w:rPr>
          <w:rFonts w:ascii="Calabri" w:hAnsi="Calabri"/>
        </w:rPr>
      </w:pPr>
      <w:bookmarkStart w:id="6" w:name="_1bgi2ttat7pv" w:colFirst="0" w:colLast="0"/>
      <w:bookmarkEnd w:id="6"/>
      <w:r w:rsidRPr="00CE36A2">
        <w:rPr>
          <w:rFonts w:ascii="Calabri" w:hAnsi="Calabri"/>
        </w:rPr>
        <w:t>TRABAJO PRÁCTICO</w:t>
      </w:r>
    </w:p>
    <w:p w:rsidR="0082288A" w:rsidRPr="00CE36A2" w:rsidRDefault="00720B95">
      <w:pPr>
        <w:pStyle w:val="Puesto"/>
        <w:jc w:val="center"/>
        <w:rPr>
          <w:rFonts w:ascii="Calabri" w:hAnsi="Calabri"/>
        </w:rPr>
      </w:pPr>
      <w:bookmarkStart w:id="7" w:name="_pwut3rewbg7e" w:colFirst="0" w:colLast="0"/>
      <w:bookmarkEnd w:id="7"/>
      <w:r w:rsidRPr="00CE36A2">
        <w:rPr>
          <w:rFonts w:ascii="Calabri" w:hAnsi="Calabri"/>
        </w:rPr>
        <w:t>MÉTODOS CUANTITATIVOS</w:t>
      </w: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82288A">
      <w:pPr>
        <w:rPr>
          <w:rFonts w:ascii="Calabri" w:hAnsi="Calabri"/>
        </w:rPr>
      </w:pPr>
    </w:p>
    <w:p w:rsidR="0082288A" w:rsidRPr="00CE36A2" w:rsidRDefault="00720B95" w:rsidP="00420283">
      <w:pPr>
        <w:rPr>
          <w:rFonts w:ascii="Calabri" w:hAnsi="Calabri"/>
          <w:b/>
          <w:sz w:val="28"/>
        </w:rPr>
      </w:pPr>
      <w:r w:rsidRPr="00CE36A2">
        <w:rPr>
          <w:rFonts w:ascii="Calabri" w:hAnsi="Calabri"/>
          <w:b/>
          <w:sz w:val="28"/>
        </w:rPr>
        <w:t>GRUPO 9</w:t>
      </w:r>
    </w:p>
    <w:p w:rsidR="008A30FD" w:rsidRPr="00CE36A2" w:rsidRDefault="008A30FD" w:rsidP="008A30FD">
      <w:pPr>
        <w:rPr>
          <w:rFonts w:ascii="Calabri" w:hAnsi="Calabri"/>
          <w:b/>
          <w:sz w:val="28"/>
        </w:rPr>
      </w:pPr>
    </w:p>
    <w:p w:rsidR="008A30FD" w:rsidRPr="00CE36A2" w:rsidRDefault="008A30FD" w:rsidP="008A30FD">
      <w:pPr>
        <w:rPr>
          <w:rFonts w:ascii="Calabri" w:hAnsi="Calabri"/>
          <w:b/>
          <w:sz w:val="28"/>
        </w:rPr>
      </w:pPr>
    </w:p>
    <w:p w:rsidR="0082288A" w:rsidRPr="00CE36A2" w:rsidRDefault="008A30FD" w:rsidP="008A30FD">
      <w:pPr>
        <w:jc w:val="right"/>
        <w:rPr>
          <w:rFonts w:ascii="Calabri" w:hAnsi="Calabri"/>
          <w:b/>
        </w:rPr>
      </w:pPr>
      <w:r w:rsidRPr="00CE36A2">
        <w:rPr>
          <w:rFonts w:ascii="Calabri" w:hAnsi="Calabri"/>
          <w:b/>
        </w:rPr>
        <w:t xml:space="preserve">              Integrantes: </w:t>
      </w:r>
      <w:r w:rsidRPr="00CE36A2">
        <w:rPr>
          <w:rFonts w:ascii="Calabri" w:hAnsi="Calabri"/>
        </w:rPr>
        <w:t xml:space="preserve">Dante </w:t>
      </w:r>
      <w:proofErr w:type="spellStart"/>
      <w:r w:rsidRPr="00CE36A2">
        <w:rPr>
          <w:rFonts w:ascii="Calabri" w:hAnsi="Calabri"/>
        </w:rPr>
        <w:t>Lopez</w:t>
      </w:r>
      <w:proofErr w:type="spellEnd"/>
      <w:r w:rsidRPr="00CE36A2">
        <w:rPr>
          <w:rFonts w:ascii="Calabri" w:hAnsi="Calabri"/>
        </w:rPr>
        <w:t xml:space="preserve"> /</w:t>
      </w:r>
      <w:r w:rsidRPr="00CE36A2">
        <w:rPr>
          <w:rFonts w:ascii="Calabri" w:hAnsi="Calabri"/>
          <w:b/>
        </w:rPr>
        <w:t xml:space="preserve"> </w:t>
      </w:r>
      <w:r w:rsidR="00420283" w:rsidRPr="00CE36A2">
        <w:rPr>
          <w:rFonts w:ascii="Calabri" w:hAnsi="Calabri"/>
        </w:rPr>
        <w:t>Edgardo Eliseo</w:t>
      </w:r>
    </w:p>
    <w:p w:rsidR="0082288A" w:rsidRPr="00CE36A2" w:rsidRDefault="008A30FD" w:rsidP="008A30FD">
      <w:pPr>
        <w:jc w:val="right"/>
        <w:rPr>
          <w:rFonts w:ascii="Calabri" w:hAnsi="Calabri"/>
        </w:rPr>
      </w:pPr>
      <w:r w:rsidRPr="00CE36A2">
        <w:rPr>
          <w:rFonts w:ascii="Calabri" w:hAnsi="Calabri"/>
        </w:rPr>
        <w:t xml:space="preserve">                                                        </w:t>
      </w:r>
      <w:r w:rsidR="00420283" w:rsidRPr="00CE36A2">
        <w:rPr>
          <w:rFonts w:ascii="Calabri" w:hAnsi="Calabri"/>
        </w:rPr>
        <w:t>Leandro Villanueva</w:t>
      </w:r>
      <w:r w:rsidRPr="00CE36A2">
        <w:rPr>
          <w:rFonts w:ascii="Calabri" w:hAnsi="Calabri"/>
        </w:rPr>
        <w:t xml:space="preserve"> / </w:t>
      </w:r>
      <w:proofErr w:type="spellStart"/>
      <w:r w:rsidRPr="00CE36A2">
        <w:rPr>
          <w:rFonts w:ascii="Calabri" w:hAnsi="Calabri"/>
        </w:rPr>
        <w:t>Sebastian</w:t>
      </w:r>
      <w:proofErr w:type="spellEnd"/>
      <w:r w:rsidRPr="00CE36A2">
        <w:rPr>
          <w:rFonts w:ascii="Calabri" w:hAnsi="Calabri"/>
        </w:rPr>
        <w:t xml:space="preserve"> </w:t>
      </w:r>
      <w:proofErr w:type="spellStart"/>
      <w:r w:rsidR="00420283" w:rsidRPr="00CE36A2">
        <w:rPr>
          <w:rFonts w:ascii="Calabri" w:hAnsi="Calabri"/>
        </w:rPr>
        <w:t>Scaglione</w:t>
      </w:r>
      <w:proofErr w:type="spellEnd"/>
    </w:p>
    <w:p w:rsidR="008A30FD" w:rsidRPr="00CE36A2" w:rsidRDefault="008A30FD" w:rsidP="008A30FD">
      <w:pPr>
        <w:ind w:left="2160"/>
        <w:rPr>
          <w:rFonts w:ascii="Calabri" w:hAnsi="Calabri"/>
        </w:rPr>
      </w:pPr>
      <w:r w:rsidRPr="00CE36A2">
        <w:rPr>
          <w:rFonts w:ascii="Calabri" w:hAnsi="Calabri"/>
        </w:rPr>
        <w:t xml:space="preserve">          </w:t>
      </w:r>
    </w:p>
    <w:p w:rsidR="0082288A" w:rsidRPr="00CE36A2" w:rsidRDefault="008A30FD" w:rsidP="008A30FD">
      <w:pPr>
        <w:ind w:left="2160"/>
        <w:jc w:val="right"/>
        <w:rPr>
          <w:rFonts w:ascii="Calabri" w:hAnsi="Calabri"/>
        </w:rPr>
      </w:pPr>
      <w:r w:rsidRPr="00CE36A2">
        <w:rPr>
          <w:rFonts w:ascii="Calabri" w:hAnsi="Calabri"/>
          <w:b/>
        </w:rPr>
        <w:t>Mails:</w:t>
      </w:r>
      <w:r w:rsidRPr="00CE36A2">
        <w:rPr>
          <w:rFonts w:ascii="Calabri" w:hAnsi="Calabri"/>
        </w:rPr>
        <w:t xml:space="preserve"> </w:t>
      </w:r>
      <w:hyperlink r:id="rId7" w:history="1">
        <w:r w:rsidRPr="00CE36A2">
          <w:rPr>
            <w:rStyle w:val="Hipervnculo"/>
            <w:rFonts w:ascii="Calabri" w:hAnsi="Calabri"/>
          </w:rPr>
          <w:t>lvillanue24@ucema.edu.ar</w:t>
        </w:r>
      </w:hyperlink>
      <w:r w:rsidRPr="00CE36A2">
        <w:rPr>
          <w:rFonts w:ascii="Calabri" w:hAnsi="Calabri"/>
        </w:rPr>
        <w:t xml:space="preserve"> / </w:t>
      </w:r>
      <w:hyperlink r:id="rId8" w:history="1">
        <w:r w:rsidRPr="00CE36A2">
          <w:rPr>
            <w:rStyle w:val="Hipervnculo"/>
            <w:rFonts w:ascii="Calabri" w:hAnsi="Calabri"/>
          </w:rPr>
          <w:t>sscaglion24@ucema.edu.ar</w:t>
        </w:r>
      </w:hyperlink>
      <w:r w:rsidRPr="00CE36A2">
        <w:rPr>
          <w:rFonts w:ascii="Calabri" w:hAnsi="Calabri"/>
        </w:rPr>
        <w:tab/>
      </w:r>
    </w:p>
    <w:p w:rsidR="0082288A" w:rsidRPr="00CE36A2" w:rsidRDefault="008A30FD" w:rsidP="00420283">
      <w:pPr>
        <w:jc w:val="right"/>
        <w:rPr>
          <w:rFonts w:ascii="Calabri" w:hAnsi="Calabri"/>
        </w:rPr>
      </w:pPr>
      <w:r w:rsidRPr="00CE36A2">
        <w:rPr>
          <w:rFonts w:ascii="Calabri" w:hAnsi="Calabri"/>
        </w:rPr>
        <w:t xml:space="preserve">             </w:t>
      </w:r>
      <w:r w:rsidR="00420283" w:rsidRPr="00CE36A2">
        <w:rPr>
          <w:rFonts w:ascii="Calabri" w:hAnsi="Calabri"/>
        </w:rPr>
        <w:t xml:space="preserve">                        </w:t>
      </w:r>
      <w:hyperlink r:id="rId9" w:history="1">
        <w:r w:rsidRPr="00CE36A2">
          <w:rPr>
            <w:rStyle w:val="Hipervnculo"/>
            <w:rFonts w:ascii="Calabri" w:hAnsi="Calabri"/>
          </w:rPr>
          <w:t>eecornelio24@ucema.edu.ar</w:t>
        </w:r>
      </w:hyperlink>
      <w:r w:rsidRPr="00CE36A2">
        <w:rPr>
          <w:rFonts w:ascii="Calabri" w:hAnsi="Calabri"/>
        </w:rPr>
        <w:t xml:space="preserve"> / </w:t>
      </w:r>
      <w:hyperlink r:id="rId10" w:history="1">
        <w:r w:rsidRPr="00076270">
          <w:rPr>
            <w:rStyle w:val="Hipervnculo"/>
            <w:rFonts w:ascii="Calabri" w:hAnsi="Calabri"/>
          </w:rPr>
          <w:t>dlopez@ucema.edu.ar</w:t>
        </w:r>
      </w:hyperlink>
      <w:r w:rsidRPr="00CE36A2">
        <w:rPr>
          <w:rFonts w:ascii="Calabri" w:hAnsi="Calabri"/>
        </w:rPr>
        <w:t xml:space="preserve">   </w:t>
      </w:r>
    </w:p>
    <w:p w:rsidR="0082288A" w:rsidRPr="00CE36A2" w:rsidRDefault="0082288A">
      <w:pPr>
        <w:jc w:val="right"/>
        <w:rPr>
          <w:rFonts w:ascii="Calabri" w:hAnsi="Calabri"/>
        </w:rPr>
      </w:pPr>
    </w:p>
    <w:p w:rsidR="0082288A" w:rsidRPr="00CE36A2" w:rsidRDefault="0082288A">
      <w:pPr>
        <w:jc w:val="right"/>
        <w:rPr>
          <w:rFonts w:ascii="Calabri" w:hAnsi="Calabri"/>
        </w:rPr>
      </w:pPr>
    </w:p>
    <w:p w:rsidR="0082288A" w:rsidRPr="00110C50" w:rsidRDefault="00720B95" w:rsidP="00110C50">
      <w:pPr>
        <w:jc w:val="both"/>
        <w:rPr>
          <w:rFonts w:ascii="Calabri" w:hAnsi="Calabri"/>
        </w:rPr>
      </w:pPr>
      <w:r w:rsidRPr="00110C50">
        <w:rPr>
          <w:rFonts w:ascii="Calabri" w:hAnsi="Calabri"/>
        </w:rPr>
        <w:t>Para la realización del presente trabajo práctico, el grupo decidió la utilización del data set “SUBE - Cantidad de tarjetas (usuarios) por día en AMBA”</w:t>
      </w:r>
      <w:r w:rsidR="00420283" w:rsidRPr="00110C50">
        <w:rPr>
          <w:rFonts w:ascii="Calabri" w:hAnsi="Calabri"/>
        </w:rPr>
        <w:t xml:space="preserve">. Fuente </w:t>
      </w:r>
      <w:proofErr w:type="gramStart"/>
      <w:r w:rsidR="00420283" w:rsidRPr="00110C50">
        <w:rPr>
          <w:rFonts w:ascii="Calabri" w:hAnsi="Calabri"/>
        </w:rPr>
        <w:t>del</w:t>
      </w:r>
      <w:proofErr w:type="gramEnd"/>
      <w:r w:rsidR="00420283" w:rsidRPr="00110C50">
        <w:rPr>
          <w:rFonts w:ascii="Calabri" w:hAnsi="Calabri"/>
        </w:rPr>
        <w:t xml:space="preserve"> data set es</w:t>
      </w:r>
      <w:r w:rsidRPr="00110C50">
        <w:rPr>
          <w:rFonts w:ascii="Calabri" w:hAnsi="Calabri"/>
        </w:rPr>
        <w:t xml:space="preserve"> extraído de la página del gobierno nacional: </w:t>
      </w:r>
      <w:hyperlink r:id="rId11">
        <w:r w:rsidRPr="00110C50">
          <w:rPr>
            <w:rFonts w:ascii="Calabri" w:hAnsi="Calabri"/>
            <w:color w:val="1155CC"/>
            <w:u w:val="single"/>
          </w:rPr>
          <w:t>https://datos.gob.ar/dataset/transporte-sube---cantidad-tarjetas-usuarios-por-dia-amba/archivo/transporte_34cd80ba-4f91-418f-8edd-6dda2ea43d34</w:t>
        </w:r>
      </w:hyperlink>
    </w:p>
    <w:p w:rsidR="0082288A" w:rsidRPr="00110C50" w:rsidRDefault="0082288A" w:rsidP="00110C50">
      <w:pPr>
        <w:jc w:val="both"/>
        <w:rPr>
          <w:rFonts w:ascii="Calabri" w:hAnsi="Calabri"/>
        </w:rPr>
      </w:pPr>
    </w:p>
    <w:p w:rsidR="00420283" w:rsidRPr="00110C50" w:rsidRDefault="00420283" w:rsidP="00110C50">
      <w:pPr>
        <w:jc w:val="both"/>
        <w:rPr>
          <w:rFonts w:ascii="Calabri" w:hAnsi="Calabri"/>
        </w:rPr>
      </w:pPr>
    </w:p>
    <w:p w:rsidR="0082288A" w:rsidRPr="00110C50" w:rsidRDefault="00720B95" w:rsidP="00110C50">
      <w:pPr>
        <w:jc w:val="both"/>
        <w:rPr>
          <w:rFonts w:ascii="Calabri" w:hAnsi="Calabri"/>
          <w:u w:val="single"/>
        </w:rPr>
      </w:pPr>
      <w:r w:rsidRPr="00110C50">
        <w:rPr>
          <w:rFonts w:ascii="Calabri" w:hAnsi="Calabri"/>
          <w:u w:val="single"/>
        </w:rPr>
        <w:t xml:space="preserve">Preguntas </w:t>
      </w:r>
      <w:r w:rsidR="00420283" w:rsidRPr="00110C50">
        <w:rPr>
          <w:rFonts w:ascii="Calabri" w:hAnsi="Calabri"/>
          <w:u w:val="single"/>
        </w:rPr>
        <w:t>del Trabajo Práctico:</w:t>
      </w:r>
    </w:p>
    <w:p w:rsidR="00996685" w:rsidRPr="00110C50" w:rsidRDefault="00996685" w:rsidP="00110C50">
      <w:pPr>
        <w:pStyle w:val="Prrafodelista"/>
        <w:numPr>
          <w:ilvl w:val="0"/>
          <w:numId w:val="3"/>
        </w:numPr>
        <w:jc w:val="both"/>
        <w:rPr>
          <w:rFonts w:ascii="Calabri" w:hAnsi="Calabri"/>
        </w:rPr>
      </w:pPr>
      <w:r w:rsidRPr="00110C50">
        <w:rPr>
          <w:rFonts w:ascii="Calabri" w:hAnsi="Calabri"/>
        </w:rPr>
        <w:t xml:space="preserve">Introducción del data set </w:t>
      </w:r>
    </w:p>
    <w:p w:rsidR="00420283" w:rsidRPr="00110C50" w:rsidRDefault="00420283" w:rsidP="00110C50">
      <w:pPr>
        <w:pStyle w:val="Prrafodelista"/>
        <w:numPr>
          <w:ilvl w:val="0"/>
          <w:numId w:val="3"/>
        </w:numPr>
        <w:jc w:val="both"/>
        <w:rPr>
          <w:rFonts w:ascii="Calabri" w:hAnsi="Calabri"/>
        </w:rPr>
      </w:pPr>
      <w:r w:rsidRPr="00110C50">
        <w:rPr>
          <w:rFonts w:ascii="Calabri" w:eastAsia="Calibri" w:hAnsi="Calabri"/>
        </w:rPr>
        <w:t>Universo y la población. ¿Cómo se obtuvo la muestra?</w:t>
      </w:r>
    </w:p>
    <w:p w:rsidR="002A0628" w:rsidRPr="00110C50" w:rsidRDefault="00420283" w:rsidP="00110C50">
      <w:pPr>
        <w:pStyle w:val="Prrafodelista"/>
        <w:numPr>
          <w:ilvl w:val="0"/>
          <w:numId w:val="3"/>
        </w:numPr>
        <w:jc w:val="both"/>
        <w:rPr>
          <w:rFonts w:ascii="Calabri" w:hAnsi="Calabri"/>
        </w:rPr>
      </w:pPr>
      <w:r w:rsidRPr="00110C50">
        <w:rPr>
          <w:rFonts w:ascii="Calabri" w:eastAsia="Calibri" w:hAnsi="Calabri"/>
        </w:rPr>
        <w:t>¿N utilizado</w:t>
      </w:r>
      <w:proofErr w:type="gramStart"/>
      <w:r w:rsidRPr="00110C50">
        <w:rPr>
          <w:rFonts w:ascii="Calabri" w:eastAsia="Calibri" w:hAnsi="Calabri"/>
        </w:rPr>
        <w:t>?.</w:t>
      </w:r>
      <w:proofErr w:type="gramEnd"/>
      <w:r w:rsidRPr="00110C50">
        <w:rPr>
          <w:rFonts w:ascii="Calabri" w:eastAsia="Calibri" w:hAnsi="Calabri"/>
        </w:rPr>
        <w:t xml:space="preserve"> ¿Se trata de una muestra representativa de la población</w:t>
      </w:r>
      <w:proofErr w:type="gramStart"/>
      <w:r w:rsidRPr="00110C50">
        <w:rPr>
          <w:rFonts w:ascii="Calabri" w:eastAsia="Calibri" w:hAnsi="Calabri"/>
        </w:rPr>
        <w:t>?</w:t>
      </w:r>
      <w:r w:rsidR="002A0628" w:rsidRPr="00110C50">
        <w:rPr>
          <w:rFonts w:ascii="Calabri" w:eastAsia="Calibri" w:hAnsi="Calabri"/>
        </w:rPr>
        <w:t>.</w:t>
      </w:r>
      <w:proofErr w:type="gramEnd"/>
      <w:r w:rsidR="002A0628" w:rsidRPr="00110C50">
        <w:rPr>
          <w:rFonts w:ascii="Calabri" w:eastAsia="Calibri" w:hAnsi="Calabri"/>
        </w:rPr>
        <w:t xml:space="preserve"> Tipos de Sesgos.</w:t>
      </w:r>
    </w:p>
    <w:p w:rsidR="00420283" w:rsidRPr="00110C50" w:rsidRDefault="00420283" w:rsidP="00110C50">
      <w:pPr>
        <w:pStyle w:val="Prrafodelista"/>
        <w:numPr>
          <w:ilvl w:val="0"/>
          <w:numId w:val="3"/>
        </w:numPr>
        <w:jc w:val="both"/>
        <w:rPr>
          <w:rFonts w:ascii="Calabri" w:hAnsi="Calabri"/>
        </w:rPr>
      </w:pPr>
      <w:r w:rsidRPr="00110C50">
        <w:rPr>
          <w:rFonts w:ascii="Calabri" w:hAnsi="Calabri"/>
        </w:rPr>
        <w:t>¿Cuál es el transporte más utilizado?</w:t>
      </w:r>
    </w:p>
    <w:p w:rsidR="00420283" w:rsidRPr="00110C50" w:rsidRDefault="00420283" w:rsidP="00110C50">
      <w:pPr>
        <w:pStyle w:val="Prrafodelista"/>
        <w:numPr>
          <w:ilvl w:val="0"/>
          <w:numId w:val="3"/>
        </w:numPr>
        <w:jc w:val="both"/>
        <w:rPr>
          <w:rFonts w:ascii="Calabri" w:hAnsi="Calabri"/>
        </w:rPr>
      </w:pPr>
      <w:r w:rsidRPr="00110C50">
        <w:rPr>
          <w:rFonts w:ascii="Calabri" w:hAnsi="Calabri"/>
        </w:rPr>
        <w:t>¿En qué periodo del año existe un mayor volumen de operaciones? ¿Cuál es el de menor? ¿Existe una estacionalidad según datos? ¿Se puede explicar el porqué de los mismos? Cuál es la evolución en el tiempo del transporte público.</w:t>
      </w:r>
    </w:p>
    <w:p w:rsidR="0082288A" w:rsidRPr="00110C50" w:rsidRDefault="00720B95" w:rsidP="00110C50">
      <w:pPr>
        <w:pStyle w:val="Prrafodelista"/>
        <w:numPr>
          <w:ilvl w:val="0"/>
          <w:numId w:val="3"/>
        </w:numPr>
        <w:jc w:val="both"/>
        <w:rPr>
          <w:rFonts w:ascii="Calabri" w:hAnsi="Calabri"/>
        </w:rPr>
      </w:pPr>
      <w:r w:rsidRPr="00110C50">
        <w:rPr>
          <w:rFonts w:ascii="Calabri" w:hAnsi="Calabri"/>
        </w:rPr>
        <w:t>¿Cómo afectó la pandemia en el uso del transporte público en AMBA? (datos anuales)</w:t>
      </w:r>
    </w:p>
    <w:p w:rsidR="0082288A" w:rsidRPr="00110C50" w:rsidRDefault="00720B95" w:rsidP="00110C50">
      <w:pPr>
        <w:pStyle w:val="Prrafodelista"/>
        <w:numPr>
          <w:ilvl w:val="0"/>
          <w:numId w:val="3"/>
        </w:numPr>
        <w:jc w:val="both"/>
        <w:rPr>
          <w:rFonts w:ascii="Calabri" w:hAnsi="Calabri"/>
        </w:rPr>
      </w:pPr>
      <w:r w:rsidRPr="00110C50">
        <w:rPr>
          <w:rFonts w:ascii="Calabri" w:hAnsi="Calabri"/>
        </w:rPr>
        <w:t>Asumiendo que tuviera más datos u otras variables, ¿qué otro tipo de análisis se podría hacer? ¿En qué ayudaría a contestar la/s pregunta/s propuesta/s?</w:t>
      </w:r>
    </w:p>
    <w:p w:rsidR="0082288A" w:rsidRPr="00110C50" w:rsidRDefault="0082288A" w:rsidP="00110C50">
      <w:pPr>
        <w:jc w:val="both"/>
        <w:rPr>
          <w:rFonts w:ascii="Calabri" w:hAnsi="Calabri"/>
          <w:u w:val="single"/>
        </w:rPr>
      </w:pPr>
    </w:p>
    <w:p w:rsidR="0082288A" w:rsidRDefault="0082288A"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Default="00076270" w:rsidP="00110C50">
      <w:pPr>
        <w:jc w:val="both"/>
        <w:rPr>
          <w:rFonts w:ascii="Calabri" w:hAnsi="Calabri"/>
          <w:u w:val="single"/>
        </w:rPr>
      </w:pPr>
    </w:p>
    <w:p w:rsidR="00076270" w:rsidRPr="00110C50" w:rsidRDefault="00076270" w:rsidP="00110C50">
      <w:pPr>
        <w:jc w:val="both"/>
        <w:rPr>
          <w:rFonts w:ascii="Calabri" w:hAnsi="Calabri"/>
        </w:rPr>
      </w:pPr>
    </w:p>
    <w:p w:rsidR="00996685" w:rsidRPr="00110C50" w:rsidRDefault="00996685" w:rsidP="00110C50">
      <w:pPr>
        <w:pStyle w:val="Prrafodelista"/>
        <w:numPr>
          <w:ilvl w:val="0"/>
          <w:numId w:val="5"/>
        </w:numPr>
        <w:spacing w:line="240" w:lineRule="auto"/>
        <w:jc w:val="both"/>
        <w:rPr>
          <w:rFonts w:ascii="Calabri" w:eastAsia="Times New Roman" w:hAnsi="Calabri" w:cs="Times New Roman"/>
        </w:rPr>
      </w:pPr>
      <w:r w:rsidRPr="00110C50">
        <w:rPr>
          <w:rFonts w:ascii="Calabri" w:eastAsia="Times New Roman" w:hAnsi="Calabri" w:cs="Calibri"/>
          <w:color w:val="000000"/>
        </w:rPr>
        <w:t xml:space="preserve">El data set obtenido el cual es objeto de estudio, trata la cantidad de </w:t>
      </w:r>
      <w:r w:rsidR="00CE36A2" w:rsidRPr="00110C50">
        <w:rPr>
          <w:rFonts w:ascii="Calabri" w:eastAsia="Times New Roman" w:hAnsi="Calabri" w:cs="Calibri"/>
          <w:color w:val="000000"/>
        </w:rPr>
        <w:t>usuarios que utilizan la tarjeta</w:t>
      </w:r>
      <w:r w:rsidRPr="00110C50">
        <w:rPr>
          <w:rFonts w:ascii="Calabri" w:eastAsia="Times New Roman" w:hAnsi="Calabri" w:cs="Calibri"/>
          <w:color w:val="000000"/>
        </w:rPr>
        <w:t xml:space="preserve"> SUBE durante el periodo enero 2020 al 30 junio 2023 en el Área Metropolitana de Buenos Aires. Segregado a través de los distintos medios de  transporte público. </w:t>
      </w:r>
    </w:p>
    <w:p w:rsidR="00996685" w:rsidRPr="00110C50" w:rsidRDefault="00996685" w:rsidP="00110C50">
      <w:pPr>
        <w:pStyle w:val="Prrafodelista"/>
        <w:spacing w:line="240" w:lineRule="auto"/>
        <w:jc w:val="both"/>
        <w:rPr>
          <w:rFonts w:ascii="Calabri" w:eastAsia="Times New Roman" w:hAnsi="Calabri" w:cs="Times New Roman"/>
        </w:rPr>
      </w:pPr>
      <w:r w:rsidRPr="00110C50">
        <w:rPr>
          <w:rFonts w:ascii="Calabri" w:eastAsia="Times New Roman" w:hAnsi="Calabri" w:cs="Calibri"/>
          <w:color w:val="000000"/>
        </w:rPr>
        <w:t xml:space="preserve"> </w:t>
      </w:r>
    </w:p>
    <w:p w:rsidR="00996685" w:rsidRPr="00110C50" w:rsidRDefault="00996685" w:rsidP="00110C50">
      <w:pPr>
        <w:pStyle w:val="Prrafodelista"/>
        <w:numPr>
          <w:ilvl w:val="0"/>
          <w:numId w:val="5"/>
        </w:numPr>
        <w:spacing w:line="240" w:lineRule="auto"/>
        <w:jc w:val="both"/>
        <w:rPr>
          <w:rFonts w:ascii="Calabri" w:eastAsia="Times New Roman" w:hAnsi="Calabri" w:cs="Times New Roman"/>
        </w:rPr>
      </w:pPr>
      <w:r w:rsidRPr="00110C50">
        <w:rPr>
          <w:rFonts w:ascii="Calabri" w:eastAsia="Times New Roman" w:hAnsi="Calabri" w:cs="Calibri"/>
          <w:color w:val="000000"/>
        </w:rPr>
        <w:t xml:space="preserve">El </w:t>
      </w:r>
      <w:r w:rsidRPr="00110C50">
        <w:rPr>
          <w:rFonts w:ascii="Calabri" w:eastAsia="Times New Roman" w:hAnsi="Calabri" w:cs="Calibri"/>
          <w:bCs/>
          <w:iCs/>
          <w:color w:val="000000"/>
        </w:rPr>
        <w:t>universo</w:t>
      </w:r>
      <w:r w:rsidR="00CE36A2" w:rsidRPr="00110C50">
        <w:rPr>
          <w:rFonts w:ascii="Calabri" w:eastAsia="Times New Roman" w:hAnsi="Calabri" w:cs="Calibri"/>
          <w:color w:val="000000"/>
        </w:rPr>
        <w:t xml:space="preserve"> son la </w:t>
      </w:r>
      <w:r w:rsidRPr="00110C50">
        <w:rPr>
          <w:rFonts w:ascii="Calabri" w:eastAsia="Times New Roman" w:hAnsi="Calabri" w:cs="Calibri"/>
          <w:color w:val="000000"/>
        </w:rPr>
        <w:t>cantidad de</w:t>
      </w:r>
      <w:r w:rsidR="00CE36A2" w:rsidRPr="00110C50">
        <w:rPr>
          <w:rFonts w:ascii="Calabri" w:eastAsia="Times New Roman" w:hAnsi="Calabri" w:cs="Calibri"/>
          <w:color w:val="000000"/>
        </w:rPr>
        <w:t xml:space="preserve"> usuarios que utilizan la tarjeta</w:t>
      </w:r>
      <w:r w:rsidRPr="00110C50">
        <w:rPr>
          <w:rFonts w:ascii="Calabri" w:eastAsia="Times New Roman" w:hAnsi="Calabri" w:cs="Calibri"/>
          <w:color w:val="000000"/>
        </w:rPr>
        <w:t xml:space="preserve"> SUBE </w:t>
      </w:r>
      <w:r w:rsidR="00CE36A2" w:rsidRPr="00110C50">
        <w:rPr>
          <w:rFonts w:ascii="Calabri" w:eastAsia="Times New Roman" w:hAnsi="Calabri" w:cs="Calibri"/>
          <w:color w:val="000000"/>
        </w:rPr>
        <w:t xml:space="preserve">a través de los distintos medios de transporte público </w:t>
      </w:r>
      <w:r w:rsidRPr="00110C50">
        <w:rPr>
          <w:rFonts w:ascii="Calabri" w:eastAsia="Times New Roman" w:hAnsi="Calabri" w:cs="Calibri"/>
          <w:color w:val="000000"/>
        </w:rPr>
        <w:t xml:space="preserve">que </w:t>
      </w:r>
      <w:r w:rsidR="00CE36A2" w:rsidRPr="00110C50">
        <w:rPr>
          <w:rFonts w:ascii="Calabri" w:eastAsia="Times New Roman" w:hAnsi="Calabri" w:cs="Calibri"/>
          <w:color w:val="000000"/>
        </w:rPr>
        <w:t xml:space="preserve">se utilizaron en el país. </w:t>
      </w:r>
      <w:r w:rsidRPr="00110C50">
        <w:rPr>
          <w:rFonts w:ascii="Calabri" w:eastAsia="Times New Roman" w:hAnsi="Calabri" w:cs="Calibri"/>
          <w:color w:val="000000"/>
        </w:rPr>
        <w:t> </w:t>
      </w:r>
    </w:p>
    <w:p w:rsidR="00CE36A2" w:rsidRPr="00110C50" w:rsidRDefault="00CE36A2" w:rsidP="00110C50">
      <w:pPr>
        <w:pStyle w:val="Prrafodelista"/>
        <w:spacing w:line="240" w:lineRule="auto"/>
        <w:jc w:val="both"/>
        <w:rPr>
          <w:rFonts w:ascii="Calabri" w:eastAsia="Times New Roman" w:hAnsi="Calabri" w:cs="Calibri"/>
          <w:color w:val="000000"/>
        </w:rPr>
      </w:pPr>
    </w:p>
    <w:p w:rsidR="00996685" w:rsidRPr="00110C50" w:rsidRDefault="00996685" w:rsidP="00110C50">
      <w:pPr>
        <w:pStyle w:val="Prrafodelista"/>
        <w:spacing w:line="240" w:lineRule="auto"/>
        <w:jc w:val="both"/>
        <w:rPr>
          <w:rFonts w:ascii="Calabri" w:eastAsia="Times New Roman" w:hAnsi="Calabri" w:cs="Calibri"/>
          <w:color w:val="000000"/>
        </w:rPr>
      </w:pPr>
      <w:r w:rsidRPr="00110C50">
        <w:rPr>
          <w:rFonts w:ascii="Calabri" w:eastAsia="Times New Roman" w:hAnsi="Calabri" w:cs="Calibri"/>
          <w:color w:val="000000"/>
        </w:rPr>
        <w:t xml:space="preserve">La </w:t>
      </w:r>
      <w:r w:rsidRPr="00110C50">
        <w:rPr>
          <w:rFonts w:ascii="Calabri" w:eastAsia="Times New Roman" w:hAnsi="Calabri" w:cs="Calibri"/>
          <w:bCs/>
          <w:iCs/>
          <w:color w:val="000000"/>
        </w:rPr>
        <w:t>población</w:t>
      </w:r>
      <w:r w:rsidRPr="00110C50">
        <w:rPr>
          <w:rFonts w:ascii="Calabri" w:eastAsia="Times New Roman" w:hAnsi="Calabri" w:cs="Calibri"/>
          <w:color w:val="000000"/>
        </w:rPr>
        <w:t xml:space="preserve"> </w:t>
      </w:r>
      <w:r w:rsidR="00CE36A2" w:rsidRPr="00110C50">
        <w:rPr>
          <w:rFonts w:ascii="Calabri" w:eastAsia="Times New Roman" w:hAnsi="Calabri" w:cs="Calibri"/>
          <w:color w:val="000000"/>
        </w:rPr>
        <w:t>son la cantidad de</w:t>
      </w:r>
      <w:r w:rsidR="0054354E" w:rsidRPr="00110C50">
        <w:rPr>
          <w:rFonts w:ascii="Calabri" w:eastAsia="Times New Roman" w:hAnsi="Calabri" w:cs="Calibri"/>
          <w:color w:val="000000"/>
        </w:rPr>
        <w:t xml:space="preserve"> usuarios que utilizaron</w:t>
      </w:r>
      <w:r w:rsidR="00CE36A2" w:rsidRPr="00110C50">
        <w:rPr>
          <w:rFonts w:ascii="Calabri" w:eastAsia="Times New Roman" w:hAnsi="Calabri" w:cs="Calibri"/>
          <w:color w:val="000000"/>
        </w:rPr>
        <w:t xml:space="preserve"> la </w:t>
      </w:r>
      <w:r w:rsidRPr="00110C50">
        <w:rPr>
          <w:rFonts w:ascii="Calabri" w:eastAsia="Times New Roman" w:hAnsi="Calabri" w:cs="Calibri"/>
          <w:color w:val="000000"/>
        </w:rPr>
        <w:t>tarjeta S</w:t>
      </w:r>
      <w:r w:rsidR="00CE36A2" w:rsidRPr="00110C50">
        <w:rPr>
          <w:rFonts w:ascii="Calabri" w:eastAsia="Times New Roman" w:hAnsi="Calabri" w:cs="Calibri"/>
          <w:color w:val="000000"/>
        </w:rPr>
        <w:t>UBE</w:t>
      </w:r>
      <w:r w:rsidRPr="00110C50">
        <w:rPr>
          <w:rFonts w:ascii="Calabri" w:eastAsia="Times New Roman" w:hAnsi="Calabri" w:cs="Calibri"/>
          <w:color w:val="000000"/>
        </w:rPr>
        <w:t xml:space="preserve"> </w:t>
      </w:r>
      <w:r w:rsidR="00CE36A2" w:rsidRPr="00110C50">
        <w:rPr>
          <w:rFonts w:ascii="Calabri" w:eastAsia="Times New Roman" w:hAnsi="Calabri" w:cs="Calibri"/>
          <w:color w:val="000000"/>
        </w:rPr>
        <w:t xml:space="preserve">a través de los distintos medios de transporte público dentro del territorio del </w:t>
      </w:r>
      <w:r w:rsidRPr="00110C50">
        <w:rPr>
          <w:rFonts w:ascii="Calabri" w:eastAsia="Times New Roman" w:hAnsi="Calabri" w:cs="Calibri"/>
          <w:color w:val="000000"/>
        </w:rPr>
        <w:t>A</w:t>
      </w:r>
      <w:r w:rsidR="00CE36A2" w:rsidRPr="00110C50">
        <w:rPr>
          <w:rFonts w:ascii="Calabri" w:eastAsia="Times New Roman" w:hAnsi="Calabri" w:cs="Calibri"/>
          <w:color w:val="000000"/>
        </w:rPr>
        <w:t>MBA</w:t>
      </w:r>
      <w:r w:rsidRPr="00110C50">
        <w:rPr>
          <w:rFonts w:ascii="Calabri" w:eastAsia="Times New Roman" w:hAnsi="Calabri" w:cs="Calibri"/>
          <w:color w:val="000000"/>
        </w:rPr>
        <w:t>.</w:t>
      </w:r>
    </w:p>
    <w:p w:rsidR="00CE36A2" w:rsidRPr="00110C50" w:rsidRDefault="00CE36A2" w:rsidP="00110C50">
      <w:pPr>
        <w:pStyle w:val="Prrafodelista"/>
        <w:spacing w:line="240" w:lineRule="auto"/>
        <w:jc w:val="both"/>
        <w:rPr>
          <w:rFonts w:ascii="Calabri" w:eastAsia="Times New Roman" w:hAnsi="Calabri" w:cs="Calibri"/>
          <w:color w:val="000000"/>
        </w:rPr>
      </w:pPr>
    </w:p>
    <w:p w:rsidR="000B6013" w:rsidRPr="00110C50" w:rsidRDefault="00CE36A2" w:rsidP="00110C50">
      <w:pPr>
        <w:pStyle w:val="Prrafodelista"/>
        <w:spacing w:line="240" w:lineRule="auto"/>
        <w:jc w:val="both"/>
        <w:rPr>
          <w:rFonts w:ascii="Calabri" w:eastAsia="Times New Roman" w:hAnsi="Calabri" w:cs="Times New Roman"/>
        </w:rPr>
      </w:pPr>
      <w:r w:rsidRPr="00110C50">
        <w:rPr>
          <w:rFonts w:ascii="Calabri" w:eastAsia="Times New Roman" w:hAnsi="Calabri" w:cs="Times New Roman"/>
        </w:rPr>
        <w:t xml:space="preserve">La </w:t>
      </w:r>
      <w:r w:rsidR="0054354E" w:rsidRPr="00110C50">
        <w:rPr>
          <w:rFonts w:ascii="Calabri" w:eastAsia="Times New Roman" w:hAnsi="Calabri" w:cs="Times New Roman"/>
        </w:rPr>
        <w:t xml:space="preserve">muestra son las personas, elegidas de manera aleatoria, que utilizaron la tarjeta SUBE en los distintos tipos de transporte públicos dentro del territorio del AMBA dentro del periodo enero 2020 al 30 junio 2023. </w:t>
      </w:r>
      <w:r w:rsidRPr="00110C50">
        <w:rPr>
          <w:rFonts w:ascii="Calabri" w:eastAsia="Times New Roman" w:hAnsi="Calabri" w:cs="Times New Roman"/>
        </w:rPr>
        <w:t xml:space="preserve"> </w:t>
      </w:r>
    </w:p>
    <w:p w:rsidR="000B6013" w:rsidRPr="00110C50" w:rsidRDefault="000B6013" w:rsidP="00110C50">
      <w:pPr>
        <w:pStyle w:val="Prrafodelista"/>
        <w:spacing w:line="240" w:lineRule="auto"/>
        <w:jc w:val="both"/>
        <w:rPr>
          <w:rFonts w:ascii="Calabri" w:eastAsia="Times New Roman" w:hAnsi="Calabri" w:cs="Times New Roman"/>
        </w:rPr>
      </w:pPr>
    </w:p>
    <w:p w:rsidR="00996685" w:rsidRPr="00110C50" w:rsidRDefault="000B6013" w:rsidP="00110C50">
      <w:pPr>
        <w:pStyle w:val="Prrafodelista"/>
        <w:spacing w:line="240" w:lineRule="auto"/>
        <w:jc w:val="both"/>
        <w:rPr>
          <w:rFonts w:ascii="Calabri" w:eastAsia="Times New Roman" w:hAnsi="Calabri" w:cs="Times New Roman"/>
        </w:rPr>
      </w:pPr>
      <w:r w:rsidRPr="00110C50">
        <w:rPr>
          <w:rFonts w:ascii="Calabri" w:eastAsia="Times New Roman" w:hAnsi="Calabri" w:cs="Times New Roman"/>
        </w:rPr>
        <w:t xml:space="preserve">Las mismas se obtuvieron a través del </w:t>
      </w:r>
      <w:r w:rsidR="00996685" w:rsidRPr="00110C50">
        <w:rPr>
          <w:rFonts w:ascii="Calabri" w:eastAsia="Times New Roman" w:hAnsi="Calabri" w:cs="Calibri"/>
          <w:color w:val="000000"/>
        </w:rPr>
        <w:t>sitio web</w:t>
      </w:r>
      <w:r w:rsidRPr="00110C50">
        <w:rPr>
          <w:rFonts w:ascii="Calabri" w:eastAsia="Times New Roman" w:hAnsi="Calabri" w:cs="Calibri"/>
          <w:color w:val="000000"/>
        </w:rPr>
        <w:t xml:space="preserve"> “</w:t>
      </w:r>
      <w:hyperlink r:id="rId12" w:history="1">
        <w:r w:rsidRPr="00110C50">
          <w:rPr>
            <w:rStyle w:val="Hipervnculo"/>
            <w:rFonts w:ascii="Calabri" w:hAnsi="Calabri"/>
          </w:rPr>
          <w:t>https://datos.gob.ar/dataset/transporte-sube---cantidad-tarjetas-usuarios-por-diaamba/archivo/transporte_34cd80ba-4f91-418f-8edd-6dda2ea43d34</w:t>
        </w:r>
      </w:hyperlink>
      <w:r w:rsidRPr="00110C50">
        <w:rPr>
          <w:rFonts w:ascii="Calabri" w:hAnsi="Calabri"/>
          <w:color w:val="1155CC"/>
          <w:u w:val="single"/>
        </w:rPr>
        <w:t>”</w:t>
      </w:r>
      <w:r w:rsidR="00996685" w:rsidRPr="00110C50">
        <w:rPr>
          <w:rFonts w:ascii="Calabri" w:eastAsia="Times New Roman" w:hAnsi="Calabri" w:cs="Calibri"/>
          <w:color w:val="000000"/>
        </w:rPr>
        <w:t xml:space="preserve"> </w:t>
      </w:r>
      <w:r w:rsidRPr="00110C50">
        <w:rPr>
          <w:rFonts w:ascii="Calabri" w:eastAsia="Times New Roman" w:hAnsi="Calabri" w:cs="Calibri"/>
          <w:color w:val="000000"/>
        </w:rPr>
        <w:t xml:space="preserve">donde la misma </w:t>
      </w:r>
      <w:r w:rsidR="00996685" w:rsidRPr="00110C50">
        <w:rPr>
          <w:rFonts w:ascii="Calabri" w:eastAsia="Times New Roman" w:hAnsi="Calabri" w:cs="Calibri"/>
          <w:color w:val="000000"/>
        </w:rPr>
        <w:t>no especifica cómo se obtuvo la muestra, sin embargo</w:t>
      </w:r>
      <w:r w:rsidRPr="00110C50">
        <w:rPr>
          <w:rFonts w:ascii="Calabri" w:eastAsia="Times New Roman" w:hAnsi="Calabri" w:cs="Calibri"/>
          <w:color w:val="000000"/>
        </w:rPr>
        <w:t>,</w:t>
      </w:r>
      <w:r w:rsidR="00996685" w:rsidRPr="00110C50">
        <w:rPr>
          <w:rFonts w:ascii="Calabri" w:eastAsia="Times New Roman" w:hAnsi="Calabri" w:cs="Calibri"/>
          <w:color w:val="000000"/>
        </w:rPr>
        <w:t xml:space="preserve"> podemos </w:t>
      </w:r>
      <w:r w:rsidRPr="00110C50">
        <w:rPr>
          <w:rFonts w:ascii="Calabri" w:eastAsia="Times New Roman" w:hAnsi="Calabri" w:cs="Calibri"/>
          <w:color w:val="000000"/>
        </w:rPr>
        <w:t>suponer</w:t>
      </w:r>
      <w:r w:rsidR="00996685" w:rsidRPr="00110C50">
        <w:rPr>
          <w:rFonts w:ascii="Calabri" w:eastAsia="Times New Roman" w:hAnsi="Calabri" w:cs="Calibri"/>
          <w:color w:val="000000"/>
        </w:rPr>
        <w:t xml:space="preserve"> que la muestra se extrajo mediante la </w:t>
      </w:r>
      <w:r w:rsidRPr="00110C50">
        <w:rPr>
          <w:rFonts w:ascii="Calabri" w:eastAsia="Times New Roman" w:hAnsi="Calabri" w:cs="Calibri"/>
          <w:color w:val="000000"/>
        </w:rPr>
        <w:t xml:space="preserve">utilización </w:t>
      </w:r>
      <w:r w:rsidR="00996685" w:rsidRPr="00110C50">
        <w:rPr>
          <w:rFonts w:ascii="Calabri" w:eastAsia="Times New Roman" w:hAnsi="Calabri" w:cs="Calibri"/>
          <w:color w:val="000000"/>
        </w:rPr>
        <w:t>de</w:t>
      </w:r>
      <w:r w:rsidRPr="00110C50">
        <w:rPr>
          <w:rFonts w:ascii="Calabri" w:eastAsia="Times New Roman" w:hAnsi="Calabri" w:cs="Calibri"/>
          <w:color w:val="000000"/>
        </w:rPr>
        <w:t xml:space="preserve"> tarjeta SUBE por parte de los usuarios a la hora de utilizar los distintos tipos de transporte </w:t>
      </w:r>
      <w:proofErr w:type="spellStart"/>
      <w:r w:rsidRPr="00110C50">
        <w:rPr>
          <w:rFonts w:ascii="Calabri" w:eastAsia="Times New Roman" w:hAnsi="Calabri" w:cs="Calibri"/>
          <w:color w:val="000000"/>
        </w:rPr>
        <w:t>publico</w:t>
      </w:r>
      <w:proofErr w:type="spellEnd"/>
      <w:r w:rsidR="00996685" w:rsidRPr="00110C50">
        <w:rPr>
          <w:rFonts w:ascii="Calabri" w:eastAsia="Times New Roman" w:hAnsi="Calabri" w:cs="Calibri"/>
          <w:color w:val="000000"/>
        </w:rPr>
        <w:t xml:space="preserve"> </w:t>
      </w:r>
      <w:r w:rsidRPr="00110C50">
        <w:rPr>
          <w:rFonts w:ascii="Calabri" w:eastAsia="Times New Roman" w:hAnsi="Calabri" w:cs="Calibri"/>
          <w:color w:val="000000"/>
        </w:rPr>
        <w:t xml:space="preserve">y los datos fueron </w:t>
      </w:r>
      <w:r w:rsidR="00996685" w:rsidRPr="00110C50">
        <w:rPr>
          <w:rFonts w:ascii="Calabri" w:eastAsia="Times New Roman" w:hAnsi="Calabri" w:cs="Calibri"/>
          <w:color w:val="000000"/>
        </w:rPr>
        <w:t>capturados por las máquinas instalad</w:t>
      </w:r>
      <w:r w:rsidRPr="00110C50">
        <w:rPr>
          <w:rFonts w:ascii="Calabri" w:eastAsia="Times New Roman" w:hAnsi="Calabri" w:cs="Calibri"/>
          <w:color w:val="000000"/>
        </w:rPr>
        <w:t>as en cada unidad de transporte en el periodo correspondiente.</w:t>
      </w:r>
      <w:r w:rsidR="00996685" w:rsidRPr="00110C50">
        <w:rPr>
          <w:rFonts w:ascii="Calabri" w:eastAsia="Times New Roman" w:hAnsi="Calabri" w:cs="Calibri"/>
          <w:color w:val="000000"/>
        </w:rPr>
        <w:t xml:space="preserve"> </w:t>
      </w:r>
    </w:p>
    <w:p w:rsidR="000B6013" w:rsidRPr="00110C50" w:rsidRDefault="000B6013" w:rsidP="00110C50">
      <w:pPr>
        <w:pStyle w:val="Prrafodelista"/>
        <w:spacing w:line="240" w:lineRule="auto"/>
        <w:jc w:val="both"/>
        <w:rPr>
          <w:rFonts w:ascii="Calabri" w:eastAsia="Times New Roman" w:hAnsi="Calabri" w:cs="Times New Roman"/>
        </w:rPr>
      </w:pPr>
    </w:p>
    <w:p w:rsidR="000B6013" w:rsidRPr="00110C50" w:rsidRDefault="000B6013" w:rsidP="00110C50">
      <w:pPr>
        <w:pStyle w:val="Prrafodelista"/>
        <w:numPr>
          <w:ilvl w:val="0"/>
          <w:numId w:val="5"/>
        </w:numPr>
        <w:spacing w:line="240" w:lineRule="auto"/>
        <w:jc w:val="both"/>
        <w:rPr>
          <w:rFonts w:ascii="Calabri" w:eastAsia="Times New Roman" w:hAnsi="Calabri" w:cs="Times New Roman"/>
        </w:rPr>
      </w:pPr>
      <w:r w:rsidRPr="00110C50">
        <w:rPr>
          <w:rFonts w:ascii="Calabri" w:hAnsi="Calabri" w:cs="Calibri"/>
          <w:color w:val="000000"/>
        </w:rPr>
        <w:t xml:space="preserve">El N utilizado es la sumatoria de todas las tarjetas SUBE que registraron una transacción durante el periodo de análisis en AMBA, Siendo </w:t>
      </w:r>
      <w:proofErr w:type="spellStart"/>
      <w:r w:rsidRPr="00110C50">
        <w:rPr>
          <w:rFonts w:ascii="Calabri" w:hAnsi="Calabri" w:cs="Calibri"/>
          <w:color w:val="000000"/>
        </w:rPr>
        <w:t>asi</w:t>
      </w:r>
      <w:proofErr w:type="spellEnd"/>
      <w:r w:rsidRPr="00110C50">
        <w:rPr>
          <w:rFonts w:ascii="Calabri" w:hAnsi="Calabri" w:cs="Calibri"/>
          <w:color w:val="000000"/>
        </w:rPr>
        <w:t xml:space="preserve"> un total de: 3.027.816.204. </w:t>
      </w:r>
    </w:p>
    <w:p w:rsidR="002A0628" w:rsidRPr="00110C50" w:rsidRDefault="000B6013" w:rsidP="00110C50">
      <w:pPr>
        <w:pStyle w:val="Prrafodelista"/>
        <w:spacing w:line="240" w:lineRule="auto"/>
        <w:jc w:val="both"/>
        <w:rPr>
          <w:rFonts w:ascii="Calabri" w:hAnsi="Calabri" w:cs="Calibri"/>
          <w:color w:val="000000"/>
        </w:rPr>
      </w:pPr>
      <w:r w:rsidRPr="00110C50">
        <w:rPr>
          <w:rFonts w:ascii="Calabri" w:hAnsi="Calabri" w:cs="Calibri"/>
          <w:color w:val="000000"/>
        </w:rPr>
        <w:br/>
        <w:t xml:space="preserve">Consideramos que se trata de una muestra representativa puesto que el AMBA es el territorio en el cual se concentra el mayor porcentaje de personas del país (35% de la población total). </w:t>
      </w:r>
      <w:r w:rsidR="002A0628" w:rsidRPr="00110C50">
        <w:rPr>
          <w:rFonts w:ascii="Calabri" w:hAnsi="Calabri" w:cs="Calibri"/>
          <w:color w:val="000000"/>
        </w:rPr>
        <w:t xml:space="preserve"> </w:t>
      </w:r>
    </w:p>
    <w:p w:rsidR="002A0628" w:rsidRPr="00110C50" w:rsidRDefault="002A0628" w:rsidP="00110C50">
      <w:pPr>
        <w:pStyle w:val="Prrafodelista"/>
        <w:spacing w:line="240" w:lineRule="auto"/>
        <w:jc w:val="both"/>
        <w:rPr>
          <w:rFonts w:ascii="Calabri" w:hAnsi="Calabri" w:cs="Calibri"/>
          <w:color w:val="000000"/>
        </w:rPr>
      </w:pPr>
    </w:p>
    <w:p w:rsidR="002A0628" w:rsidRPr="002A0628" w:rsidRDefault="002A0628" w:rsidP="00110C50">
      <w:pPr>
        <w:pStyle w:val="Prrafodelista"/>
        <w:spacing w:line="240" w:lineRule="auto"/>
        <w:jc w:val="both"/>
        <w:rPr>
          <w:rFonts w:ascii="Calabri" w:hAnsi="Calabri" w:cs="Calibri"/>
          <w:color w:val="000000"/>
        </w:rPr>
      </w:pPr>
      <w:r w:rsidRPr="00110C50">
        <w:rPr>
          <w:rFonts w:ascii="Calabri" w:eastAsia="Times New Roman" w:hAnsi="Calabri" w:cs="Calibri"/>
          <w:color w:val="000000"/>
          <w:u w:val="single"/>
        </w:rPr>
        <w:t>Sesgos:</w:t>
      </w:r>
      <w:r w:rsidRPr="00110C50">
        <w:rPr>
          <w:rFonts w:ascii="Calabri" w:eastAsia="Times New Roman" w:hAnsi="Calabri" w:cs="Calibri"/>
          <w:color w:val="000000"/>
        </w:rPr>
        <w:t xml:space="preserve"> </w:t>
      </w:r>
      <w:r w:rsidRPr="002A0628">
        <w:rPr>
          <w:rFonts w:ascii="Calabri" w:eastAsia="Times New Roman" w:hAnsi="Calabri" w:cs="Calibri"/>
          <w:color w:val="000000"/>
        </w:rPr>
        <w:t>Como potenciales sesgos podemos identificar:</w:t>
      </w:r>
    </w:p>
    <w:p w:rsidR="002A0628" w:rsidRPr="00110C50" w:rsidRDefault="002A0628" w:rsidP="00110C50">
      <w:pPr>
        <w:pStyle w:val="Prrafodelista"/>
        <w:spacing w:line="240" w:lineRule="auto"/>
        <w:jc w:val="both"/>
        <w:textAlignment w:val="baseline"/>
        <w:rPr>
          <w:rFonts w:ascii="Calabri" w:eastAsia="Times New Roman" w:hAnsi="Calabri" w:cs="Calibri"/>
          <w:color w:val="000000"/>
        </w:rPr>
      </w:pPr>
      <w:r w:rsidRPr="00110C50">
        <w:rPr>
          <w:rFonts w:ascii="Calabri" w:eastAsia="Times New Roman" w:hAnsi="Calabri" w:cs="Calibri"/>
          <w:color w:val="000000"/>
        </w:rPr>
        <w:t xml:space="preserve"> </w:t>
      </w:r>
    </w:p>
    <w:p w:rsidR="002A0628" w:rsidRPr="00110C50" w:rsidRDefault="002A0628" w:rsidP="00110C50">
      <w:pPr>
        <w:pStyle w:val="Prrafodelista"/>
        <w:numPr>
          <w:ilvl w:val="0"/>
          <w:numId w:val="6"/>
        </w:numPr>
        <w:spacing w:line="240" w:lineRule="auto"/>
        <w:jc w:val="both"/>
        <w:textAlignment w:val="baseline"/>
        <w:rPr>
          <w:rFonts w:ascii="Calabri" w:eastAsia="Times New Roman" w:hAnsi="Calabri" w:cs="Calibri"/>
          <w:color w:val="000000"/>
        </w:rPr>
      </w:pPr>
      <w:r w:rsidRPr="00110C50">
        <w:rPr>
          <w:rFonts w:ascii="Calabri" w:eastAsia="Times New Roman" w:hAnsi="Calabri" w:cs="Calibri"/>
          <w:color w:val="000000"/>
        </w:rPr>
        <w:t>Que una misma tarjeta haya sido utilizada por más de una persona. Ejemplo: el padre de familia le abonó el pasaje a todo su grupo familiar. Se va a identificar una sola tarjeta pero lo usaron más de una persona.</w:t>
      </w:r>
    </w:p>
    <w:p w:rsidR="002A0628" w:rsidRPr="002A0628" w:rsidRDefault="002A0628" w:rsidP="00110C50">
      <w:pPr>
        <w:numPr>
          <w:ilvl w:val="0"/>
          <w:numId w:val="6"/>
        </w:numPr>
        <w:spacing w:line="240" w:lineRule="auto"/>
        <w:jc w:val="both"/>
        <w:textAlignment w:val="baseline"/>
        <w:rPr>
          <w:rFonts w:ascii="Calabri" w:eastAsia="Times New Roman" w:hAnsi="Calabri" w:cs="Calibri"/>
          <w:color w:val="000000"/>
        </w:rPr>
      </w:pPr>
      <w:r w:rsidRPr="002A0628">
        <w:rPr>
          <w:rFonts w:ascii="Calabri" w:eastAsia="Times New Roman" w:hAnsi="Calabri" w:cs="Calibri"/>
          <w:color w:val="000000"/>
        </w:rPr>
        <w:t>Que exista usuarios que no hayan registrado el pase, sea por defecto de la máquina o por evasión al pago.</w:t>
      </w:r>
    </w:p>
    <w:p w:rsidR="002A0628" w:rsidRPr="002A0628" w:rsidRDefault="002A0628" w:rsidP="00110C50">
      <w:pPr>
        <w:numPr>
          <w:ilvl w:val="0"/>
          <w:numId w:val="6"/>
        </w:numPr>
        <w:spacing w:line="240" w:lineRule="auto"/>
        <w:jc w:val="both"/>
        <w:textAlignment w:val="baseline"/>
        <w:rPr>
          <w:rFonts w:ascii="Calabri" w:eastAsia="Times New Roman" w:hAnsi="Calabri" w:cs="Calibri"/>
          <w:color w:val="000000"/>
        </w:rPr>
      </w:pPr>
      <w:r w:rsidRPr="002A0628">
        <w:rPr>
          <w:rFonts w:ascii="Calabri" w:eastAsia="Times New Roman" w:hAnsi="Calabri" w:cs="Calibri"/>
          <w:color w:val="000000"/>
        </w:rPr>
        <w:t>Que en los días de análisis hayan existido medidas de fuerza gremiales que hayan derivado en el NO cobro de pasajes.</w:t>
      </w:r>
    </w:p>
    <w:p w:rsidR="002A0628" w:rsidRPr="00110C50" w:rsidRDefault="002A0628" w:rsidP="00110C50">
      <w:pPr>
        <w:pStyle w:val="Prrafodelista"/>
        <w:spacing w:line="240" w:lineRule="auto"/>
        <w:jc w:val="both"/>
        <w:rPr>
          <w:rFonts w:ascii="Calabri" w:eastAsia="Times New Roman" w:hAnsi="Calabri" w:cs="Times New Roman"/>
        </w:rPr>
      </w:pPr>
    </w:p>
    <w:p w:rsidR="002A0628" w:rsidRPr="00110C50" w:rsidRDefault="002A0628" w:rsidP="00110C50">
      <w:pPr>
        <w:pStyle w:val="Prrafodelista"/>
        <w:numPr>
          <w:ilvl w:val="0"/>
          <w:numId w:val="5"/>
        </w:numPr>
        <w:spacing w:line="240" w:lineRule="auto"/>
        <w:jc w:val="both"/>
        <w:rPr>
          <w:rFonts w:ascii="Calabri" w:eastAsia="Times New Roman" w:hAnsi="Calabri" w:cs="Times New Roman"/>
        </w:rPr>
      </w:pPr>
      <w:r w:rsidRPr="00110C50">
        <w:rPr>
          <w:rFonts w:ascii="Calabri" w:eastAsia="Times New Roman" w:hAnsi="Calabri"/>
          <w:color w:val="000000"/>
        </w:rPr>
        <w:t xml:space="preserve">Según </w:t>
      </w:r>
      <w:proofErr w:type="gramStart"/>
      <w:r w:rsidRPr="00110C50">
        <w:rPr>
          <w:rFonts w:ascii="Calabri" w:eastAsia="Times New Roman" w:hAnsi="Calabri"/>
          <w:color w:val="000000"/>
        </w:rPr>
        <w:t>el</w:t>
      </w:r>
      <w:proofErr w:type="gramEnd"/>
      <w:r w:rsidRPr="00110C50">
        <w:rPr>
          <w:rFonts w:ascii="Calabri" w:eastAsia="Times New Roman" w:hAnsi="Calabri"/>
          <w:color w:val="000000"/>
        </w:rPr>
        <w:t xml:space="preserve"> data set obtenido dentro del periodo bajo </w:t>
      </w:r>
      <w:r w:rsidR="002B0EA8" w:rsidRPr="00110C50">
        <w:rPr>
          <w:rFonts w:ascii="Calabri" w:eastAsia="Times New Roman" w:hAnsi="Calabri"/>
          <w:color w:val="000000"/>
        </w:rPr>
        <w:t>análisis</w:t>
      </w:r>
      <w:r w:rsidRPr="00110C50">
        <w:rPr>
          <w:rFonts w:ascii="Calabri" w:eastAsia="Times New Roman" w:hAnsi="Calabri"/>
          <w:color w:val="000000"/>
        </w:rPr>
        <w:t xml:space="preserve">, podemos concluir que el colectivo es el transporte más utilizado de los distintos tipos de transportes utilizado en el AMBA captando un 77,71% </w:t>
      </w:r>
      <w:r w:rsidR="002B0EA8" w:rsidRPr="00110C50">
        <w:rPr>
          <w:rFonts w:ascii="Calabri" w:eastAsia="Times New Roman" w:hAnsi="Calabri"/>
          <w:color w:val="000000"/>
        </w:rPr>
        <w:t>de los datos muestreados. Asimismo se ubica en</w:t>
      </w:r>
      <w:r w:rsidRPr="00110C50">
        <w:rPr>
          <w:rFonts w:ascii="Calabri" w:eastAsia="Times New Roman" w:hAnsi="Calabri"/>
          <w:color w:val="000000"/>
        </w:rPr>
        <w:t xml:space="preserve"> el </w:t>
      </w:r>
      <w:r w:rsidR="002B0EA8" w:rsidRPr="00110C50">
        <w:rPr>
          <w:rFonts w:ascii="Calabri" w:eastAsia="Times New Roman" w:hAnsi="Calabri"/>
          <w:color w:val="000000"/>
        </w:rPr>
        <w:t xml:space="preserve">la segunda posición el </w:t>
      </w:r>
      <w:r w:rsidRPr="00110C50">
        <w:rPr>
          <w:rFonts w:ascii="Calabri" w:eastAsia="Times New Roman" w:hAnsi="Calabri"/>
          <w:color w:val="000000"/>
        </w:rPr>
        <w:t>tren y</w:t>
      </w:r>
      <w:r w:rsidR="002B0EA8" w:rsidRPr="00110C50">
        <w:rPr>
          <w:rFonts w:ascii="Calabri" w:eastAsia="Times New Roman" w:hAnsi="Calabri"/>
          <w:color w:val="000000"/>
        </w:rPr>
        <w:t xml:space="preserve"> tercera</w:t>
      </w:r>
      <w:r w:rsidRPr="00110C50">
        <w:rPr>
          <w:rFonts w:ascii="Calabri" w:eastAsia="Times New Roman" w:hAnsi="Calabri"/>
          <w:color w:val="000000"/>
        </w:rPr>
        <w:t xml:space="preserve"> el subte</w:t>
      </w:r>
      <w:r w:rsidR="002B0EA8" w:rsidRPr="00110C50">
        <w:rPr>
          <w:rFonts w:ascii="Calabri" w:eastAsia="Times New Roman" w:hAnsi="Calabri"/>
          <w:color w:val="000000"/>
        </w:rPr>
        <w:t>.</w:t>
      </w:r>
    </w:p>
    <w:tbl>
      <w:tblPr>
        <w:tblpPr w:leftFromText="141" w:rightFromText="141" w:vertAnchor="text" w:horzAnchor="margin" w:tblpXSpec="center" w:tblpY="178"/>
        <w:tblW w:w="4288" w:type="dxa"/>
        <w:tblCellMar>
          <w:top w:w="15" w:type="dxa"/>
          <w:left w:w="15" w:type="dxa"/>
          <w:bottom w:w="15" w:type="dxa"/>
          <w:right w:w="15" w:type="dxa"/>
        </w:tblCellMar>
        <w:tblLook w:val="04A0" w:firstRow="1" w:lastRow="0" w:firstColumn="1" w:lastColumn="0" w:noHBand="0" w:noVBand="1"/>
      </w:tblPr>
      <w:tblGrid>
        <w:gridCol w:w="1766"/>
        <w:gridCol w:w="1612"/>
        <w:gridCol w:w="910"/>
      </w:tblGrid>
      <w:tr w:rsidR="002A0628" w:rsidRPr="002A0628" w:rsidTr="002B0EA8">
        <w:trPr>
          <w:trHeight w:val="259"/>
        </w:trPr>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Totales</w:t>
            </w:r>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w:t>
            </w:r>
          </w:p>
        </w:tc>
      </w:tr>
      <w:tr w:rsidR="002A0628" w:rsidRPr="002A0628" w:rsidTr="002B0EA8">
        <w:trPr>
          <w:trHeight w:val="259"/>
        </w:trPr>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proofErr w:type="spellStart"/>
            <w:r w:rsidRPr="002A0628">
              <w:rPr>
                <w:rFonts w:ascii="Calabri" w:eastAsia="Times New Roman" w:hAnsi="Calabri" w:cs="Calibri"/>
                <w:color w:val="000000"/>
              </w:rPr>
              <w:t>colectivo_amba</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2.832.991.693</w:t>
            </w:r>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77,71%</w:t>
            </w:r>
          </w:p>
        </w:tc>
      </w:tr>
      <w:tr w:rsidR="002A0628" w:rsidRPr="002A0628" w:rsidTr="002B0EA8">
        <w:trPr>
          <w:trHeight w:val="259"/>
        </w:trPr>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proofErr w:type="spellStart"/>
            <w:r w:rsidRPr="002A0628">
              <w:rPr>
                <w:rFonts w:ascii="Calabri" w:eastAsia="Times New Roman" w:hAnsi="Calabri" w:cs="Calibri"/>
                <w:color w:val="000000"/>
              </w:rPr>
              <w:t>subte_amba</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300.516.487</w:t>
            </w:r>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8,24%</w:t>
            </w:r>
          </w:p>
        </w:tc>
      </w:tr>
      <w:tr w:rsidR="002A0628" w:rsidRPr="002A0628" w:rsidTr="002B0EA8">
        <w:trPr>
          <w:trHeight w:val="259"/>
        </w:trPr>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proofErr w:type="spellStart"/>
            <w:r w:rsidRPr="002A0628">
              <w:rPr>
                <w:rFonts w:ascii="Calabri" w:eastAsia="Times New Roman" w:hAnsi="Calabri" w:cs="Calibri"/>
                <w:color w:val="000000"/>
              </w:rPr>
              <w:t>tren_amba</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512.189.613</w:t>
            </w:r>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rPr>
            </w:pPr>
            <w:r w:rsidRPr="002A0628">
              <w:rPr>
                <w:rFonts w:ascii="Calabri" w:eastAsia="Times New Roman" w:hAnsi="Calabri" w:cs="Calibri"/>
                <w:color w:val="000000"/>
              </w:rPr>
              <w:t>14,05%</w:t>
            </w:r>
          </w:p>
        </w:tc>
      </w:tr>
      <w:tr w:rsidR="002A0628" w:rsidRPr="002A0628" w:rsidTr="002B0EA8">
        <w:trPr>
          <w:trHeight w:val="259"/>
        </w:trPr>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B0EA8" w:rsidP="00110C50">
            <w:pPr>
              <w:spacing w:line="240" w:lineRule="auto"/>
              <w:jc w:val="both"/>
              <w:rPr>
                <w:rFonts w:ascii="Calabri" w:eastAsia="Times New Roman" w:hAnsi="Calabri" w:cs="Times New Roman"/>
                <w:b/>
              </w:rPr>
            </w:pPr>
            <w:r w:rsidRPr="00110C50">
              <w:rPr>
                <w:rFonts w:ascii="Calabri" w:eastAsia="Times New Roman" w:hAnsi="Calabri" w:cs="Times New Roman"/>
                <w:b/>
              </w:rPr>
              <w:t>TOTAL</w:t>
            </w:r>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b/>
              </w:rPr>
            </w:pPr>
            <w:r w:rsidRPr="002A0628">
              <w:rPr>
                <w:rFonts w:ascii="Calabri" w:eastAsia="Times New Roman" w:hAnsi="Calabri" w:cs="Calibri"/>
                <w:b/>
                <w:color w:val="000000"/>
              </w:rPr>
              <w:t>3.645.697.793</w:t>
            </w:r>
          </w:p>
        </w:tc>
        <w:tc>
          <w:tcPr>
            <w:tcW w:w="0" w:type="auto"/>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hideMark/>
          </w:tcPr>
          <w:p w:rsidR="002A0628" w:rsidRPr="002A0628" w:rsidRDefault="002A0628" w:rsidP="00110C50">
            <w:pPr>
              <w:spacing w:line="240" w:lineRule="auto"/>
              <w:jc w:val="both"/>
              <w:rPr>
                <w:rFonts w:ascii="Calabri" w:eastAsia="Times New Roman" w:hAnsi="Calabri" w:cs="Times New Roman"/>
                <w:b/>
              </w:rPr>
            </w:pPr>
            <w:r w:rsidRPr="002A0628">
              <w:rPr>
                <w:rFonts w:ascii="Calabri" w:eastAsia="Times New Roman" w:hAnsi="Calabri" w:cs="Calibri"/>
                <w:b/>
                <w:color w:val="000000"/>
              </w:rPr>
              <w:t>100%</w:t>
            </w:r>
          </w:p>
        </w:tc>
      </w:tr>
    </w:tbl>
    <w:p w:rsidR="002A0628" w:rsidRPr="00110C50" w:rsidRDefault="002A0628" w:rsidP="00110C50">
      <w:pPr>
        <w:spacing w:line="240" w:lineRule="auto"/>
        <w:ind w:left="360"/>
        <w:jc w:val="both"/>
        <w:rPr>
          <w:rFonts w:ascii="Calabri" w:eastAsia="Times New Roman" w:hAnsi="Calabri" w:cs="Times New Roman"/>
        </w:rPr>
      </w:pPr>
    </w:p>
    <w:p w:rsidR="00996685" w:rsidRPr="00110C50" w:rsidRDefault="00996685" w:rsidP="00110C50">
      <w:pPr>
        <w:pStyle w:val="Prrafodelista"/>
        <w:spacing w:line="240" w:lineRule="auto"/>
        <w:jc w:val="both"/>
        <w:rPr>
          <w:rFonts w:ascii="Calabri" w:eastAsia="Times New Roman" w:hAnsi="Calabri" w:cs="Calibri"/>
          <w:color w:val="000000"/>
        </w:rPr>
      </w:pPr>
    </w:p>
    <w:p w:rsidR="00996685" w:rsidRPr="00110C50" w:rsidRDefault="00996685" w:rsidP="00110C50">
      <w:pPr>
        <w:pStyle w:val="Prrafodelista"/>
        <w:spacing w:line="240" w:lineRule="auto"/>
        <w:jc w:val="both"/>
        <w:rPr>
          <w:rFonts w:ascii="Calabri" w:eastAsia="Times New Roman" w:hAnsi="Calabri" w:cs="Calibri"/>
          <w:color w:val="000000"/>
        </w:rPr>
      </w:pPr>
    </w:p>
    <w:p w:rsidR="00996685" w:rsidRPr="00110C50" w:rsidRDefault="00996685" w:rsidP="00110C50">
      <w:pPr>
        <w:pStyle w:val="Prrafodelista"/>
        <w:spacing w:line="240" w:lineRule="auto"/>
        <w:jc w:val="both"/>
        <w:rPr>
          <w:rFonts w:ascii="Calabri" w:eastAsia="Times New Roman" w:hAnsi="Calabri" w:cs="Calibri"/>
          <w:color w:val="000000"/>
        </w:rPr>
      </w:pPr>
    </w:p>
    <w:p w:rsidR="00996685" w:rsidRPr="00110C50" w:rsidRDefault="00996685" w:rsidP="00110C50">
      <w:pPr>
        <w:pStyle w:val="Prrafodelista"/>
        <w:spacing w:line="240" w:lineRule="auto"/>
        <w:jc w:val="both"/>
        <w:rPr>
          <w:rFonts w:ascii="Calabri" w:eastAsia="Times New Roman" w:hAnsi="Calabri" w:cs="Calibri"/>
          <w:color w:val="000000"/>
        </w:rPr>
      </w:pPr>
    </w:p>
    <w:p w:rsidR="00996685" w:rsidRPr="00110C50" w:rsidRDefault="00996685" w:rsidP="00110C50">
      <w:pPr>
        <w:pStyle w:val="Prrafodelista"/>
        <w:spacing w:line="240" w:lineRule="auto"/>
        <w:jc w:val="both"/>
        <w:rPr>
          <w:rFonts w:ascii="Calabri" w:eastAsia="Times New Roman" w:hAnsi="Calabri" w:cs="Times New Roman"/>
        </w:rPr>
      </w:pPr>
      <w:r w:rsidRPr="00110C50">
        <w:rPr>
          <w:rFonts w:ascii="Calabri" w:eastAsia="Times New Roman" w:hAnsi="Calabri" w:cs="Calibri"/>
          <w:color w:val="000000"/>
        </w:rPr>
        <w:t xml:space="preserve"> </w:t>
      </w:r>
    </w:p>
    <w:p w:rsidR="002A0628" w:rsidRPr="00110C50" w:rsidRDefault="002A0628" w:rsidP="00110C50">
      <w:pPr>
        <w:pStyle w:val="Prrafodelista"/>
        <w:spacing w:line="240" w:lineRule="auto"/>
        <w:jc w:val="both"/>
        <w:rPr>
          <w:rFonts w:ascii="Calabri" w:eastAsia="Times New Roman" w:hAnsi="Calabri" w:cs="Calibri"/>
          <w:color w:val="000000"/>
        </w:rPr>
      </w:pPr>
    </w:p>
    <w:p w:rsidR="002A0628" w:rsidRPr="00110C50" w:rsidRDefault="002A0628" w:rsidP="00110C50">
      <w:pPr>
        <w:pStyle w:val="Prrafodelista"/>
        <w:spacing w:line="240" w:lineRule="auto"/>
        <w:jc w:val="both"/>
        <w:rPr>
          <w:rFonts w:ascii="Calabri" w:eastAsia="Times New Roman" w:hAnsi="Calabri" w:cs="Calibri"/>
          <w:color w:val="000000"/>
        </w:rPr>
      </w:pPr>
    </w:p>
    <w:p w:rsidR="00996685" w:rsidRPr="00110C50" w:rsidRDefault="002B0EA8" w:rsidP="00110C50">
      <w:pPr>
        <w:pStyle w:val="Prrafodelista"/>
        <w:numPr>
          <w:ilvl w:val="0"/>
          <w:numId w:val="5"/>
        </w:numPr>
        <w:spacing w:line="240" w:lineRule="auto"/>
        <w:jc w:val="both"/>
        <w:rPr>
          <w:rFonts w:ascii="Calabri" w:eastAsia="Times New Roman" w:hAnsi="Calabri" w:cs="Times New Roman"/>
        </w:rPr>
      </w:pPr>
      <w:r w:rsidRPr="00110C50">
        <w:rPr>
          <w:rFonts w:ascii="Calabri" w:eastAsia="Times New Roman" w:hAnsi="Calabri" w:cs="Calibri"/>
          <w:color w:val="000000"/>
        </w:rPr>
        <w:lastRenderedPageBreak/>
        <w:t xml:space="preserve">El </w:t>
      </w:r>
      <w:r w:rsidR="00EE7FD4" w:rsidRPr="00110C50">
        <w:rPr>
          <w:rFonts w:ascii="Calabri" w:eastAsia="Times New Roman" w:hAnsi="Calabri" w:cs="Calibri"/>
          <w:color w:val="000000"/>
        </w:rPr>
        <w:t xml:space="preserve">análisis del </w:t>
      </w:r>
      <w:r w:rsidRPr="00110C50">
        <w:rPr>
          <w:rFonts w:ascii="Calabri" w:eastAsia="Times New Roman" w:hAnsi="Calabri" w:cs="Calibri"/>
          <w:color w:val="000000"/>
        </w:rPr>
        <w:t>volumen de operaciones d</w:t>
      </w:r>
      <w:r w:rsidR="00EE7FD4" w:rsidRPr="00110C50">
        <w:rPr>
          <w:rFonts w:ascii="Calabri" w:eastAsia="Times New Roman" w:hAnsi="Calabri" w:cs="Calibri"/>
          <w:color w:val="000000"/>
        </w:rPr>
        <w:t xml:space="preserve">e acuerdo al data set utilizado depende y varia su en función al periodo bajo análisis. Esto mismo ocurre porque existen periodos atípicos que afecta de manera significativa los datos analizados. </w:t>
      </w:r>
    </w:p>
    <w:p w:rsidR="00EE7FD4" w:rsidRPr="00110C50" w:rsidRDefault="00EE7FD4" w:rsidP="00110C50">
      <w:pPr>
        <w:pStyle w:val="Prrafodelista"/>
        <w:spacing w:line="240" w:lineRule="auto"/>
        <w:jc w:val="both"/>
        <w:rPr>
          <w:rFonts w:ascii="Calabri" w:eastAsia="Times New Roman" w:hAnsi="Calabri" w:cs="Calibri"/>
          <w:color w:val="000000"/>
        </w:rPr>
      </w:pPr>
    </w:p>
    <w:p w:rsidR="00996685" w:rsidRPr="00110C50" w:rsidRDefault="00EE7FD4" w:rsidP="00110C50">
      <w:pPr>
        <w:pStyle w:val="Prrafodelista"/>
        <w:spacing w:line="240" w:lineRule="auto"/>
        <w:jc w:val="both"/>
        <w:rPr>
          <w:rFonts w:ascii="Calabri" w:eastAsia="Times New Roman" w:hAnsi="Calabri" w:cs="Calibri"/>
          <w:color w:val="000000"/>
        </w:rPr>
      </w:pPr>
      <w:r w:rsidRPr="00110C50">
        <w:rPr>
          <w:rFonts w:ascii="Calabri" w:hAnsi="Calabri"/>
          <w:noProof/>
        </w:rPr>
        <w:drawing>
          <wp:inline distT="0" distB="0" distL="0" distR="0" wp14:anchorId="4D91393A" wp14:editId="0942E2D3">
            <wp:extent cx="5166360" cy="16160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360" cy="1616075"/>
                    </a:xfrm>
                    <a:prstGeom prst="rect">
                      <a:avLst/>
                    </a:prstGeom>
                  </pic:spPr>
                </pic:pic>
              </a:graphicData>
            </a:graphic>
          </wp:inline>
        </w:drawing>
      </w:r>
    </w:p>
    <w:p w:rsidR="00996685" w:rsidRPr="00110C50" w:rsidRDefault="00996685" w:rsidP="00110C50">
      <w:pPr>
        <w:pStyle w:val="Prrafodelista"/>
        <w:spacing w:line="240" w:lineRule="auto"/>
        <w:jc w:val="both"/>
        <w:rPr>
          <w:rFonts w:ascii="Calabri" w:eastAsia="Times New Roman" w:hAnsi="Calabri" w:cs="Calibri"/>
          <w:color w:val="000000"/>
        </w:rPr>
      </w:pPr>
    </w:p>
    <w:p w:rsidR="003B3C60" w:rsidRPr="00110C50" w:rsidRDefault="00CB30B9" w:rsidP="00110C50">
      <w:pPr>
        <w:pStyle w:val="Prrafodelista"/>
        <w:spacing w:line="240" w:lineRule="auto"/>
        <w:jc w:val="both"/>
        <w:rPr>
          <w:rFonts w:ascii="Calabri" w:eastAsia="Times New Roman" w:hAnsi="Calabri" w:cs="Calibri"/>
          <w:color w:val="000000"/>
        </w:rPr>
      </w:pPr>
      <w:r w:rsidRPr="00110C50">
        <w:rPr>
          <w:rFonts w:ascii="Calabri" w:eastAsia="Times New Roman" w:hAnsi="Calabri" w:cs="Calibri"/>
          <w:color w:val="000000"/>
        </w:rPr>
        <w:t>En los siguientes gráficos se visualiza la cantidad de usuarios que utilizan la tarjeta SUBE dentro del territorio del AMBA</w:t>
      </w:r>
      <w:r w:rsidR="003B3C60" w:rsidRPr="00110C50">
        <w:rPr>
          <w:rFonts w:ascii="Calabri" w:eastAsia="Times New Roman" w:hAnsi="Calabri" w:cs="Calibri"/>
          <w:color w:val="000000"/>
        </w:rPr>
        <w:t xml:space="preserve"> agrupados dentro del eje x en los distintos periodos de tiempo. Al ver la relación </w:t>
      </w:r>
      <w:r w:rsidRPr="00110C50">
        <w:rPr>
          <w:rFonts w:ascii="Calabri" w:eastAsia="Times New Roman" w:hAnsi="Calabri" w:cs="Calibri"/>
          <w:color w:val="000000"/>
        </w:rPr>
        <w:t>año vs año, en la misma escala de tiempo</w:t>
      </w:r>
      <w:r w:rsidR="003B3C60" w:rsidRPr="00110C50">
        <w:rPr>
          <w:rFonts w:ascii="Calabri" w:eastAsia="Times New Roman" w:hAnsi="Calabri" w:cs="Calibri"/>
          <w:color w:val="000000"/>
        </w:rPr>
        <w:t xml:space="preserve"> mes a mes en su cantidad de usuarios</w:t>
      </w:r>
      <w:r w:rsidRPr="00110C50">
        <w:rPr>
          <w:rFonts w:ascii="Calabri" w:eastAsia="Times New Roman" w:hAnsi="Calabri" w:cs="Calibri"/>
          <w:color w:val="000000"/>
        </w:rPr>
        <w:t xml:space="preserve"> (año calendario)</w:t>
      </w:r>
      <w:r w:rsidR="003B3C60" w:rsidRPr="00110C50">
        <w:rPr>
          <w:rFonts w:ascii="Calabri" w:eastAsia="Times New Roman" w:hAnsi="Calabri" w:cs="Calibri"/>
          <w:color w:val="000000"/>
        </w:rPr>
        <w:t xml:space="preserve">. </w:t>
      </w:r>
      <w:r w:rsidRPr="00110C50">
        <w:rPr>
          <w:rFonts w:ascii="Calabri" w:eastAsia="Times New Roman" w:hAnsi="Calabri" w:cs="Calibri"/>
          <w:color w:val="000000"/>
        </w:rPr>
        <w:t xml:space="preserve"> </w:t>
      </w:r>
    </w:p>
    <w:p w:rsidR="003B3C60" w:rsidRPr="00110C50" w:rsidRDefault="003B3C60" w:rsidP="00110C50">
      <w:pPr>
        <w:pStyle w:val="Prrafodelista"/>
        <w:spacing w:line="240" w:lineRule="auto"/>
        <w:jc w:val="both"/>
        <w:rPr>
          <w:rFonts w:ascii="Calabri" w:eastAsia="Times New Roman" w:hAnsi="Calabri" w:cs="Calibri"/>
          <w:color w:val="000000"/>
        </w:rPr>
      </w:pPr>
    </w:p>
    <w:p w:rsidR="00CB30B9" w:rsidRPr="00110C50" w:rsidRDefault="003B3C60" w:rsidP="00110C50">
      <w:pPr>
        <w:pStyle w:val="Prrafodelista"/>
        <w:spacing w:line="240" w:lineRule="auto"/>
        <w:jc w:val="both"/>
        <w:rPr>
          <w:rFonts w:ascii="Calabri" w:eastAsia="Times New Roman" w:hAnsi="Calabri" w:cs="Calibri"/>
          <w:color w:val="000000"/>
        </w:rPr>
      </w:pPr>
      <w:r w:rsidRPr="00110C50">
        <w:rPr>
          <w:rFonts w:ascii="Calabri" w:eastAsia="Times New Roman" w:hAnsi="Calabri" w:cs="Calibri"/>
          <w:color w:val="000000"/>
        </w:rPr>
        <w:t>Donde l</w:t>
      </w:r>
      <w:r w:rsidR="00CB30B9" w:rsidRPr="00110C50">
        <w:rPr>
          <w:rFonts w:ascii="Calabri" w:eastAsia="Times New Roman" w:hAnsi="Calabri" w:cs="Calibri"/>
          <w:color w:val="000000"/>
        </w:rPr>
        <w:t xml:space="preserve">o descripto </w:t>
      </w:r>
      <w:r w:rsidRPr="00110C50">
        <w:rPr>
          <w:rFonts w:ascii="Calabri" w:eastAsia="Times New Roman" w:hAnsi="Calabri" w:cs="Calibri"/>
          <w:color w:val="000000"/>
        </w:rPr>
        <w:t>en el primer párrafo</w:t>
      </w:r>
      <w:r w:rsidR="00CB30B9" w:rsidRPr="00110C50">
        <w:rPr>
          <w:rFonts w:ascii="Calabri" w:eastAsia="Times New Roman" w:hAnsi="Calabri" w:cs="Calibri"/>
          <w:color w:val="000000"/>
        </w:rPr>
        <w:t xml:space="preserve"> hace influir de manera significativa a la hora de</w:t>
      </w:r>
      <w:r w:rsidRPr="00110C50">
        <w:rPr>
          <w:rFonts w:ascii="Calabri" w:eastAsia="Times New Roman" w:hAnsi="Calabri" w:cs="Calibri"/>
          <w:color w:val="000000"/>
        </w:rPr>
        <w:t xml:space="preserve"> evaluar la consistencia de indicadores estadísticos</w:t>
      </w:r>
      <w:r w:rsidR="00CB30B9" w:rsidRPr="00110C50">
        <w:rPr>
          <w:rFonts w:ascii="Calabri" w:eastAsia="Times New Roman" w:hAnsi="Calabri" w:cs="Calibri"/>
          <w:color w:val="000000"/>
        </w:rPr>
        <w:t>. Llegando a la conclusión que los</w:t>
      </w:r>
      <w:r w:rsidRPr="00110C50">
        <w:rPr>
          <w:rFonts w:ascii="Calabri" w:eastAsia="Times New Roman" w:hAnsi="Calabri" w:cs="Calibri"/>
          <w:color w:val="000000"/>
        </w:rPr>
        <w:t xml:space="preserve"> </w:t>
      </w:r>
      <w:r w:rsidR="00771965" w:rsidRPr="00110C50">
        <w:rPr>
          <w:rFonts w:ascii="Calabri" w:eastAsia="Times New Roman" w:hAnsi="Calabri" w:cs="Calibri"/>
          <w:color w:val="000000"/>
        </w:rPr>
        <w:t>más</w:t>
      </w:r>
      <w:r w:rsidRPr="00110C50">
        <w:rPr>
          <w:rFonts w:ascii="Calabri" w:eastAsia="Times New Roman" w:hAnsi="Calabri" w:cs="Calibri"/>
          <w:color w:val="000000"/>
        </w:rPr>
        <w:t xml:space="preserve"> cercanos a la “normalidad” son los expuestos en el año 2022</w:t>
      </w:r>
      <w:r w:rsidR="00771965" w:rsidRPr="00110C50">
        <w:rPr>
          <w:rFonts w:ascii="Calabri" w:eastAsia="Times New Roman" w:hAnsi="Calabri" w:cs="Calibri"/>
          <w:color w:val="000000"/>
        </w:rPr>
        <w:t>, si se</w:t>
      </w:r>
      <w:r w:rsidRPr="00110C50">
        <w:rPr>
          <w:rFonts w:ascii="Calabri" w:eastAsia="Times New Roman" w:hAnsi="Calabri" w:cs="Calibri"/>
          <w:color w:val="000000"/>
        </w:rPr>
        <w:t xml:space="preserve"> tomase un N </w:t>
      </w:r>
      <w:r w:rsidR="00771965" w:rsidRPr="00110C50">
        <w:rPr>
          <w:rFonts w:ascii="Calabri" w:eastAsia="Times New Roman" w:hAnsi="Calabri" w:cs="Calibri"/>
          <w:color w:val="000000"/>
        </w:rPr>
        <w:t>más</w:t>
      </w:r>
      <w:r w:rsidRPr="00110C50">
        <w:rPr>
          <w:rFonts w:ascii="Calabri" w:eastAsia="Times New Roman" w:hAnsi="Calabri" w:cs="Calibri"/>
          <w:color w:val="000000"/>
        </w:rPr>
        <w:t xml:space="preserve"> grande.</w:t>
      </w:r>
    </w:p>
    <w:p w:rsidR="00996685" w:rsidRPr="00110C50" w:rsidRDefault="00996685" w:rsidP="00110C50">
      <w:pPr>
        <w:pStyle w:val="Prrafodelista"/>
        <w:spacing w:line="240" w:lineRule="auto"/>
        <w:jc w:val="both"/>
        <w:rPr>
          <w:rFonts w:ascii="Calabri" w:eastAsia="Times New Roman" w:hAnsi="Calabri" w:cs="Calibri"/>
          <w:color w:val="000000"/>
        </w:rPr>
      </w:pPr>
    </w:p>
    <w:p w:rsidR="00996685" w:rsidRPr="00110C50" w:rsidRDefault="00CB30B9" w:rsidP="00110C50">
      <w:pPr>
        <w:pStyle w:val="Prrafodelista"/>
        <w:spacing w:line="240" w:lineRule="auto"/>
        <w:jc w:val="both"/>
        <w:rPr>
          <w:rFonts w:ascii="Calabri" w:eastAsia="Times New Roman" w:hAnsi="Calabri" w:cs="Calibri"/>
          <w:color w:val="000000"/>
        </w:rPr>
      </w:pPr>
      <w:r w:rsidRPr="00110C50">
        <w:rPr>
          <w:rFonts w:ascii="Calabri" w:hAnsi="Calabri"/>
          <w:noProof/>
        </w:rPr>
        <w:drawing>
          <wp:inline distT="0" distB="0" distL="0" distR="0" wp14:anchorId="71D15D1B" wp14:editId="07EDDADC">
            <wp:extent cx="4738370" cy="175958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8889" cy="1763491"/>
                    </a:xfrm>
                    <a:prstGeom prst="rect">
                      <a:avLst/>
                    </a:prstGeom>
                  </pic:spPr>
                </pic:pic>
              </a:graphicData>
            </a:graphic>
          </wp:inline>
        </w:drawing>
      </w:r>
    </w:p>
    <w:p w:rsidR="00CB30B9" w:rsidRPr="00110C50" w:rsidRDefault="00CB30B9" w:rsidP="00110C50">
      <w:pPr>
        <w:pStyle w:val="Prrafodelista"/>
        <w:spacing w:line="240" w:lineRule="auto"/>
        <w:jc w:val="both"/>
        <w:rPr>
          <w:rFonts w:ascii="Calabri" w:eastAsia="Times New Roman" w:hAnsi="Calabri" w:cs="Calibri"/>
          <w:color w:val="000000"/>
        </w:rPr>
      </w:pPr>
      <w:r w:rsidRPr="00110C50">
        <w:rPr>
          <w:rFonts w:ascii="Calabri" w:hAnsi="Calabri"/>
          <w:noProof/>
        </w:rPr>
        <w:lastRenderedPageBreak/>
        <w:drawing>
          <wp:inline distT="0" distB="0" distL="0" distR="0" wp14:anchorId="70CB6B53" wp14:editId="46E13056">
            <wp:extent cx="4738370" cy="18288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5510" cy="1839275"/>
                    </a:xfrm>
                    <a:prstGeom prst="rect">
                      <a:avLst/>
                    </a:prstGeom>
                  </pic:spPr>
                </pic:pic>
              </a:graphicData>
            </a:graphic>
          </wp:inline>
        </w:drawing>
      </w:r>
      <w:r w:rsidRPr="00110C50">
        <w:rPr>
          <w:rFonts w:ascii="Calabri" w:hAnsi="Calabri"/>
          <w:noProof/>
        </w:rPr>
        <w:drawing>
          <wp:inline distT="0" distB="0" distL="0" distR="0" wp14:anchorId="309859AB" wp14:editId="5FB4CE6F">
            <wp:extent cx="4738370" cy="1722901"/>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4695" cy="1736109"/>
                    </a:xfrm>
                    <a:prstGeom prst="rect">
                      <a:avLst/>
                    </a:prstGeom>
                  </pic:spPr>
                </pic:pic>
              </a:graphicData>
            </a:graphic>
          </wp:inline>
        </w:drawing>
      </w:r>
    </w:p>
    <w:p w:rsidR="00CB30B9" w:rsidRPr="00110C50" w:rsidRDefault="00CB30B9" w:rsidP="00110C50">
      <w:pPr>
        <w:pStyle w:val="Prrafodelista"/>
        <w:spacing w:line="240" w:lineRule="auto"/>
        <w:jc w:val="both"/>
        <w:rPr>
          <w:rFonts w:ascii="Calabri" w:eastAsia="Times New Roman" w:hAnsi="Calabri" w:cs="Calibri"/>
          <w:color w:val="000000"/>
        </w:rPr>
      </w:pPr>
    </w:p>
    <w:p w:rsidR="00CB30B9" w:rsidRPr="00110C50" w:rsidRDefault="003B3C60" w:rsidP="00110C50">
      <w:pPr>
        <w:pStyle w:val="Prrafodelista"/>
        <w:spacing w:line="240" w:lineRule="auto"/>
        <w:jc w:val="both"/>
        <w:rPr>
          <w:rFonts w:ascii="Calabri" w:eastAsia="Times New Roman" w:hAnsi="Calabri" w:cs="Calibri"/>
          <w:color w:val="000000"/>
        </w:rPr>
      </w:pPr>
      <w:r w:rsidRPr="00110C50">
        <w:rPr>
          <w:rFonts w:ascii="Calabri" w:eastAsia="Times New Roman" w:hAnsi="Calabri" w:cs="Calibri"/>
          <w:color w:val="000000"/>
        </w:rPr>
        <w:t>En función al análisis</w:t>
      </w:r>
      <w:r w:rsidR="00771965" w:rsidRPr="00110C50">
        <w:rPr>
          <w:rFonts w:ascii="Calabri" w:eastAsia="Times New Roman" w:hAnsi="Calabri" w:cs="Calibri"/>
          <w:color w:val="000000"/>
        </w:rPr>
        <w:t xml:space="preserve"> anteriormente mencionado </w:t>
      </w:r>
      <w:r w:rsidRPr="00110C50">
        <w:rPr>
          <w:rFonts w:ascii="Calabri" w:eastAsia="Times New Roman" w:hAnsi="Calabri" w:cs="Calibri"/>
          <w:color w:val="000000"/>
        </w:rPr>
        <w:t>se puede concluir que existe una clara disminución del uso del transporte público</w:t>
      </w:r>
      <w:r w:rsidR="00771965" w:rsidRPr="00110C50">
        <w:rPr>
          <w:rFonts w:ascii="Calabri" w:eastAsia="Times New Roman" w:hAnsi="Calabri" w:cs="Calibri"/>
          <w:color w:val="000000"/>
        </w:rPr>
        <w:t xml:space="preserve"> en el AMBA</w:t>
      </w:r>
      <w:r w:rsidRPr="00110C50">
        <w:rPr>
          <w:rFonts w:ascii="Calabri" w:eastAsia="Times New Roman" w:hAnsi="Calabri" w:cs="Calibri"/>
          <w:color w:val="000000"/>
        </w:rPr>
        <w:t xml:space="preserve"> durante los meses de Enero y Febrero. Esto </w:t>
      </w:r>
      <w:r w:rsidR="00771965" w:rsidRPr="00110C50">
        <w:rPr>
          <w:rFonts w:ascii="Calabri" w:eastAsia="Times New Roman" w:hAnsi="Calabri" w:cs="Calibri"/>
          <w:color w:val="000000"/>
        </w:rPr>
        <w:t xml:space="preserve">mismo </w:t>
      </w:r>
      <w:r w:rsidRPr="00110C50">
        <w:rPr>
          <w:rFonts w:ascii="Calabri" w:eastAsia="Times New Roman" w:hAnsi="Calabri" w:cs="Calibri"/>
          <w:color w:val="000000"/>
        </w:rPr>
        <w:t xml:space="preserve">se puede asociar al hecho de que las escuelas se encuentran cerradas por vacaciones y que muchos trabajadores entran en licencia por vacaciones. En el resto de los meses no se visualiza una mayor o menor tendencia. </w:t>
      </w:r>
    </w:p>
    <w:p w:rsidR="00CB30B9" w:rsidRPr="00110C50" w:rsidRDefault="00CB30B9" w:rsidP="00110C50">
      <w:pPr>
        <w:pStyle w:val="Prrafodelista"/>
        <w:spacing w:line="240" w:lineRule="auto"/>
        <w:jc w:val="both"/>
        <w:rPr>
          <w:rFonts w:ascii="Calabri" w:eastAsia="Times New Roman" w:hAnsi="Calabri" w:cs="Calibri"/>
          <w:color w:val="000000"/>
        </w:rPr>
      </w:pPr>
    </w:p>
    <w:p w:rsidR="00771965" w:rsidRPr="00110C50" w:rsidRDefault="00771965" w:rsidP="00110C50">
      <w:pPr>
        <w:pStyle w:val="Prrafodelista"/>
        <w:numPr>
          <w:ilvl w:val="0"/>
          <w:numId w:val="5"/>
        </w:numPr>
        <w:spacing w:line="240" w:lineRule="auto"/>
        <w:jc w:val="both"/>
        <w:rPr>
          <w:rFonts w:ascii="Calabri" w:eastAsia="Times New Roman" w:hAnsi="Calabri" w:cs="Times New Roman"/>
        </w:rPr>
      </w:pPr>
      <w:r w:rsidRPr="00110C50">
        <w:rPr>
          <w:rFonts w:ascii="Calabri" w:eastAsia="Times New Roman" w:hAnsi="Calabri"/>
          <w:color w:val="000000"/>
        </w:rPr>
        <w:t>Tomando el total de tarjetas que registraron una transacción podemos concluir que durante los años 2020 y 2021 existió una disminución del uso del transporte público en AMBA.</w:t>
      </w:r>
    </w:p>
    <w:p w:rsidR="00771965" w:rsidRPr="00110C50" w:rsidRDefault="00771965" w:rsidP="00110C50">
      <w:pPr>
        <w:pStyle w:val="Prrafodelista"/>
        <w:spacing w:line="240" w:lineRule="auto"/>
        <w:jc w:val="both"/>
        <w:rPr>
          <w:rFonts w:ascii="Calabri" w:eastAsia="Times New Roman" w:hAnsi="Calabri"/>
          <w:color w:val="000000"/>
        </w:rPr>
      </w:pPr>
    </w:p>
    <w:p w:rsidR="00771965" w:rsidRPr="00110C50" w:rsidRDefault="00771965" w:rsidP="00110C50">
      <w:pPr>
        <w:pStyle w:val="Prrafodelista"/>
        <w:spacing w:line="240" w:lineRule="auto"/>
        <w:jc w:val="both"/>
        <w:rPr>
          <w:rFonts w:ascii="Calabri" w:eastAsia="Times New Roman" w:hAnsi="Calabri" w:cs="Times New Roman"/>
        </w:rPr>
      </w:pPr>
      <w:r w:rsidRPr="00110C50">
        <w:rPr>
          <w:rFonts w:ascii="Calabri" w:eastAsia="Times New Roman" w:hAnsi="Calabri"/>
          <w:color w:val="000000"/>
        </w:rPr>
        <w:t>Según datos extraídos durante el 2020 existió un disminución del 51,09% con relación al año 2022 mientras que durante el 2021 esta disminución fue del 27,92% (merece la pena recordar que durante parte del 2021 gran porcentaje de actividades habían vuelto a la normalidad sobre todo hacia fines de dicho año).</w:t>
      </w:r>
    </w:p>
    <w:p w:rsidR="00110C50" w:rsidRPr="00110C50" w:rsidRDefault="00110C50" w:rsidP="00110C50">
      <w:pPr>
        <w:pStyle w:val="Prrafodelista"/>
        <w:spacing w:line="240" w:lineRule="auto"/>
        <w:jc w:val="both"/>
        <w:rPr>
          <w:rFonts w:ascii="Calabri" w:eastAsia="Times New Roman" w:hAnsi="Calabri"/>
          <w:color w:val="000000"/>
        </w:rPr>
      </w:pPr>
    </w:p>
    <w:p w:rsidR="00771965" w:rsidRPr="00110C50" w:rsidRDefault="00771965" w:rsidP="00110C50">
      <w:pPr>
        <w:pStyle w:val="Prrafodelista"/>
        <w:spacing w:line="240" w:lineRule="auto"/>
        <w:jc w:val="both"/>
        <w:rPr>
          <w:rFonts w:ascii="Calabri" w:eastAsia="Times New Roman" w:hAnsi="Calabri" w:cs="Times New Roman"/>
        </w:rPr>
      </w:pPr>
      <w:r w:rsidRPr="00110C50">
        <w:rPr>
          <w:rFonts w:ascii="Calabri" w:eastAsia="Times New Roman" w:hAnsi="Calabri"/>
          <w:color w:val="000000"/>
        </w:rPr>
        <w:t>Si realizamos el mismo análisis con el primer semestre del 2023 observamos que la diferencia es aún mayor, existiendo una disminución del 71% en el 2020 y en el 2021 en relación al 2023.</w:t>
      </w:r>
    </w:p>
    <w:p w:rsidR="00996685" w:rsidRPr="00110C50" w:rsidRDefault="00771965" w:rsidP="00110C50">
      <w:pPr>
        <w:pStyle w:val="Prrafodelista"/>
        <w:spacing w:line="240" w:lineRule="auto"/>
        <w:jc w:val="both"/>
        <w:rPr>
          <w:rFonts w:ascii="Calabri" w:eastAsia="Times New Roman" w:hAnsi="Calabri" w:cs="Calibri"/>
          <w:color w:val="000000"/>
        </w:rPr>
      </w:pPr>
      <w:r w:rsidRPr="00110C50">
        <w:rPr>
          <w:rFonts w:ascii="Calabri" w:eastAsia="Times New Roman" w:hAnsi="Calabri" w:cs="Times New Roman"/>
        </w:rPr>
        <w:br/>
      </w:r>
      <w:r w:rsidRPr="00110C50">
        <w:rPr>
          <w:rFonts w:ascii="Calabri" w:eastAsia="Times New Roman" w:hAnsi="Calabri"/>
          <w:color w:val="000000"/>
        </w:rPr>
        <w:t xml:space="preserve">Adicionalmente visualizamos que durante el primer trimestre del primer año de pandemia (2020) existía una media de 81.473.523 mientras que en los meses siguientes la misma fue de </w:t>
      </w:r>
      <w:r w:rsidRPr="00110C50">
        <w:rPr>
          <w:rFonts w:ascii="Calabri" w:eastAsia="Times New Roman" w:hAnsi="Calabri" w:cs="Calibri"/>
          <w:color w:val="000000"/>
        </w:rPr>
        <w:t>33.387.038 manteniéndose en valores similares hasta el cuarto trimestres del 2021 donde la media volvió a ser de 85.716.421.</w:t>
      </w:r>
    </w:p>
    <w:p w:rsidR="00996685" w:rsidRPr="00110C50" w:rsidRDefault="00996685" w:rsidP="00110C50">
      <w:pPr>
        <w:pStyle w:val="Prrafodelista"/>
        <w:spacing w:line="240" w:lineRule="auto"/>
        <w:jc w:val="both"/>
        <w:rPr>
          <w:rFonts w:ascii="Calabri" w:eastAsia="Times New Roman" w:hAnsi="Calabri" w:cs="Calibri"/>
          <w:color w:val="000000"/>
        </w:rPr>
      </w:pPr>
    </w:p>
    <w:p w:rsidR="002B0EA8" w:rsidRPr="00076270" w:rsidRDefault="002B0EA8" w:rsidP="00110C50">
      <w:pPr>
        <w:pStyle w:val="Prrafodelista"/>
        <w:numPr>
          <w:ilvl w:val="0"/>
          <w:numId w:val="5"/>
        </w:numPr>
        <w:spacing w:line="240" w:lineRule="auto"/>
        <w:jc w:val="both"/>
        <w:rPr>
          <w:rFonts w:ascii="Calabri" w:eastAsia="Times New Roman" w:hAnsi="Calabri" w:cs="Times New Roman"/>
        </w:rPr>
      </w:pPr>
      <w:r w:rsidRPr="00110C50">
        <w:rPr>
          <w:rFonts w:ascii="Calabri" w:hAnsi="Calabri"/>
          <w:color w:val="000000"/>
        </w:rPr>
        <w:t xml:space="preserve">El </w:t>
      </w:r>
      <w:proofErr w:type="spellStart"/>
      <w:r w:rsidRPr="00110C50">
        <w:rPr>
          <w:rFonts w:ascii="Calabri" w:hAnsi="Calabri"/>
          <w:color w:val="000000"/>
        </w:rPr>
        <w:t>dataset</w:t>
      </w:r>
      <w:proofErr w:type="spellEnd"/>
      <w:r w:rsidRPr="00110C50">
        <w:rPr>
          <w:rFonts w:ascii="Calabri" w:hAnsi="Calabri"/>
          <w:color w:val="000000"/>
        </w:rPr>
        <w:t xml:space="preserve"> no incluye variables económicas (precio) de contar con la mismas se podría hacer un análisis económico de cuanto el estado gasta durante dicho periodo de tiempo, </w:t>
      </w:r>
      <w:proofErr w:type="spellStart"/>
      <w:r w:rsidRPr="00110C50">
        <w:rPr>
          <w:rFonts w:ascii="Calabri" w:hAnsi="Calabri"/>
          <w:color w:val="000000"/>
        </w:rPr>
        <w:t>asi</w:t>
      </w:r>
      <w:proofErr w:type="spellEnd"/>
      <w:r w:rsidRPr="00110C50">
        <w:rPr>
          <w:rFonts w:ascii="Calabri" w:hAnsi="Calabri"/>
          <w:color w:val="000000"/>
        </w:rPr>
        <w:t xml:space="preserve"> mismos ver la variación de precio año a año y cuanto ese gasto se vio disminuido durante la pandemia del 2020.  </w:t>
      </w:r>
    </w:p>
    <w:p w:rsidR="00076270" w:rsidRDefault="00076270" w:rsidP="00076270">
      <w:pPr>
        <w:pStyle w:val="Prrafodelista"/>
        <w:spacing w:line="240" w:lineRule="auto"/>
        <w:jc w:val="both"/>
        <w:rPr>
          <w:rFonts w:ascii="Calabri" w:hAnsi="Calabri"/>
          <w:color w:val="000000"/>
        </w:rPr>
      </w:pPr>
    </w:p>
    <w:p w:rsidR="00076270" w:rsidRDefault="00076270" w:rsidP="00076270">
      <w:pPr>
        <w:pStyle w:val="Prrafodelista"/>
        <w:spacing w:line="240" w:lineRule="auto"/>
        <w:jc w:val="both"/>
        <w:rPr>
          <w:rFonts w:ascii="Calabri" w:hAnsi="Calabri"/>
          <w:color w:val="000000"/>
        </w:rPr>
      </w:pPr>
    </w:p>
    <w:p w:rsidR="00076270" w:rsidRPr="00110C50" w:rsidRDefault="00076270" w:rsidP="00076270">
      <w:pPr>
        <w:pStyle w:val="Prrafodelista"/>
        <w:spacing w:line="240" w:lineRule="auto"/>
        <w:jc w:val="both"/>
        <w:rPr>
          <w:rFonts w:ascii="Calabri" w:eastAsia="Times New Roman" w:hAnsi="Calabri" w:cs="Times New Roman"/>
        </w:rPr>
      </w:pPr>
      <w:bookmarkStart w:id="8" w:name="_GoBack"/>
      <w:bookmarkEnd w:id="8"/>
    </w:p>
    <w:p w:rsidR="002B0EA8" w:rsidRPr="00110C50" w:rsidRDefault="002B0EA8" w:rsidP="00110C50">
      <w:pPr>
        <w:pStyle w:val="Prrafodelista"/>
        <w:spacing w:line="240" w:lineRule="auto"/>
        <w:jc w:val="both"/>
        <w:rPr>
          <w:rFonts w:ascii="Calabri" w:hAnsi="Calabri"/>
          <w:color w:val="000000"/>
        </w:rPr>
      </w:pPr>
    </w:p>
    <w:p w:rsidR="002B0EA8" w:rsidRPr="00110C50" w:rsidRDefault="002B0EA8" w:rsidP="00110C50">
      <w:pPr>
        <w:pStyle w:val="Prrafodelista"/>
        <w:spacing w:line="240" w:lineRule="auto"/>
        <w:jc w:val="both"/>
        <w:rPr>
          <w:rFonts w:ascii="Calabri" w:hAnsi="Calabri"/>
          <w:color w:val="000000"/>
        </w:rPr>
      </w:pPr>
      <w:r w:rsidRPr="00110C50">
        <w:rPr>
          <w:rFonts w:ascii="Calabri" w:hAnsi="Calabri"/>
          <w:color w:val="000000"/>
        </w:rPr>
        <w:t xml:space="preserve">Otra variable que no posee es donde se utilizó cada tarjeta. De contar con el mismo se habría podido hacer un análisis demográfico de qué personas son las que más utilizan la tarjeta. </w:t>
      </w:r>
    </w:p>
    <w:p w:rsidR="002B0EA8" w:rsidRPr="00110C50" w:rsidRDefault="002B0EA8" w:rsidP="00110C50">
      <w:pPr>
        <w:pStyle w:val="Prrafodelista"/>
        <w:spacing w:line="240" w:lineRule="auto"/>
        <w:jc w:val="both"/>
        <w:rPr>
          <w:rFonts w:ascii="Calabri" w:hAnsi="Calabri"/>
          <w:color w:val="000000"/>
        </w:rPr>
      </w:pPr>
    </w:p>
    <w:p w:rsidR="002B0EA8" w:rsidRPr="00110C50" w:rsidRDefault="002B0EA8" w:rsidP="00110C50">
      <w:pPr>
        <w:pStyle w:val="Prrafodelista"/>
        <w:spacing w:line="240" w:lineRule="auto"/>
        <w:jc w:val="both"/>
        <w:rPr>
          <w:rFonts w:ascii="Calabri" w:eastAsia="Times New Roman" w:hAnsi="Calabri" w:cs="Times New Roman"/>
        </w:rPr>
      </w:pPr>
      <w:r w:rsidRPr="00110C50">
        <w:rPr>
          <w:rFonts w:ascii="Calabri" w:hAnsi="Calabri"/>
          <w:color w:val="000000"/>
        </w:rPr>
        <w:t>Por último la otra variable que no posee, es las características de las personas que hicieron uso de las tarjetas. De contar el mismo se podría hacer un análisis sociológico de que sector de la población utiliza más el transporte público, pudiendo acceder a más métricas y más precisiones.</w:t>
      </w:r>
    </w:p>
    <w:p w:rsidR="00420283" w:rsidRPr="00110C50" w:rsidRDefault="00420283" w:rsidP="00110C50">
      <w:pPr>
        <w:pStyle w:val="Prrafodelista"/>
        <w:jc w:val="both"/>
        <w:rPr>
          <w:rFonts w:ascii="Calabri" w:hAnsi="Calabri"/>
        </w:rPr>
      </w:pPr>
    </w:p>
    <w:p w:rsidR="00771965" w:rsidRPr="00110C50" w:rsidRDefault="00771965" w:rsidP="00110C50">
      <w:pPr>
        <w:pStyle w:val="Prrafodelista"/>
        <w:jc w:val="both"/>
        <w:rPr>
          <w:rFonts w:ascii="Calabri" w:hAnsi="Calabri"/>
        </w:rPr>
      </w:pPr>
      <w:r w:rsidRPr="00110C50">
        <w:rPr>
          <w:rFonts w:ascii="Calabri" w:hAnsi="Calabri"/>
        </w:rPr>
        <w:t xml:space="preserve">El hecho de contar con mayor cantidad de variables hace que dicho </w:t>
      </w:r>
      <w:r w:rsidR="00D56079" w:rsidRPr="00110C50">
        <w:rPr>
          <w:rFonts w:ascii="Calabri" w:hAnsi="Calabri"/>
        </w:rPr>
        <w:t>análisis</w:t>
      </w:r>
      <w:r w:rsidRPr="00110C50">
        <w:rPr>
          <w:rFonts w:ascii="Calabri" w:hAnsi="Calabri"/>
        </w:rPr>
        <w:t xml:space="preserve"> se pueda llegar a tener mayor cantidad de información y realizar un informe con mayor grado de detalle pero eso no concluiría que no s</w:t>
      </w:r>
      <w:r w:rsidR="00D56079">
        <w:rPr>
          <w:rFonts w:ascii="Calabri" w:hAnsi="Calabri"/>
        </w:rPr>
        <w:t xml:space="preserve">e pueda contestar las preguntas </w:t>
      </w:r>
      <w:proofErr w:type="gramStart"/>
      <w:r w:rsidR="00D56079">
        <w:rPr>
          <w:rFonts w:ascii="Calabri" w:hAnsi="Calabri"/>
        </w:rPr>
        <w:t>inicial planteadas</w:t>
      </w:r>
      <w:proofErr w:type="gramEnd"/>
      <w:r w:rsidR="00D56079">
        <w:rPr>
          <w:rFonts w:ascii="Calabri" w:hAnsi="Calabri"/>
        </w:rPr>
        <w:t>.</w:t>
      </w:r>
    </w:p>
    <w:sectPr w:rsidR="00771965" w:rsidRPr="00110C50">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0EF" w:rsidRDefault="007E50EF">
      <w:pPr>
        <w:spacing w:line="240" w:lineRule="auto"/>
      </w:pPr>
      <w:r>
        <w:separator/>
      </w:r>
    </w:p>
  </w:endnote>
  <w:endnote w:type="continuationSeparator" w:id="0">
    <w:p w:rsidR="007E50EF" w:rsidRDefault="007E5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0EF" w:rsidRDefault="007E50EF">
      <w:pPr>
        <w:spacing w:line="240" w:lineRule="auto"/>
      </w:pPr>
      <w:r>
        <w:separator/>
      </w:r>
    </w:p>
  </w:footnote>
  <w:footnote w:type="continuationSeparator" w:id="0">
    <w:p w:rsidR="007E50EF" w:rsidRDefault="007E50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88A" w:rsidRDefault="00720B95">
    <w:pPr>
      <w:tabs>
        <w:tab w:val="center" w:pos="4680"/>
        <w:tab w:val="right" w:pos="9360"/>
      </w:tabs>
      <w:spacing w:line="240" w:lineRule="auto"/>
    </w:pPr>
    <w:r>
      <w:rPr>
        <w:rFonts w:ascii="Calibri" w:eastAsia="Calibri" w:hAnsi="Calibri" w:cs="Calibri"/>
        <w:noProof/>
      </w:rPr>
      <w:drawing>
        <wp:inline distT="0" distB="0" distL="0" distR="0">
          <wp:extent cx="5722620" cy="1020445"/>
          <wp:effectExtent l="0" t="0" r="0" b="8255"/>
          <wp:docPr id="1" name="image1.png" descr="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Patrón de fondo&#10;&#10;Descripción generada automáticamente"/>
                  <pic:cNvPicPr preferRelativeResize="0"/>
                </pic:nvPicPr>
                <pic:blipFill>
                  <a:blip r:embed="rId1"/>
                  <a:srcRect/>
                  <a:stretch>
                    <a:fillRect/>
                  </a:stretch>
                </pic:blipFill>
                <pic:spPr>
                  <a:xfrm>
                    <a:off x="0" y="0"/>
                    <a:ext cx="5722620" cy="10204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890"/>
    <w:multiLevelType w:val="hybridMultilevel"/>
    <w:tmpl w:val="7DF475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4B72E8"/>
    <w:multiLevelType w:val="hybridMultilevel"/>
    <w:tmpl w:val="A7D29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75785D"/>
    <w:multiLevelType w:val="multilevel"/>
    <w:tmpl w:val="B8FC5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E14308"/>
    <w:multiLevelType w:val="hybridMultilevel"/>
    <w:tmpl w:val="F3BC2E0E"/>
    <w:lvl w:ilvl="0" w:tplc="17C8D578">
      <w:start w:val="1"/>
      <w:numFmt w:val="decimal"/>
      <w:lvlText w:val="%1."/>
      <w:lvlJc w:val="left"/>
      <w:pPr>
        <w:ind w:left="720" w:hanging="360"/>
      </w:pPr>
      <w:rPr>
        <w:rFonts w:ascii="Calibri" w:hAnsi="Calibri" w:cs="Calibri" w:hint="default"/>
        <w:color w:val="00000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E53117"/>
    <w:multiLevelType w:val="multilevel"/>
    <w:tmpl w:val="05CE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DA0639"/>
    <w:multiLevelType w:val="multilevel"/>
    <w:tmpl w:val="E6F62A5C"/>
    <w:lvl w:ilvl="0">
      <w:start w:val="1"/>
      <w:numFmt w:val="lowerLetter"/>
      <w:lvlText w:val="%1."/>
      <w:lvlJc w:val="left"/>
      <w:pPr>
        <w:tabs>
          <w:tab w:val="num" w:pos="1440"/>
        </w:tabs>
        <w:ind w:left="1440" w:hanging="360"/>
      </w:pPr>
      <w:rPr>
        <w:rFonts w:ascii="Calibri" w:eastAsia="Times New Roman" w:hAnsi="Calibri" w:cs="Calibr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8A"/>
    <w:rsid w:val="00076270"/>
    <w:rsid w:val="000B6013"/>
    <w:rsid w:val="00110C50"/>
    <w:rsid w:val="002A0628"/>
    <w:rsid w:val="002B0EA8"/>
    <w:rsid w:val="003B3C60"/>
    <w:rsid w:val="00420283"/>
    <w:rsid w:val="0054354E"/>
    <w:rsid w:val="00665E90"/>
    <w:rsid w:val="00720B95"/>
    <w:rsid w:val="00771965"/>
    <w:rsid w:val="007E50EF"/>
    <w:rsid w:val="0082288A"/>
    <w:rsid w:val="008A30FD"/>
    <w:rsid w:val="00996685"/>
    <w:rsid w:val="00CB30B9"/>
    <w:rsid w:val="00CE36A2"/>
    <w:rsid w:val="00D56079"/>
    <w:rsid w:val="00EE7F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3F214A-2A9C-47CF-B479-54A11462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A30FD"/>
    <w:pPr>
      <w:ind w:left="720"/>
      <w:contextualSpacing/>
    </w:pPr>
  </w:style>
  <w:style w:type="character" w:styleId="Hipervnculo">
    <w:name w:val="Hyperlink"/>
    <w:basedOn w:val="Fuentedeprrafopredeter"/>
    <w:uiPriority w:val="99"/>
    <w:unhideWhenUsed/>
    <w:rsid w:val="008A30FD"/>
    <w:rPr>
      <w:color w:val="0000FF" w:themeColor="hyperlink"/>
      <w:u w:val="single"/>
    </w:rPr>
  </w:style>
  <w:style w:type="paragraph" w:styleId="NormalWeb">
    <w:name w:val="Normal (Web)"/>
    <w:basedOn w:val="Normal"/>
    <w:uiPriority w:val="99"/>
    <w:semiHidden/>
    <w:unhideWhenUsed/>
    <w:rsid w:val="0099668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110C5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10C50"/>
  </w:style>
  <w:style w:type="paragraph" w:styleId="Piedepgina">
    <w:name w:val="footer"/>
    <w:basedOn w:val="Normal"/>
    <w:link w:val="PiedepginaCar"/>
    <w:uiPriority w:val="99"/>
    <w:unhideWhenUsed/>
    <w:rsid w:val="00110C5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10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69">
      <w:bodyDiv w:val="1"/>
      <w:marLeft w:val="0"/>
      <w:marRight w:val="0"/>
      <w:marTop w:val="0"/>
      <w:marBottom w:val="0"/>
      <w:divBdr>
        <w:top w:val="none" w:sz="0" w:space="0" w:color="auto"/>
        <w:left w:val="none" w:sz="0" w:space="0" w:color="auto"/>
        <w:bottom w:val="none" w:sz="0" w:space="0" w:color="auto"/>
        <w:right w:val="none" w:sz="0" w:space="0" w:color="auto"/>
      </w:divBdr>
    </w:div>
    <w:div w:id="924992088">
      <w:bodyDiv w:val="1"/>
      <w:marLeft w:val="0"/>
      <w:marRight w:val="0"/>
      <w:marTop w:val="0"/>
      <w:marBottom w:val="0"/>
      <w:divBdr>
        <w:top w:val="none" w:sz="0" w:space="0" w:color="auto"/>
        <w:left w:val="none" w:sz="0" w:space="0" w:color="auto"/>
        <w:bottom w:val="none" w:sz="0" w:space="0" w:color="auto"/>
        <w:right w:val="none" w:sz="0" w:space="0" w:color="auto"/>
      </w:divBdr>
    </w:div>
    <w:div w:id="1154222290">
      <w:bodyDiv w:val="1"/>
      <w:marLeft w:val="0"/>
      <w:marRight w:val="0"/>
      <w:marTop w:val="0"/>
      <w:marBottom w:val="0"/>
      <w:divBdr>
        <w:top w:val="none" w:sz="0" w:space="0" w:color="auto"/>
        <w:left w:val="none" w:sz="0" w:space="0" w:color="auto"/>
        <w:bottom w:val="none" w:sz="0" w:space="0" w:color="auto"/>
        <w:right w:val="none" w:sz="0" w:space="0" w:color="auto"/>
      </w:divBdr>
    </w:div>
    <w:div w:id="1172065671">
      <w:bodyDiv w:val="1"/>
      <w:marLeft w:val="0"/>
      <w:marRight w:val="0"/>
      <w:marTop w:val="0"/>
      <w:marBottom w:val="0"/>
      <w:divBdr>
        <w:top w:val="none" w:sz="0" w:space="0" w:color="auto"/>
        <w:left w:val="none" w:sz="0" w:space="0" w:color="auto"/>
        <w:bottom w:val="none" w:sz="0" w:space="0" w:color="auto"/>
        <w:right w:val="none" w:sz="0" w:space="0" w:color="auto"/>
      </w:divBdr>
    </w:div>
    <w:div w:id="1175269992">
      <w:bodyDiv w:val="1"/>
      <w:marLeft w:val="0"/>
      <w:marRight w:val="0"/>
      <w:marTop w:val="0"/>
      <w:marBottom w:val="0"/>
      <w:divBdr>
        <w:top w:val="none" w:sz="0" w:space="0" w:color="auto"/>
        <w:left w:val="none" w:sz="0" w:space="0" w:color="auto"/>
        <w:bottom w:val="none" w:sz="0" w:space="0" w:color="auto"/>
        <w:right w:val="none" w:sz="0" w:space="0" w:color="auto"/>
      </w:divBdr>
    </w:div>
    <w:div w:id="1901479864">
      <w:bodyDiv w:val="1"/>
      <w:marLeft w:val="0"/>
      <w:marRight w:val="0"/>
      <w:marTop w:val="0"/>
      <w:marBottom w:val="0"/>
      <w:divBdr>
        <w:top w:val="none" w:sz="0" w:space="0" w:color="auto"/>
        <w:left w:val="none" w:sz="0" w:space="0" w:color="auto"/>
        <w:bottom w:val="none" w:sz="0" w:space="0" w:color="auto"/>
        <w:right w:val="none" w:sz="0" w:space="0" w:color="auto"/>
      </w:divBdr>
    </w:div>
    <w:div w:id="195972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scaglion24@ucema.edu.ar"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villanue24@ucema.edu.ar" TargetMode="External"/><Relationship Id="rId12" Type="http://schemas.openxmlformats.org/officeDocument/2006/relationships/hyperlink" Target="https://datos.gob.ar/dataset/transporte-sube---cantidad-tarjetas-usuarios-por-diaamba/archivo/transporte_34cd80ba-4f91-418f-8edd-6dda2ea43d3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os.gob.ar/dataset/transporte-sube---cantidad-tarjetas-usuarios-por-dia-amba/archivo/transporte_34cd80ba-4f91-418f-8edd-6dda2ea43d34"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dlopez@ucema.edu.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ecornelio24@ucema.edu.ar"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1213</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 Villanueva</cp:lastModifiedBy>
  <cp:revision>12</cp:revision>
  <dcterms:created xsi:type="dcterms:W3CDTF">2023-07-29T21:45:00Z</dcterms:created>
  <dcterms:modified xsi:type="dcterms:W3CDTF">2023-07-30T21:31:00Z</dcterms:modified>
</cp:coreProperties>
</file>