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7F8B" w14:textId="77777777" w:rsidR="00124B6A" w:rsidRDefault="00FD4D11">
      <w:pPr>
        <w:pStyle w:val="Heading"/>
      </w:pPr>
      <w:r>
        <w:rPr>
          <w:color w:val="000000"/>
          <w:sz w:val="28"/>
          <w:u w:val="single"/>
        </w:rPr>
        <w:t>Trabajo Práctico</w:t>
      </w:r>
    </w:p>
    <w:p w14:paraId="7E42BCA7" w14:textId="77777777" w:rsidR="00124B6A" w:rsidRDefault="00124B6A">
      <w:pPr>
        <w:spacing w:after="0" w:line="100" w:lineRule="atLeast"/>
      </w:pPr>
    </w:p>
    <w:p w14:paraId="614C459B" w14:textId="77777777" w:rsidR="001F3451" w:rsidRPr="001F3451" w:rsidRDefault="001F3451" w:rsidP="001F3451">
      <w:pPr>
        <w:pStyle w:val="yiv2344328473msonormal"/>
        <w:jc w:val="both"/>
      </w:pPr>
      <w:r w:rsidRPr="001F3451">
        <w:rPr>
          <w:rFonts w:ascii="Calibri" w:hAnsi="Calibri" w:cs="Calibri"/>
          <w:color w:val="000000"/>
          <w:sz w:val="22"/>
          <w:szCs w:val="22"/>
        </w:rPr>
        <w:t xml:space="preserve">La famosa empresa “Dinero Seguro” se dedica al transporte de caudales y ha decidido contratarte ya que necesita de tu ingenio para resolver su problema. </w:t>
      </w:r>
    </w:p>
    <w:p w14:paraId="46173DB9" w14:textId="77777777" w:rsidR="001F3451" w:rsidRPr="001F3451" w:rsidRDefault="001F3451" w:rsidP="001F3451">
      <w:pPr>
        <w:pStyle w:val="yiv2344328473msonormal"/>
        <w:jc w:val="both"/>
      </w:pPr>
    </w:p>
    <w:p w14:paraId="04A7CA10" w14:textId="77777777" w:rsidR="001F3451" w:rsidRPr="001F3451" w:rsidRDefault="001F3451" w:rsidP="001F3451">
      <w:pPr>
        <w:pStyle w:val="yiv2344328473msonormal"/>
        <w:jc w:val="both"/>
      </w:pPr>
      <w:r w:rsidRPr="001F3451">
        <w:rPr>
          <w:rFonts w:ascii="Calibri" w:hAnsi="Calibri" w:cs="Calibri"/>
          <w:color w:val="000000"/>
          <w:sz w:val="22"/>
          <w:szCs w:val="22"/>
        </w:rPr>
        <w:t>En esta oportunidad tiene la misión de asegurarse que uno de sus camiones cumpla su recorrido por los bancos de forma exitosa. Dicho camión debe salir de una de las sedes de la empresa, pasar por 10 bancos y retornar a esa misma sede. Por razones de seguridad, el camión no podrá detenerse en ningún otro lugar alternativo.</w:t>
      </w:r>
    </w:p>
    <w:p w14:paraId="33FF71D9" w14:textId="77777777" w:rsidR="001F3451" w:rsidRPr="001F3451" w:rsidRDefault="001F3451" w:rsidP="001F3451">
      <w:pPr>
        <w:pStyle w:val="yiv2344328473msonormal"/>
        <w:jc w:val="both"/>
      </w:pPr>
    </w:p>
    <w:p w14:paraId="69BF67D9" w14:textId="77777777" w:rsidR="001F3451" w:rsidRPr="001F3451" w:rsidRDefault="001F3451" w:rsidP="001F3451">
      <w:pPr>
        <w:pStyle w:val="yiv2344328473msonormal"/>
        <w:jc w:val="both"/>
      </w:pPr>
      <w:r w:rsidRPr="001F3451">
        <w:rPr>
          <w:rFonts w:ascii="Calibri" w:hAnsi="Calibri" w:cs="Calibri"/>
          <w:color w:val="000000"/>
          <w:sz w:val="22"/>
          <w:szCs w:val="22"/>
        </w:rPr>
        <w:t>Se sabe que en algunos bancos recaudará dinero de los cajeros (+$) y en otros, dejará (-$). Por cierto, los montos ya están preestablecidos y se indican a continuación:</w:t>
      </w:r>
    </w:p>
    <w:p w14:paraId="6EFFDDC0" w14:textId="77777777" w:rsidR="001F3451" w:rsidRDefault="001F3451" w:rsidP="001F3451">
      <w:pPr>
        <w:pStyle w:val="yiv2344328473msonormal"/>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658"/>
        <w:gridCol w:w="850"/>
      </w:tblGrid>
      <w:tr w:rsidR="001F3451" w14:paraId="1368420C" w14:textId="77777777" w:rsidTr="00C05AF2">
        <w:trPr>
          <w:jc w:val="center"/>
        </w:trPr>
        <w:tc>
          <w:tcPr>
            <w:tcW w:w="265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8EAFA7F" w14:textId="77777777" w:rsidR="001F3451" w:rsidRDefault="001F3451" w:rsidP="00C05AF2">
            <w:pPr>
              <w:pStyle w:val="yiv2344328473msonormal"/>
            </w:pPr>
            <w:r>
              <w:rPr>
                <w:rFonts w:ascii="Calibri" w:hAnsi="Calibri" w:cs="Calibri"/>
                <w:i/>
                <w:color w:val="000000"/>
                <w:sz w:val="22"/>
                <w:szCs w:val="22"/>
              </w:rPr>
              <w:t>Banco Porteño</w:t>
            </w:r>
          </w:p>
        </w:tc>
        <w:tc>
          <w:tcPr>
            <w:tcW w:w="85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998BBC5" w14:textId="77777777" w:rsidR="001F3451" w:rsidRDefault="001F3451" w:rsidP="00C05AF2">
            <w:pPr>
              <w:pStyle w:val="yiv2344328473msonormal"/>
            </w:pPr>
            <w:r>
              <w:rPr>
                <w:rFonts w:ascii="Calibri" w:hAnsi="Calibri" w:cs="Calibri"/>
                <w:i/>
                <w:color w:val="000000"/>
                <w:sz w:val="22"/>
                <w:szCs w:val="22"/>
              </w:rPr>
              <w:t>+$A</w:t>
            </w:r>
          </w:p>
        </w:tc>
      </w:tr>
      <w:tr w:rsidR="001F3451" w14:paraId="1400522E" w14:textId="77777777" w:rsidTr="00C05AF2">
        <w:trPr>
          <w:jc w:val="center"/>
        </w:trPr>
        <w:tc>
          <w:tcPr>
            <w:tcW w:w="2658" w:type="dxa"/>
            <w:tcBorders>
              <w:left w:val="single" w:sz="2" w:space="0" w:color="000001"/>
              <w:bottom w:val="single" w:sz="2" w:space="0" w:color="000001"/>
            </w:tcBorders>
            <w:shd w:val="clear" w:color="auto" w:fill="D9D9D9"/>
            <w:tcMar>
              <w:top w:w="0" w:type="dxa"/>
              <w:left w:w="108" w:type="dxa"/>
              <w:bottom w:w="0" w:type="dxa"/>
              <w:right w:w="108" w:type="dxa"/>
            </w:tcMar>
          </w:tcPr>
          <w:p w14:paraId="21BA72CB" w14:textId="77777777" w:rsidR="001F3451" w:rsidRDefault="001F3451" w:rsidP="00C05AF2">
            <w:pPr>
              <w:pStyle w:val="yiv2344328473msonormal"/>
            </w:pPr>
            <w:r>
              <w:rPr>
                <w:rFonts w:ascii="Calibri" w:hAnsi="Calibri" w:cs="Calibri"/>
                <w:i/>
                <w:color w:val="000000"/>
                <w:sz w:val="22"/>
                <w:szCs w:val="22"/>
              </w:rPr>
              <w:t>Banco Del Plata</w:t>
            </w:r>
          </w:p>
        </w:tc>
        <w:tc>
          <w:tcPr>
            <w:tcW w:w="850" w:type="dxa"/>
            <w:tcBorders>
              <w:left w:val="single" w:sz="2" w:space="0" w:color="000001"/>
              <w:bottom w:val="single" w:sz="2" w:space="0" w:color="000001"/>
              <w:right w:val="single" w:sz="2" w:space="0" w:color="000001"/>
            </w:tcBorders>
            <w:shd w:val="clear" w:color="auto" w:fill="D9D9D9"/>
            <w:tcMar>
              <w:top w:w="0" w:type="dxa"/>
              <w:left w:w="108" w:type="dxa"/>
              <w:bottom w:w="0" w:type="dxa"/>
              <w:right w:w="108" w:type="dxa"/>
            </w:tcMar>
          </w:tcPr>
          <w:p w14:paraId="08D2A493" w14:textId="77777777" w:rsidR="001F3451" w:rsidRDefault="001F3451" w:rsidP="00C05AF2">
            <w:pPr>
              <w:pStyle w:val="yiv2344328473msonormal"/>
            </w:pPr>
            <w:r>
              <w:rPr>
                <w:rFonts w:ascii="Calibri" w:hAnsi="Calibri" w:cs="Calibri"/>
                <w:i/>
                <w:color w:val="000000"/>
                <w:sz w:val="22"/>
                <w:szCs w:val="22"/>
              </w:rPr>
              <w:t>-$B</w:t>
            </w:r>
          </w:p>
        </w:tc>
      </w:tr>
      <w:tr w:rsidR="001F3451" w14:paraId="185F56FE" w14:textId="77777777" w:rsidTr="00C05AF2">
        <w:trPr>
          <w:jc w:val="center"/>
        </w:trPr>
        <w:tc>
          <w:tcPr>
            <w:tcW w:w="2658" w:type="dxa"/>
            <w:tcBorders>
              <w:left w:val="single" w:sz="2" w:space="0" w:color="000001"/>
              <w:bottom w:val="single" w:sz="2" w:space="0" w:color="000001"/>
            </w:tcBorders>
            <w:shd w:val="clear" w:color="auto" w:fill="FFFFFF"/>
            <w:tcMar>
              <w:top w:w="0" w:type="dxa"/>
              <w:left w:w="108" w:type="dxa"/>
              <w:bottom w:w="0" w:type="dxa"/>
              <w:right w:w="108" w:type="dxa"/>
            </w:tcMar>
          </w:tcPr>
          <w:p w14:paraId="6B5D59B8" w14:textId="77777777" w:rsidR="001F3451" w:rsidRDefault="001F3451" w:rsidP="00C05AF2">
            <w:pPr>
              <w:pStyle w:val="yiv2344328473msonormal"/>
            </w:pPr>
            <w:r>
              <w:rPr>
                <w:rFonts w:ascii="Calibri" w:hAnsi="Calibri" w:cs="Calibri"/>
                <w:i/>
                <w:color w:val="000000"/>
                <w:sz w:val="22"/>
                <w:szCs w:val="22"/>
              </w:rPr>
              <w:t>Banco De Los Andes</w:t>
            </w:r>
          </w:p>
        </w:tc>
        <w:tc>
          <w:tcPr>
            <w:tcW w:w="85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47CBB8" w14:textId="77777777" w:rsidR="001F3451" w:rsidRDefault="001F3451" w:rsidP="00C05AF2">
            <w:pPr>
              <w:pStyle w:val="yiv2344328473msonormal"/>
            </w:pPr>
            <w:r>
              <w:rPr>
                <w:rFonts w:ascii="Calibri" w:hAnsi="Calibri" w:cs="Calibri"/>
                <w:i/>
                <w:color w:val="000000"/>
                <w:sz w:val="22"/>
                <w:szCs w:val="22"/>
              </w:rPr>
              <w:t>+$C</w:t>
            </w:r>
          </w:p>
        </w:tc>
      </w:tr>
      <w:tr w:rsidR="001F3451" w14:paraId="3FFA4D1C" w14:textId="77777777" w:rsidTr="00C05AF2">
        <w:trPr>
          <w:jc w:val="center"/>
        </w:trPr>
        <w:tc>
          <w:tcPr>
            <w:tcW w:w="2658" w:type="dxa"/>
            <w:tcBorders>
              <w:left w:val="single" w:sz="2" w:space="0" w:color="000001"/>
              <w:bottom w:val="single" w:sz="2" w:space="0" w:color="000001"/>
            </w:tcBorders>
            <w:shd w:val="clear" w:color="auto" w:fill="D9D9D9"/>
            <w:tcMar>
              <w:top w:w="0" w:type="dxa"/>
              <w:left w:w="108" w:type="dxa"/>
              <w:bottom w:w="0" w:type="dxa"/>
              <w:right w:w="108" w:type="dxa"/>
            </w:tcMar>
          </w:tcPr>
          <w:p w14:paraId="1C991F93" w14:textId="77777777" w:rsidR="001F3451" w:rsidRDefault="001F3451" w:rsidP="00C05AF2">
            <w:pPr>
              <w:pStyle w:val="yiv2344328473msonormal"/>
            </w:pPr>
            <w:r>
              <w:rPr>
                <w:rFonts w:ascii="Calibri" w:hAnsi="Calibri" w:cs="Calibri"/>
                <w:i/>
                <w:color w:val="000000"/>
                <w:sz w:val="22"/>
                <w:szCs w:val="22"/>
              </w:rPr>
              <w:t>Banco Plural</w:t>
            </w:r>
          </w:p>
        </w:tc>
        <w:tc>
          <w:tcPr>
            <w:tcW w:w="850" w:type="dxa"/>
            <w:tcBorders>
              <w:left w:val="single" w:sz="2" w:space="0" w:color="000001"/>
              <w:bottom w:val="single" w:sz="2" w:space="0" w:color="000001"/>
              <w:right w:val="single" w:sz="2" w:space="0" w:color="000001"/>
            </w:tcBorders>
            <w:shd w:val="clear" w:color="auto" w:fill="D9D9D9"/>
            <w:tcMar>
              <w:top w:w="0" w:type="dxa"/>
              <w:left w:w="108" w:type="dxa"/>
              <w:bottom w:w="0" w:type="dxa"/>
              <w:right w:w="108" w:type="dxa"/>
            </w:tcMar>
          </w:tcPr>
          <w:p w14:paraId="395D00F3" w14:textId="77777777" w:rsidR="001F3451" w:rsidRDefault="001F3451" w:rsidP="00C05AF2">
            <w:pPr>
              <w:pStyle w:val="yiv2344328473msonormal"/>
            </w:pPr>
            <w:r>
              <w:rPr>
                <w:rFonts w:ascii="Calibri" w:hAnsi="Calibri" w:cs="Calibri"/>
                <w:i/>
                <w:color w:val="000000"/>
                <w:sz w:val="22"/>
                <w:szCs w:val="22"/>
              </w:rPr>
              <w:t>+$D</w:t>
            </w:r>
          </w:p>
        </w:tc>
      </w:tr>
      <w:tr w:rsidR="001F3451" w14:paraId="33C79885" w14:textId="77777777" w:rsidTr="00C05AF2">
        <w:trPr>
          <w:jc w:val="center"/>
        </w:trPr>
        <w:tc>
          <w:tcPr>
            <w:tcW w:w="2658" w:type="dxa"/>
            <w:tcBorders>
              <w:left w:val="single" w:sz="2" w:space="0" w:color="000001"/>
              <w:bottom w:val="single" w:sz="2" w:space="0" w:color="000001"/>
            </w:tcBorders>
            <w:shd w:val="clear" w:color="auto" w:fill="FFFFFF"/>
            <w:tcMar>
              <w:top w:w="0" w:type="dxa"/>
              <w:left w:w="108" w:type="dxa"/>
              <w:bottom w:w="0" w:type="dxa"/>
              <w:right w:w="108" w:type="dxa"/>
            </w:tcMar>
          </w:tcPr>
          <w:p w14:paraId="006CF50E" w14:textId="77777777" w:rsidR="001F3451" w:rsidRDefault="001F3451" w:rsidP="00C05AF2">
            <w:pPr>
              <w:pStyle w:val="yiv2344328473msonormal"/>
            </w:pPr>
            <w:r>
              <w:rPr>
                <w:rFonts w:ascii="Calibri" w:hAnsi="Calibri" w:cs="Calibri"/>
                <w:i/>
                <w:color w:val="000000"/>
                <w:sz w:val="22"/>
                <w:szCs w:val="22"/>
              </w:rPr>
              <w:t>Banco Del Norte</w:t>
            </w:r>
          </w:p>
        </w:tc>
        <w:tc>
          <w:tcPr>
            <w:tcW w:w="85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F01D14E" w14:textId="77777777" w:rsidR="001F3451" w:rsidRDefault="001F3451" w:rsidP="00C05AF2">
            <w:pPr>
              <w:pStyle w:val="yiv2344328473msonormal"/>
            </w:pPr>
            <w:r>
              <w:rPr>
                <w:rFonts w:ascii="Calibri" w:hAnsi="Calibri" w:cs="Calibri"/>
                <w:i/>
                <w:color w:val="000000"/>
                <w:sz w:val="22"/>
                <w:szCs w:val="22"/>
              </w:rPr>
              <w:t>-$E</w:t>
            </w:r>
          </w:p>
        </w:tc>
      </w:tr>
      <w:tr w:rsidR="001F3451" w14:paraId="1647D4E0" w14:textId="77777777" w:rsidTr="00C05AF2">
        <w:trPr>
          <w:jc w:val="center"/>
        </w:trPr>
        <w:tc>
          <w:tcPr>
            <w:tcW w:w="2658" w:type="dxa"/>
            <w:tcBorders>
              <w:left w:val="single" w:sz="2" w:space="0" w:color="000001"/>
              <w:bottom w:val="single" w:sz="2" w:space="0" w:color="000001"/>
            </w:tcBorders>
            <w:shd w:val="clear" w:color="auto" w:fill="D9D9D9"/>
            <w:tcMar>
              <w:top w:w="0" w:type="dxa"/>
              <w:left w:w="108" w:type="dxa"/>
              <w:bottom w:w="0" w:type="dxa"/>
              <w:right w:w="108" w:type="dxa"/>
            </w:tcMar>
          </w:tcPr>
          <w:p w14:paraId="0B32FD03" w14:textId="77777777" w:rsidR="001F3451" w:rsidRDefault="001F3451" w:rsidP="00C05AF2">
            <w:pPr>
              <w:pStyle w:val="yiv2344328473msonormal"/>
            </w:pPr>
            <w:r>
              <w:rPr>
                <w:rFonts w:ascii="Calibri" w:hAnsi="Calibri" w:cs="Calibri"/>
                <w:i/>
                <w:color w:val="000000"/>
                <w:sz w:val="22"/>
                <w:szCs w:val="22"/>
              </w:rPr>
              <w:t>Banco Pampeano</w:t>
            </w:r>
          </w:p>
        </w:tc>
        <w:tc>
          <w:tcPr>
            <w:tcW w:w="850" w:type="dxa"/>
            <w:tcBorders>
              <w:left w:val="single" w:sz="2" w:space="0" w:color="000001"/>
              <w:bottom w:val="single" w:sz="2" w:space="0" w:color="000001"/>
              <w:right w:val="single" w:sz="2" w:space="0" w:color="000001"/>
            </w:tcBorders>
            <w:shd w:val="clear" w:color="auto" w:fill="D9D9D9"/>
            <w:tcMar>
              <w:top w:w="0" w:type="dxa"/>
              <w:left w:w="108" w:type="dxa"/>
              <w:bottom w:w="0" w:type="dxa"/>
              <w:right w:w="108" w:type="dxa"/>
            </w:tcMar>
          </w:tcPr>
          <w:p w14:paraId="3E2115A3" w14:textId="77777777" w:rsidR="001F3451" w:rsidRDefault="001F3451" w:rsidP="00C05AF2">
            <w:pPr>
              <w:pStyle w:val="yiv2344328473msonormal"/>
            </w:pPr>
            <w:r>
              <w:rPr>
                <w:rFonts w:ascii="Calibri" w:hAnsi="Calibri" w:cs="Calibri"/>
                <w:i/>
                <w:color w:val="000000"/>
                <w:sz w:val="22"/>
                <w:szCs w:val="22"/>
              </w:rPr>
              <w:t>-$F</w:t>
            </w:r>
          </w:p>
        </w:tc>
      </w:tr>
      <w:tr w:rsidR="001F3451" w14:paraId="12197FF8" w14:textId="77777777" w:rsidTr="00C05AF2">
        <w:trPr>
          <w:jc w:val="center"/>
        </w:trPr>
        <w:tc>
          <w:tcPr>
            <w:tcW w:w="2658" w:type="dxa"/>
            <w:tcBorders>
              <w:left w:val="single" w:sz="2" w:space="0" w:color="000001"/>
              <w:bottom w:val="single" w:sz="2" w:space="0" w:color="000001"/>
            </w:tcBorders>
            <w:shd w:val="clear" w:color="auto" w:fill="FFFFFF"/>
            <w:tcMar>
              <w:top w:w="0" w:type="dxa"/>
              <w:left w:w="108" w:type="dxa"/>
              <w:bottom w:w="0" w:type="dxa"/>
              <w:right w:w="108" w:type="dxa"/>
            </w:tcMar>
          </w:tcPr>
          <w:p w14:paraId="5CBE53DD" w14:textId="77777777" w:rsidR="001F3451" w:rsidRDefault="001F3451" w:rsidP="00C05AF2">
            <w:pPr>
              <w:pStyle w:val="yiv2344328473msonormal"/>
            </w:pPr>
            <w:r>
              <w:rPr>
                <w:rFonts w:ascii="Calibri" w:hAnsi="Calibri" w:cs="Calibri"/>
                <w:i/>
                <w:color w:val="000000"/>
                <w:sz w:val="22"/>
                <w:szCs w:val="22"/>
              </w:rPr>
              <w:t>Banco Cooperativo</w:t>
            </w:r>
          </w:p>
        </w:tc>
        <w:tc>
          <w:tcPr>
            <w:tcW w:w="85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CA431DC" w14:textId="77777777" w:rsidR="001F3451" w:rsidRDefault="001F3451" w:rsidP="00C05AF2">
            <w:pPr>
              <w:pStyle w:val="yiv2344328473msonormal"/>
            </w:pPr>
            <w:r>
              <w:rPr>
                <w:rFonts w:ascii="Calibri" w:hAnsi="Calibri" w:cs="Calibri"/>
                <w:i/>
                <w:color w:val="000000"/>
                <w:sz w:val="22"/>
                <w:szCs w:val="22"/>
              </w:rPr>
              <w:t>+$G</w:t>
            </w:r>
          </w:p>
        </w:tc>
      </w:tr>
      <w:tr w:rsidR="001F3451" w14:paraId="67E9EA38" w14:textId="77777777" w:rsidTr="00C05AF2">
        <w:trPr>
          <w:jc w:val="center"/>
        </w:trPr>
        <w:tc>
          <w:tcPr>
            <w:tcW w:w="2658" w:type="dxa"/>
            <w:tcBorders>
              <w:left w:val="single" w:sz="2" w:space="0" w:color="000001"/>
              <w:bottom w:val="single" w:sz="2" w:space="0" w:color="000001"/>
            </w:tcBorders>
            <w:shd w:val="clear" w:color="auto" w:fill="D9D9D9"/>
            <w:tcMar>
              <w:top w:w="0" w:type="dxa"/>
              <w:left w:w="108" w:type="dxa"/>
              <w:bottom w:w="0" w:type="dxa"/>
              <w:right w:w="108" w:type="dxa"/>
            </w:tcMar>
          </w:tcPr>
          <w:p w14:paraId="774F05A9" w14:textId="77777777" w:rsidR="001F3451" w:rsidRDefault="001F3451" w:rsidP="00C05AF2">
            <w:pPr>
              <w:pStyle w:val="yiv2344328473msonormal"/>
            </w:pPr>
            <w:r>
              <w:rPr>
                <w:rFonts w:ascii="Calibri" w:hAnsi="Calibri" w:cs="Calibri"/>
                <w:i/>
                <w:color w:val="000000"/>
                <w:sz w:val="22"/>
                <w:szCs w:val="22"/>
              </w:rPr>
              <w:t>Banco Sol</w:t>
            </w:r>
          </w:p>
        </w:tc>
        <w:tc>
          <w:tcPr>
            <w:tcW w:w="850" w:type="dxa"/>
            <w:tcBorders>
              <w:left w:val="single" w:sz="2" w:space="0" w:color="000001"/>
              <w:bottom w:val="single" w:sz="2" w:space="0" w:color="000001"/>
              <w:right w:val="single" w:sz="2" w:space="0" w:color="000001"/>
            </w:tcBorders>
            <w:shd w:val="clear" w:color="auto" w:fill="D9D9D9"/>
            <w:tcMar>
              <w:top w:w="0" w:type="dxa"/>
              <w:left w:w="108" w:type="dxa"/>
              <w:bottom w:w="0" w:type="dxa"/>
              <w:right w:w="108" w:type="dxa"/>
            </w:tcMar>
          </w:tcPr>
          <w:p w14:paraId="2D9929EB" w14:textId="77777777" w:rsidR="001F3451" w:rsidRDefault="001F3451" w:rsidP="00C05AF2">
            <w:pPr>
              <w:pStyle w:val="yiv2344328473msonormal"/>
            </w:pPr>
            <w:r>
              <w:rPr>
                <w:rFonts w:ascii="Calibri" w:hAnsi="Calibri" w:cs="Calibri"/>
                <w:i/>
                <w:color w:val="000000"/>
                <w:sz w:val="22"/>
                <w:szCs w:val="22"/>
              </w:rPr>
              <w:t>-$H</w:t>
            </w:r>
          </w:p>
        </w:tc>
      </w:tr>
      <w:tr w:rsidR="001F3451" w14:paraId="0CE91A37" w14:textId="77777777" w:rsidTr="00C05AF2">
        <w:trPr>
          <w:jc w:val="center"/>
        </w:trPr>
        <w:tc>
          <w:tcPr>
            <w:tcW w:w="2658" w:type="dxa"/>
            <w:tcBorders>
              <w:left w:val="single" w:sz="2" w:space="0" w:color="000001"/>
              <w:bottom w:val="single" w:sz="2" w:space="0" w:color="000001"/>
            </w:tcBorders>
            <w:shd w:val="clear" w:color="auto" w:fill="FFFFFF"/>
            <w:tcMar>
              <w:top w:w="0" w:type="dxa"/>
              <w:left w:w="108" w:type="dxa"/>
              <w:bottom w:w="0" w:type="dxa"/>
              <w:right w:w="108" w:type="dxa"/>
            </w:tcMar>
          </w:tcPr>
          <w:p w14:paraId="13CB5BFC" w14:textId="77777777" w:rsidR="001F3451" w:rsidRDefault="001F3451" w:rsidP="00C05AF2">
            <w:pPr>
              <w:pStyle w:val="yiv2344328473msonormal"/>
            </w:pPr>
            <w:r>
              <w:rPr>
                <w:rFonts w:ascii="Calibri" w:hAnsi="Calibri" w:cs="Calibri"/>
                <w:i/>
                <w:color w:val="000000"/>
                <w:sz w:val="22"/>
                <w:szCs w:val="22"/>
              </w:rPr>
              <w:t>Banco República</w:t>
            </w:r>
          </w:p>
        </w:tc>
        <w:tc>
          <w:tcPr>
            <w:tcW w:w="85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B948CC3" w14:textId="77777777" w:rsidR="001F3451" w:rsidRDefault="001F3451" w:rsidP="00C05AF2">
            <w:pPr>
              <w:pStyle w:val="yiv2344328473msonormal"/>
            </w:pPr>
            <w:r>
              <w:rPr>
                <w:rFonts w:ascii="Calibri" w:hAnsi="Calibri" w:cs="Calibri"/>
                <w:i/>
                <w:color w:val="000000"/>
                <w:sz w:val="22"/>
                <w:szCs w:val="22"/>
              </w:rPr>
              <w:t>+$I</w:t>
            </w:r>
          </w:p>
        </w:tc>
      </w:tr>
      <w:tr w:rsidR="001F3451" w14:paraId="6ECDDACE" w14:textId="77777777" w:rsidTr="00C05AF2">
        <w:trPr>
          <w:jc w:val="center"/>
        </w:trPr>
        <w:tc>
          <w:tcPr>
            <w:tcW w:w="2658" w:type="dxa"/>
            <w:tcBorders>
              <w:left w:val="single" w:sz="2" w:space="0" w:color="000001"/>
              <w:bottom w:val="single" w:sz="2" w:space="0" w:color="000001"/>
            </w:tcBorders>
            <w:shd w:val="clear" w:color="auto" w:fill="D9D9D9"/>
            <w:tcMar>
              <w:top w:w="0" w:type="dxa"/>
              <w:left w:w="108" w:type="dxa"/>
              <w:bottom w:w="0" w:type="dxa"/>
              <w:right w:w="108" w:type="dxa"/>
            </w:tcMar>
          </w:tcPr>
          <w:p w14:paraId="659F6FBE" w14:textId="77777777" w:rsidR="001F3451" w:rsidRDefault="001F3451" w:rsidP="00C05AF2">
            <w:pPr>
              <w:pStyle w:val="yiv2344328473msonormal"/>
            </w:pPr>
            <w:r>
              <w:rPr>
                <w:rFonts w:ascii="Calibri" w:hAnsi="Calibri" w:cs="Calibri"/>
                <w:i/>
                <w:color w:val="000000"/>
                <w:sz w:val="22"/>
                <w:szCs w:val="22"/>
              </w:rPr>
              <w:t>Banco Vientos del Sur</w:t>
            </w:r>
          </w:p>
        </w:tc>
        <w:tc>
          <w:tcPr>
            <w:tcW w:w="850" w:type="dxa"/>
            <w:tcBorders>
              <w:left w:val="single" w:sz="2" w:space="0" w:color="000001"/>
              <w:bottom w:val="single" w:sz="2" w:space="0" w:color="000001"/>
              <w:right w:val="single" w:sz="2" w:space="0" w:color="000001"/>
            </w:tcBorders>
            <w:shd w:val="clear" w:color="auto" w:fill="D9D9D9"/>
            <w:tcMar>
              <w:top w:w="0" w:type="dxa"/>
              <w:left w:w="108" w:type="dxa"/>
              <w:bottom w:w="0" w:type="dxa"/>
              <w:right w:w="108" w:type="dxa"/>
            </w:tcMar>
          </w:tcPr>
          <w:p w14:paraId="308EBBF8" w14:textId="77777777" w:rsidR="001F3451" w:rsidRDefault="001F3451" w:rsidP="00C05AF2">
            <w:pPr>
              <w:pStyle w:val="yiv2344328473msonormal"/>
            </w:pPr>
            <w:r>
              <w:rPr>
                <w:rFonts w:ascii="Calibri" w:hAnsi="Calibri" w:cs="Calibri"/>
                <w:i/>
                <w:color w:val="000000"/>
                <w:sz w:val="22"/>
                <w:szCs w:val="22"/>
              </w:rPr>
              <w:t>+$J</w:t>
            </w:r>
          </w:p>
        </w:tc>
      </w:tr>
    </w:tbl>
    <w:p w14:paraId="6A4FF623" w14:textId="77777777" w:rsidR="001F3451" w:rsidRDefault="001F3451" w:rsidP="001F3451">
      <w:pPr>
        <w:jc w:val="both"/>
        <w:rPr>
          <w:i/>
          <w:color w:val="000000"/>
        </w:rPr>
      </w:pPr>
    </w:p>
    <w:p w14:paraId="18A28CBC" w14:textId="77777777" w:rsidR="001F3451" w:rsidRPr="001F3451" w:rsidRDefault="001F3451" w:rsidP="001F3451">
      <w:pPr>
        <w:jc w:val="both"/>
      </w:pPr>
      <w:r w:rsidRPr="001F3451">
        <w:rPr>
          <w:color w:val="000000"/>
        </w:rPr>
        <w:t xml:space="preserve">Asimismo, el camión tiene espacio para transportar hasta $MAX_DINERO y debe asegurarse de tener dinero disponible para dejar en el caso en </w:t>
      </w:r>
      <w:r w:rsidRPr="001F3451">
        <w:rPr>
          <w:iCs/>
          <w:color w:val="000000"/>
        </w:rPr>
        <w:t>que le toque un banco con esa necesidad.</w:t>
      </w:r>
    </w:p>
    <w:p w14:paraId="2EFDD0FB" w14:textId="77777777" w:rsidR="001F3451" w:rsidRPr="001F3451" w:rsidRDefault="001F3451" w:rsidP="001F3451">
      <w:pPr>
        <w:jc w:val="both"/>
      </w:pPr>
      <w:r w:rsidRPr="001F3451">
        <w:rPr>
          <w:iCs/>
          <w:color w:val="000000"/>
          <w:lang w:eastAsia="es-AR"/>
        </w:rPr>
        <w:t xml:space="preserve">Las distancias entre dos bancos cualesquiera (medidas en kilómetros) son datos fijos. También lo es la distancia entre la sede de la empresa y cada banco. </w:t>
      </w:r>
    </w:p>
    <w:p w14:paraId="5A46E800" w14:textId="77777777" w:rsidR="00124B6A" w:rsidRPr="001F3451" w:rsidRDefault="00124B6A">
      <w:pPr>
        <w:spacing w:before="240" w:line="100" w:lineRule="atLeast"/>
        <w:jc w:val="both"/>
      </w:pPr>
    </w:p>
    <w:p w14:paraId="512A2315" w14:textId="63BB06FF" w:rsidR="0034107E" w:rsidRPr="001F3451" w:rsidRDefault="00530D75" w:rsidP="0034107E">
      <w:pPr>
        <w:pStyle w:val="ListParagraph"/>
        <w:numPr>
          <w:ilvl w:val="0"/>
          <w:numId w:val="4"/>
        </w:numPr>
        <w:spacing w:after="0"/>
        <w:jc w:val="both"/>
      </w:pPr>
      <w:r w:rsidRPr="001F3451">
        <w:rPr>
          <w:color w:val="000000"/>
          <w:shd w:val="clear" w:color="auto" w:fill="FFFFFF"/>
        </w:rPr>
        <w:t>Redactar objetivo, hipótesis y supuestos. Implementar mediante el algoritmo que consideren alguna solución al problema.</w:t>
      </w:r>
      <w:r w:rsidR="0034107E">
        <w:rPr>
          <w:color w:val="000000"/>
          <w:shd w:val="clear" w:color="auto" w:fill="FFFFFF"/>
        </w:rPr>
        <w:t xml:space="preserve"> </w:t>
      </w:r>
      <w:r w:rsidR="0034107E" w:rsidRPr="0034107E">
        <w:rPr>
          <w:color w:val="000000"/>
          <w:u w:val="single"/>
          <w:shd w:val="clear" w:color="auto" w:fill="FFFFFF"/>
        </w:rPr>
        <w:t xml:space="preserve">Se pueden usar librerías para tareas </w:t>
      </w:r>
      <w:proofErr w:type="gramStart"/>
      <w:r w:rsidR="0034107E" w:rsidRPr="0034107E">
        <w:rPr>
          <w:color w:val="000000"/>
          <w:u w:val="single"/>
          <w:shd w:val="clear" w:color="auto" w:fill="FFFFFF"/>
        </w:rPr>
        <w:t>generales</w:t>
      </w:r>
      <w:proofErr w:type="gramEnd"/>
      <w:r w:rsidR="0034107E" w:rsidRPr="0034107E">
        <w:rPr>
          <w:color w:val="000000"/>
          <w:u w:val="single"/>
          <w:shd w:val="clear" w:color="auto" w:fill="FFFFFF"/>
        </w:rPr>
        <w:t xml:space="preserve"> pero no para resolver el problema</w:t>
      </w:r>
      <w:r w:rsidR="0034107E">
        <w:rPr>
          <w:color w:val="000000"/>
          <w:shd w:val="clear" w:color="auto" w:fill="FFFFFF"/>
        </w:rPr>
        <w:t>.</w:t>
      </w:r>
      <w:r w:rsidRPr="001F3451">
        <w:rPr>
          <w:color w:val="000000"/>
          <w:shd w:val="clear" w:color="auto" w:fill="FFFFFF"/>
        </w:rPr>
        <w:t xml:space="preserve"> </w:t>
      </w:r>
      <w:proofErr w:type="spellStart"/>
      <w:r w:rsidRPr="001F3451">
        <w:rPr>
          <w:b/>
          <w:bCs/>
          <w:color w:val="000000"/>
          <w:shd w:val="clear" w:color="auto" w:fill="FFFFFF"/>
        </w:rPr>
        <w:t>Entrega</w:t>
      </w:r>
      <w:proofErr w:type="spellEnd"/>
      <w:r w:rsidRPr="001F3451">
        <w:rPr>
          <w:b/>
          <w:bCs/>
          <w:color w:val="000000"/>
          <w:shd w:val="clear" w:color="auto" w:fill="FFFFFF"/>
        </w:rPr>
        <w:t>: 02/05</w:t>
      </w:r>
    </w:p>
    <w:sectPr w:rsidR="0034107E" w:rsidRPr="001F3451">
      <w:footerReference w:type="default" r:id="rId8"/>
      <w:pgSz w:w="12240" w:h="15840"/>
      <w:pgMar w:top="1417" w:right="1701" w:bottom="1417" w:left="1701"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21506" w14:textId="77777777" w:rsidR="000F70A2" w:rsidRDefault="000F70A2">
      <w:pPr>
        <w:spacing w:after="0" w:line="240" w:lineRule="auto"/>
      </w:pPr>
      <w:r>
        <w:separator/>
      </w:r>
    </w:p>
  </w:endnote>
  <w:endnote w:type="continuationSeparator" w:id="0">
    <w:p w14:paraId="02AA23A2" w14:textId="77777777" w:rsidR="000F70A2" w:rsidRDefault="000F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Micro 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9AAE" w14:textId="77777777" w:rsidR="00124B6A" w:rsidRDefault="00124B6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125F" w14:textId="77777777" w:rsidR="000F70A2" w:rsidRDefault="000F70A2">
      <w:pPr>
        <w:spacing w:after="0" w:line="240" w:lineRule="auto"/>
      </w:pPr>
      <w:r>
        <w:separator/>
      </w:r>
    </w:p>
  </w:footnote>
  <w:footnote w:type="continuationSeparator" w:id="0">
    <w:p w14:paraId="17867DE4" w14:textId="77777777" w:rsidR="000F70A2" w:rsidRDefault="000F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E9A"/>
    <w:multiLevelType w:val="multilevel"/>
    <w:tmpl w:val="EF289B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F2496D"/>
    <w:multiLevelType w:val="multilevel"/>
    <w:tmpl w:val="1820DB0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A915AF6"/>
    <w:multiLevelType w:val="multilevel"/>
    <w:tmpl w:val="9C96D5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451243D"/>
    <w:multiLevelType w:val="multilevel"/>
    <w:tmpl w:val="F3AE10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63C10C7"/>
    <w:multiLevelType w:val="multilevel"/>
    <w:tmpl w:val="8D2C6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3456379">
    <w:abstractNumId w:val="3"/>
  </w:num>
  <w:num w:numId="2" w16cid:durableId="132409530">
    <w:abstractNumId w:val="1"/>
  </w:num>
  <w:num w:numId="3" w16cid:durableId="1446536332">
    <w:abstractNumId w:val="4"/>
  </w:num>
  <w:num w:numId="4" w16cid:durableId="339085593">
    <w:abstractNumId w:val="0"/>
  </w:num>
  <w:num w:numId="5" w16cid:durableId="1316059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6A"/>
    <w:rsid w:val="00032311"/>
    <w:rsid w:val="000924BF"/>
    <w:rsid w:val="000A799F"/>
    <w:rsid w:val="000C679A"/>
    <w:rsid w:val="000F70A2"/>
    <w:rsid w:val="00124B6A"/>
    <w:rsid w:val="001F3451"/>
    <w:rsid w:val="00247EC1"/>
    <w:rsid w:val="00324808"/>
    <w:rsid w:val="0034107E"/>
    <w:rsid w:val="00442F9A"/>
    <w:rsid w:val="00496045"/>
    <w:rsid w:val="00530D75"/>
    <w:rsid w:val="00537100"/>
    <w:rsid w:val="006B7BAA"/>
    <w:rsid w:val="00703B21"/>
    <w:rsid w:val="007354AF"/>
    <w:rsid w:val="00780892"/>
    <w:rsid w:val="007C342B"/>
    <w:rsid w:val="00913C7F"/>
    <w:rsid w:val="00927002"/>
    <w:rsid w:val="00B9318E"/>
    <w:rsid w:val="00BD1CC6"/>
    <w:rsid w:val="00BD7557"/>
    <w:rsid w:val="00C728F7"/>
    <w:rsid w:val="00CD5F50"/>
    <w:rsid w:val="00F22FD3"/>
    <w:rsid w:val="00F91BCA"/>
    <w:rsid w:val="00FD4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0FCF"/>
  <w15:docId w15:val="{60ACDF60-675A-4B17-8E41-B0BD5BBA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08"/>
      </w:tabs>
      <w:suppressAutoHyphens/>
    </w:pPr>
    <w:rPr>
      <w:rFonts w:ascii="Calibri" w:eastAsia="WenQuanYi Micro Hei"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independienteCar">
    <w:name w:val="Texto independiente Car"/>
    <w:basedOn w:val="DefaultParagraphFont"/>
    <w:rPr>
      <w:rFonts w:ascii="Times New Roman" w:eastAsia="Times New Roman" w:hAnsi="Times New Roman" w:cs="Times New Roman"/>
      <w:sz w:val="20"/>
      <w:szCs w:val="20"/>
      <w:lang w:val="es-ES" w:eastAsia="es-ES"/>
    </w:rPr>
  </w:style>
  <w:style w:type="character" w:customStyle="1" w:styleId="TextodegloboCar">
    <w:name w:val="Texto de globo Car"/>
    <w:basedOn w:val="DefaultParagraphFont"/>
    <w:rPr>
      <w:rFonts w:ascii="Tahoma" w:hAnsi="Tahoma" w:cs="Tahoma"/>
      <w:sz w:val="16"/>
      <w:szCs w:val="16"/>
    </w:rPr>
  </w:style>
  <w:style w:type="character" w:customStyle="1" w:styleId="EncabezadoCar">
    <w:name w:val="Encabezado Car"/>
    <w:basedOn w:val="DefaultParagraphFont"/>
  </w:style>
  <w:style w:type="character" w:customStyle="1" w:styleId="PiedepginaCar">
    <w:name w:val="Pie de página Car"/>
    <w:basedOn w:val="DefaultParagraphFont"/>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0" w:line="100" w:lineRule="atLeast"/>
      <w:jc w:val="center"/>
    </w:pPr>
    <w:rPr>
      <w:rFonts w:ascii="Times New Roman" w:eastAsia="Times New Roman" w:hAnsi="Times New Roman" w:cs="Times New Roman"/>
      <w:b/>
      <w:bCs/>
      <w:sz w:val="24"/>
      <w:szCs w:val="24"/>
      <w:lang w:val="es-MX" w:eastAsia="ar-SA"/>
    </w:rPr>
  </w:style>
  <w:style w:type="paragraph" w:customStyle="1" w:styleId="Textbody">
    <w:name w:val="Text body"/>
    <w:basedOn w:val="Normal"/>
    <w:pPr>
      <w:tabs>
        <w:tab w:val="left" w:pos="284"/>
      </w:tabs>
      <w:spacing w:after="0" w:line="100" w:lineRule="atLeast"/>
      <w:jc w:val="both"/>
    </w:pPr>
    <w:rPr>
      <w:rFonts w:ascii="Times New Roman" w:eastAsia="Times New Roman" w:hAnsi="Times New Roman" w:cs="Times New Roman"/>
      <w:sz w:val="20"/>
      <w:szCs w:val="20"/>
      <w:lang w:val="es-ES" w:eastAsia="es-ES"/>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419"/>
        <w:tab w:val="right" w:pos="8838"/>
      </w:tabs>
      <w:spacing w:after="0" w:line="100" w:lineRule="atLeast"/>
    </w:pPr>
  </w:style>
  <w:style w:type="paragraph" w:styleId="Footer">
    <w:name w:val="footer"/>
    <w:basedOn w:val="Normal"/>
    <w:pPr>
      <w:suppressLineNumbers/>
      <w:tabs>
        <w:tab w:val="center" w:pos="4419"/>
        <w:tab w:val="right" w:pos="8838"/>
      </w:tabs>
      <w:spacing w:after="0" w:line="100" w:lineRule="atLeast"/>
    </w:pPr>
  </w:style>
  <w:style w:type="paragraph" w:customStyle="1" w:styleId="yiv2344328473msonormal">
    <w:name w:val="yiv2344328473msonormal"/>
    <w:basedOn w:val="Normal"/>
    <w:pPr>
      <w:spacing w:before="28" w:after="28" w:line="100" w:lineRule="atLeast"/>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14F39-CB55-4093-828B-D05E448C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220</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Chechu</dc:creator>
  <cp:lastModifiedBy>Pablo Romano</cp:lastModifiedBy>
  <cp:revision>8</cp:revision>
  <cp:lastPrinted>2013-08-22T00:46:00Z</cp:lastPrinted>
  <dcterms:created xsi:type="dcterms:W3CDTF">2020-04-10T22:54:00Z</dcterms:created>
  <dcterms:modified xsi:type="dcterms:W3CDTF">2022-04-12T01:30:00Z</dcterms:modified>
</cp:coreProperties>
</file>