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5CAAC" w14:textId="75D534DC" w:rsidR="00BC2DEE" w:rsidRPr="00E91E65" w:rsidRDefault="00BC2DEE" w:rsidP="00E91E65">
      <w:pPr>
        <w:pStyle w:val="Sinespaciado"/>
        <w:spacing w:line="276" w:lineRule="auto"/>
        <w:jc w:val="center"/>
        <w:rPr>
          <w:rFonts w:ascii="Berlin Sans FB" w:hAnsi="Berlin Sans FB"/>
          <w:b/>
          <w:sz w:val="40"/>
          <w:szCs w:val="36"/>
        </w:rPr>
      </w:pPr>
      <w:r w:rsidRPr="00E91E65">
        <w:rPr>
          <w:rFonts w:ascii="Berlin Sans FB" w:hAnsi="Berlin Sans FB"/>
          <w:b/>
          <w:sz w:val="40"/>
          <w:szCs w:val="36"/>
        </w:rPr>
        <w:t xml:space="preserve">PLANIFICACIÓN DE DESARROLLO CURRICULAR – </w:t>
      </w:r>
      <w:r w:rsidR="00E91E65" w:rsidRPr="00E91E65">
        <w:rPr>
          <w:rFonts w:ascii="Berlin Sans FB" w:hAnsi="Berlin Sans FB"/>
          <w:b/>
          <w:sz w:val="40"/>
          <w:szCs w:val="36"/>
        </w:rPr>
        <w:t>MARZO</w:t>
      </w:r>
      <w:r w:rsidRPr="00E91E65">
        <w:rPr>
          <w:rFonts w:ascii="Berlin Sans FB" w:hAnsi="Berlin Sans FB"/>
          <w:b/>
          <w:sz w:val="40"/>
          <w:szCs w:val="36"/>
        </w:rPr>
        <w:t xml:space="preserve"> 202</w:t>
      </w:r>
      <w:r w:rsidR="00E91E65" w:rsidRPr="00E91E65">
        <w:rPr>
          <w:rFonts w:ascii="Berlin Sans FB" w:hAnsi="Berlin Sans FB"/>
          <w:b/>
          <w:sz w:val="40"/>
          <w:szCs w:val="36"/>
        </w:rPr>
        <w:t>5</w:t>
      </w:r>
    </w:p>
    <w:p w14:paraId="7D6D2589" w14:textId="0F59C14E" w:rsidR="00BC2DEE" w:rsidRPr="00494C2E" w:rsidRDefault="00925EBD" w:rsidP="00BC2DEE">
      <w:pPr>
        <w:pStyle w:val="Sinespaciado"/>
        <w:rPr>
          <w:sz w:val="10"/>
          <w:szCs w:val="10"/>
        </w:rPr>
      </w:pPr>
      <w:r w:rsidRPr="00E91E65">
        <w:rPr>
          <w:rFonts w:cstheme="minorHAnsi"/>
          <w:b/>
          <w:noProof/>
        </w:rPr>
        <w:drawing>
          <wp:anchor distT="0" distB="0" distL="114300" distR="114300" simplePos="0" relativeHeight="251662336" behindDoc="0" locked="0" layoutInCell="1" allowOverlap="1" wp14:anchorId="2B84F7D0" wp14:editId="241D7771">
            <wp:simplePos x="0" y="0"/>
            <wp:positionH relativeFrom="margin">
              <wp:align>left</wp:align>
            </wp:positionH>
            <wp:positionV relativeFrom="paragraph">
              <wp:posOffset>43065</wp:posOffset>
            </wp:positionV>
            <wp:extent cx="2175164" cy="1471230"/>
            <wp:effectExtent l="0" t="0" r="0" b="0"/>
            <wp:wrapNone/>
            <wp:docPr id="142688293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069" r="22013"/>
                    <a:stretch/>
                  </pic:blipFill>
                  <pic:spPr bwMode="auto">
                    <a:xfrm>
                      <a:off x="0" y="0"/>
                      <a:ext cx="2187502" cy="14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W w:w="13585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521"/>
        <w:gridCol w:w="1418"/>
        <w:gridCol w:w="992"/>
        <w:gridCol w:w="2560"/>
        <w:gridCol w:w="2013"/>
        <w:gridCol w:w="3081"/>
      </w:tblGrid>
      <w:tr w:rsidR="00BC2DEE" w:rsidRPr="00E91E65" w14:paraId="1B58EF9A" w14:textId="77777777" w:rsidTr="00BC6B8C">
        <w:trPr>
          <w:gridBefore w:val="1"/>
          <w:wBefore w:w="3521" w:type="dxa"/>
          <w:trHeight w:val="574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5F45FF1D" w14:textId="17ABFA81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UNIDAD TÉCNICA HUMANÍSTICA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FRANCISCANA </w:t>
            </w: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DE CONVENIO </w:t>
            </w:r>
            <w:r w:rsidR="009C1A43"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LA RECOLETA – SECUNDARIA </w:t>
            </w:r>
          </w:p>
        </w:tc>
      </w:tr>
      <w:tr w:rsidR="00BC2DEE" w:rsidRPr="00E91E65" w14:paraId="3B00BAFB" w14:textId="77777777" w:rsidTr="00BC6B8C">
        <w:trPr>
          <w:gridBefore w:val="1"/>
          <w:wBefore w:w="3521" w:type="dxa"/>
          <w:trHeight w:val="398"/>
        </w:trPr>
        <w:tc>
          <w:tcPr>
            <w:tcW w:w="10064" w:type="dxa"/>
            <w:gridSpan w:val="5"/>
            <w:shd w:val="clear" w:color="auto" w:fill="6BE0FB"/>
            <w:vAlign w:val="center"/>
          </w:tcPr>
          <w:p w14:paraId="3DECA849" w14:textId="76DBFCCE" w:rsidR="00BC2DEE" w:rsidRPr="00E91E65" w:rsidRDefault="00BC2DEE" w:rsidP="00E91E65">
            <w:pPr>
              <w:pStyle w:val="Sinespaciado"/>
              <w:spacing w:line="276" w:lineRule="auto"/>
              <w:jc w:val="center"/>
              <w:rPr>
                <w:rFonts w:ascii="Bookman Old Style" w:hAnsi="Bookman Old Style" w:cstheme="minorHAnsi"/>
                <w:b/>
                <w:bCs/>
              </w:rPr>
            </w:pPr>
            <w:r w:rsidRPr="00E91E65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 xml:space="preserve">DATOS </w:t>
            </w:r>
            <w:r w:rsidR="00D06F27">
              <w:rPr>
                <w:rFonts w:ascii="Bookman Old Style" w:hAnsi="Bookman Old Style" w:cstheme="minorHAnsi"/>
                <w:b/>
                <w:bCs/>
                <w:sz w:val="36"/>
                <w:szCs w:val="36"/>
              </w:rPr>
              <w:t>REFERENCIALES</w:t>
            </w:r>
          </w:p>
        </w:tc>
      </w:tr>
      <w:tr w:rsidR="00BC2DEE" w:rsidRPr="00E91E65" w14:paraId="261C94AF" w14:textId="77777777" w:rsidTr="00BC6B8C">
        <w:trPr>
          <w:gridBefore w:val="1"/>
          <w:wBefore w:w="3521" w:type="dxa"/>
          <w:trHeight w:val="803"/>
        </w:trPr>
        <w:tc>
          <w:tcPr>
            <w:tcW w:w="10064" w:type="dxa"/>
            <w:gridSpan w:val="5"/>
            <w:shd w:val="clear" w:color="auto" w:fill="F7CAAC" w:themeFill="accent2" w:themeFillTint="66"/>
            <w:vAlign w:val="bottom"/>
          </w:tcPr>
          <w:p w14:paraId="26120D7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  <w:p w14:paraId="3F444892" w14:textId="55503CA8" w:rsidR="009C1A43" w:rsidRPr="00E91E65" w:rsidRDefault="009C1A43" w:rsidP="00E91E65">
            <w:pPr>
              <w:pStyle w:val="Sinespaciado"/>
              <w:spacing w:line="276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E91E65">
              <w:rPr>
                <w:rFonts w:ascii="Angsana New" w:hAnsi="Angsana New" w:cs="Angsana New" w:hint="cs"/>
                <w:b/>
                <w:bCs/>
                <w:sz w:val="32"/>
                <w:szCs w:val="32"/>
              </w:rPr>
              <w:t>“UN MILAGRO SUCEDE CUANDO CAMBIAS LAGRIMAS POR ORACIÓN, Y MIEDO POR FE”</w:t>
            </w:r>
          </w:p>
          <w:p w14:paraId="4E5B7822" w14:textId="77777777" w:rsidR="00BC2DEE" w:rsidRPr="00290699" w:rsidRDefault="00BC2DEE" w:rsidP="00E91E65">
            <w:pPr>
              <w:pStyle w:val="Sinespaciado"/>
              <w:spacing w:line="276" w:lineRule="auto"/>
              <w:rPr>
                <w:rFonts w:cstheme="minorHAnsi"/>
                <w:sz w:val="10"/>
                <w:szCs w:val="10"/>
              </w:rPr>
            </w:pPr>
          </w:p>
        </w:tc>
      </w:tr>
      <w:tr w:rsidR="00D06F27" w:rsidRPr="00E91E65" w14:paraId="117E7746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180B95E" w14:textId="54EB9B35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DISTRITO EDUCATIVO</w:t>
            </w:r>
            <w:r w:rsidRPr="00E91E65">
              <w:rPr>
                <w:rFonts w:cstheme="minorHAnsi"/>
                <w:b/>
                <w:bCs/>
              </w:rPr>
              <w:t>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4FD09F5C" w14:textId="5CDF037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Sucre</w:t>
            </w:r>
          </w:p>
        </w:tc>
      </w:tr>
      <w:tr w:rsidR="00D06F27" w:rsidRPr="00E91E65" w14:paraId="7DBCAB1E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96DAE3C" w14:textId="67E1C8DA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NIVEL EDUCATIVO: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92C90D2" w14:textId="4037306D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Secundaria</w:t>
            </w:r>
          </w:p>
        </w:tc>
      </w:tr>
      <w:tr w:rsidR="00D06F27" w:rsidRPr="00E91E65" w14:paraId="34D05274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31D8D3C" w14:textId="38646163" w:rsidR="00D06F27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DIRECTOR FRANCISCANO: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DD58EB3" w14:textId="63B58920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Fray Paulo </w:t>
            </w:r>
            <w:proofErr w:type="spellStart"/>
            <w:r>
              <w:rPr>
                <w:rFonts w:cstheme="minorHAnsi"/>
              </w:rPr>
              <w:t>Charupa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Masabi</w:t>
            </w:r>
            <w:proofErr w:type="spellEnd"/>
            <w:r>
              <w:rPr>
                <w:rFonts w:cstheme="minorHAnsi"/>
              </w:rPr>
              <w:t xml:space="preserve"> O.F.M. </w:t>
            </w:r>
          </w:p>
        </w:tc>
      </w:tr>
      <w:tr w:rsidR="00D06F27" w:rsidRPr="00E91E65" w14:paraId="37103751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CD6EB8F" w14:textId="3B23DE80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 xml:space="preserve">DIRECTOR SECUNDARIA: 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8A041FB" w14:textId="61358725" w:rsidR="00D06F27" w:rsidRPr="00E91E65" w:rsidRDefault="00290699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Lic. Fernando </w:t>
            </w:r>
            <w:r w:rsidR="00925EBD">
              <w:rPr>
                <w:rFonts w:cstheme="minorHAnsi"/>
              </w:rPr>
              <w:t xml:space="preserve">Rafael </w:t>
            </w:r>
            <w:r>
              <w:rPr>
                <w:rFonts w:cstheme="minorHAnsi"/>
              </w:rPr>
              <w:t>Salinas Velarde</w:t>
            </w:r>
          </w:p>
        </w:tc>
      </w:tr>
      <w:tr w:rsidR="00D06F27" w:rsidRPr="00E91E65" w14:paraId="65A4D527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4F1B07A2" w14:textId="64126053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CAMPO: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9CC8204" w14:textId="77777777" w:rsidR="00D06F27" w:rsidRPr="00E91E65" w:rsidRDefault="00D06F27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D06F27" w:rsidRPr="00E91E65" w14:paraId="5B88DE6A" w14:textId="77777777" w:rsidTr="00BC6B8C">
        <w:trPr>
          <w:trHeight w:val="214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F26E37" w14:textId="47260FDF" w:rsidR="00D06F27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731DDBDF" w14:textId="77777777" w:rsidR="00D06F27" w:rsidRPr="00E91E65" w:rsidRDefault="00D06F27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BC6B8C" w:rsidRPr="00E91E65" w14:paraId="19B128CC" w14:textId="77777777" w:rsidTr="00BC6B8C">
        <w:trPr>
          <w:trHeight w:val="253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BB26CA8" w14:textId="6F1A975E" w:rsidR="00BC6B8C" w:rsidRPr="00E91E65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MAESTRO – MAESTRA: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5629B928" w14:textId="582BD932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BC2DEE" w:rsidRPr="00E91E65" w14:paraId="597C60AB" w14:textId="77777777" w:rsidTr="00BC6B8C">
        <w:trPr>
          <w:trHeight w:val="218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3C76D7DA" w14:textId="20A61CDE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PDC – MES: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36439373" w14:textId="77777777" w:rsidR="00BC2DEE" w:rsidRPr="00E91E65" w:rsidRDefault="00BC2DEE" w:rsidP="00E91E65">
            <w:pPr>
              <w:pStyle w:val="Sinespaciado"/>
              <w:spacing w:line="276" w:lineRule="auto"/>
              <w:rPr>
                <w:rFonts w:cstheme="minorHAnsi"/>
              </w:rPr>
            </w:pPr>
          </w:p>
        </w:tc>
      </w:tr>
      <w:tr w:rsidR="00BC2DEE" w:rsidRPr="00E91E65" w14:paraId="27003F0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13955B50" w14:textId="4856DF51" w:rsidR="00BC2DEE" w:rsidRPr="00E91E65" w:rsidRDefault="00D06F27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TURNO:</w:t>
            </w:r>
          </w:p>
        </w:tc>
        <w:tc>
          <w:tcPr>
            <w:tcW w:w="8646" w:type="dxa"/>
            <w:gridSpan w:val="4"/>
            <w:shd w:val="clear" w:color="auto" w:fill="FFFFFF" w:themeFill="background1"/>
            <w:vAlign w:val="center"/>
          </w:tcPr>
          <w:p w14:paraId="63DCC1B6" w14:textId="53C77DC0" w:rsidR="00BC2DEE" w:rsidRPr="00E91E65" w:rsidRDefault="00925EBD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Tarde </w:t>
            </w:r>
          </w:p>
        </w:tc>
      </w:tr>
      <w:tr w:rsidR="00BC6B8C" w:rsidRPr="00E91E65" w14:paraId="0148992E" w14:textId="77777777" w:rsidTr="00BC6B8C">
        <w:trPr>
          <w:trHeight w:val="139"/>
        </w:trPr>
        <w:tc>
          <w:tcPr>
            <w:tcW w:w="4939" w:type="dxa"/>
            <w:gridSpan w:val="2"/>
            <w:shd w:val="clear" w:color="auto" w:fill="D9E2F3" w:themeFill="accent1" w:themeFillTint="33"/>
            <w:vAlign w:val="center"/>
          </w:tcPr>
          <w:p w14:paraId="0F822151" w14:textId="4ED22CDB" w:rsidR="00BC6B8C" w:rsidRDefault="00BC6B8C" w:rsidP="00E91E65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PLAN MENSUAL:</w:t>
            </w:r>
          </w:p>
        </w:tc>
        <w:tc>
          <w:tcPr>
            <w:tcW w:w="992" w:type="dxa"/>
            <w:shd w:val="clear" w:color="auto" w:fill="D9E2F3" w:themeFill="accent1" w:themeFillTint="33"/>
            <w:vAlign w:val="center"/>
          </w:tcPr>
          <w:p w14:paraId="588A70FB" w14:textId="5AE034F0" w:rsidR="00BC6B8C" w:rsidRPr="00BC6B8C" w:rsidRDefault="00BC6B8C" w:rsidP="00BC6B8C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DEL</w:t>
            </w:r>
          </w:p>
        </w:tc>
        <w:tc>
          <w:tcPr>
            <w:tcW w:w="2560" w:type="dxa"/>
            <w:shd w:val="clear" w:color="auto" w:fill="FFFFFF" w:themeFill="background1"/>
            <w:vAlign w:val="center"/>
          </w:tcPr>
          <w:p w14:paraId="521D2DFD" w14:textId="4B66E807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01/03/2025</w:t>
            </w:r>
          </w:p>
        </w:tc>
        <w:tc>
          <w:tcPr>
            <w:tcW w:w="2013" w:type="dxa"/>
            <w:shd w:val="clear" w:color="auto" w:fill="D9E2F3" w:themeFill="accent1" w:themeFillTint="33"/>
            <w:vAlign w:val="center"/>
          </w:tcPr>
          <w:p w14:paraId="447A36D3" w14:textId="2D9D3259" w:rsidR="00BC6B8C" w:rsidRPr="00BC6B8C" w:rsidRDefault="00BC6B8C" w:rsidP="00BC6B8C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BC6B8C">
              <w:rPr>
                <w:rFonts w:cstheme="minorHAnsi"/>
                <w:b/>
                <w:bCs/>
              </w:rPr>
              <w:t>AL</w:t>
            </w:r>
          </w:p>
        </w:tc>
        <w:tc>
          <w:tcPr>
            <w:tcW w:w="3081" w:type="dxa"/>
            <w:shd w:val="clear" w:color="auto" w:fill="FFFFFF" w:themeFill="background1"/>
            <w:vAlign w:val="center"/>
          </w:tcPr>
          <w:p w14:paraId="0E44D268" w14:textId="44EAF92D" w:rsidR="00BC6B8C" w:rsidRPr="00E91E65" w:rsidRDefault="00BC6B8C" w:rsidP="00E91E65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290699">
              <w:rPr>
                <w:rFonts w:cstheme="minorHAnsi"/>
              </w:rPr>
              <w:t>1</w:t>
            </w:r>
            <w:r>
              <w:rPr>
                <w:rFonts w:cstheme="minorHAnsi"/>
              </w:rPr>
              <w:t>/03/2025</w:t>
            </w:r>
          </w:p>
        </w:tc>
      </w:tr>
    </w:tbl>
    <w:p w14:paraId="3A9AE618" w14:textId="77777777" w:rsidR="0009108C" w:rsidRDefault="0009108C" w:rsidP="00BC2DEE">
      <w:pPr>
        <w:spacing w:after="160" w:line="259" w:lineRule="auto"/>
      </w:pPr>
    </w:p>
    <w:p w14:paraId="7A51EC94" w14:textId="7F3DAFC5" w:rsidR="00290699" w:rsidRDefault="00290699" w:rsidP="00290699">
      <w:pPr>
        <w:spacing w:after="160" w:line="259" w:lineRule="auto"/>
        <w:jc w:val="center"/>
      </w:pPr>
      <w:r>
        <w:t>Las dos primeras páginas se deben llenar una sola vez (no repetir para cada grado de escolaridad)</w:t>
      </w:r>
      <w:r w:rsidR="00925EBD">
        <w:t xml:space="preserve"> (se puede imprimir en ambas caras)</w:t>
      </w:r>
    </w:p>
    <w:tbl>
      <w:tblPr>
        <w:tblStyle w:val="Tablaconcuadrcula"/>
        <w:tblW w:w="13629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ayout w:type="fixed"/>
        <w:tblLook w:val="04A0" w:firstRow="1" w:lastRow="0" w:firstColumn="1" w:lastColumn="0" w:noHBand="0" w:noVBand="1"/>
      </w:tblPr>
      <w:tblGrid>
        <w:gridCol w:w="3379"/>
        <w:gridCol w:w="142"/>
        <w:gridCol w:w="709"/>
        <w:gridCol w:w="4252"/>
        <w:gridCol w:w="567"/>
        <w:gridCol w:w="142"/>
        <w:gridCol w:w="1418"/>
        <w:gridCol w:w="2976"/>
        <w:gridCol w:w="44"/>
      </w:tblGrid>
      <w:tr w:rsidR="00BC6B8C" w:rsidRPr="00E91E65" w14:paraId="4630C024" w14:textId="77777777" w:rsidTr="00290699">
        <w:trPr>
          <w:gridAfter w:val="1"/>
          <w:wAfter w:w="44" w:type="dxa"/>
          <w:trHeight w:val="406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62BEDD74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lastRenderedPageBreak/>
              <w:t>PROYECTO SOCIOPRODUCTIVO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4F42868D" w14:textId="77777777" w:rsidR="00BC6B8C" w:rsidRPr="00E91E65" w:rsidRDefault="00BC6B8C" w:rsidP="00281C80">
            <w:pPr>
              <w:pStyle w:val="Sinespaciado"/>
              <w:spacing w:line="276" w:lineRule="auto"/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FORTALECEMOS LAS RELACIONES FAMILIARES, TRABAJANDO LA RESPONSABILIDAD PARENTAL</w:t>
            </w:r>
          </w:p>
        </w:tc>
      </w:tr>
      <w:tr w:rsidR="00BC6B8C" w:rsidRPr="00E91E65" w14:paraId="2878B801" w14:textId="77777777" w:rsidTr="00290699">
        <w:trPr>
          <w:gridAfter w:val="1"/>
          <w:wAfter w:w="44" w:type="dxa"/>
          <w:trHeight w:val="805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5747F4A7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GENERAL DEL PSP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7E8180C2" w14:textId="77777777" w:rsidR="00BC6B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  <w:bCs/>
                <w:sz w:val="24"/>
                <w:szCs w:val="24"/>
              </w:rPr>
            </w:pPr>
          </w:p>
          <w:p w14:paraId="4935875D" w14:textId="77777777" w:rsidR="00BC6B8C" w:rsidRPr="0007213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07213B">
              <w:rPr>
                <w:rFonts w:cstheme="minorHAnsi"/>
                <w:bCs/>
              </w:rPr>
              <w:t>Fortalecemos las relaciones familiares de los estudiantes, trabajando la responsabilidad parental en espacios de formación e información, que mejoren los lazos de fraternidad, armonía y paz en sus hogares, para generar un entorno seguro en la comunidad educativa</w:t>
            </w:r>
          </w:p>
          <w:p w14:paraId="2596E26A" w14:textId="77777777" w:rsidR="00BC6B8C" w:rsidRPr="0009108C" w:rsidRDefault="00BC6B8C" w:rsidP="00281C80">
            <w:pPr>
              <w:pStyle w:val="Sinespaciado"/>
              <w:spacing w:line="276" w:lineRule="auto"/>
              <w:jc w:val="both"/>
              <w:rPr>
                <w:rFonts w:ascii="Bookman Old Style" w:hAnsi="Bookman Old Style" w:cstheme="minorHAnsi"/>
              </w:rPr>
            </w:pPr>
          </w:p>
        </w:tc>
      </w:tr>
      <w:tr w:rsidR="00BC6B8C" w:rsidRPr="00E91E65" w14:paraId="279F1138" w14:textId="77777777" w:rsidTr="00290699">
        <w:trPr>
          <w:gridAfter w:val="1"/>
          <w:wAfter w:w="44" w:type="dxa"/>
          <w:trHeight w:val="383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3A37BA62" w14:textId="65595242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>ACTIVIDAD</w:t>
            </w:r>
            <w:r>
              <w:rPr>
                <w:rFonts w:cstheme="minorHAnsi"/>
                <w:b/>
                <w:bCs/>
              </w:rPr>
              <w:t xml:space="preserve"> TRIMESTRAL </w:t>
            </w:r>
            <w:r w:rsidRPr="00E91E65">
              <w:rPr>
                <w:rFonts w:cstheme="minorHAnsi"/>
                <w:b/>
                <w:bCs/>
              </w:rPr>
              <w:t>DEL PSP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06F6080A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Cs/>
              </w:rPr>
            </w:pPr>
            <w:r w:rsidRPr="00E91E65">
              <w:rPr>
                <w:rFonts w:cstheme="minorHAnsi"/>
              </w:rPr>
              <w:t>Charlas formativas para PMF por grados en cada curso: “Paternidad responsable”</w:t>
            </w:r>
          </w:p>
        </w:tc>
      </w:tr>
      <w:tr w:rsidR="00BC6B8C" w:rsidRPr="00E91E65" w14:paraId="028EEE52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D9E2F3" w:themeFill="accent1" w:themeFillTint="33"/>
            <w:vAlign w:val="center"/>
          </w:tcPr>
          <w:p w14:paraId="06244F48" w14:textId="374EC8CA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ACTIVIDADES DEL ÁREA EN EL PROYECTO SOCIO</w:t>
            </w:r>
            <w:r w:rsidR="00F053DB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PRODUCTIVO</w:t>
            </w:r>
          </w:p>
        </w:tc>
        <w:tc>
          <w:tcPr>
            <w:tcW w:w="4819" w:type="dxa"/>
            <w:gridSpan w:val="2"/>
            <w:shd w:val="clear" w:color="auto" w:fill="D9E2F3" w:themeFill="accent1" w:themeFillTint="33"/>
            <w:vAlign w:val="center"/>
          </w:tcPr>
          <w:p w14:paraId="002E556C" w14:textId="2BF630B3" w:rsidR="00BC6B8C" w:rsidRPr="00F053DB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 xml:space="preserve">ACTIVIDADES DEL </w:t>
            </w:r>
            <w:r w:rsidR="00F053DB" w:rsidRPr="00F053DB">
              <w:rPr>
                <w:rFonts w:cstheme="minorHAnsi"/>
                <w:b/>
                <w:bCs/>
              </w:rPr>
              <w:t>PLAN DE CONVIVENCIA PACIFICA Y ARMONICA</w:t>
            </w:r>
          </w:p>
        </w:tc>
        <w:tc>
          <w:tcPr>
            <w:tcW w:w="4536" w:type="dxa"/>
            <w:gridSpan w:val="3"/>
            <w:shd w:val="clear" w:color="auto" w:fill="D9E2F3" w:themeFill="accent1" w:themeFillTint="33"/>
            <w:vAlign w:val="center"/>
          </w:tcPr>
          <w:p w14:paraId="3A023A9A" w14:textId="7227697D" w:rsidR="00BC6B8C" w:rsidRPr="00F053DB" w:rsidRDefault="00F053DB" w:rsidP="00281C80">
            <w:pPr>
              <w:pStyle w:val="Sinespaciado"/>
              <w:spacing w:line="276" w:lineRule="auto"/>
              <w:jc w:val="both"/>
              <w:rPr>
                <w:rFonts w:cstheme="minorHAnsi"/>
                <w:b/>
                <w:bCs/>
              </w:rPr>
            </w:pPr>
            <w:r w:rsidRPr="00F053DB">
              <w:rPr>
                <w:rFonts w:cstheme="minorHAnsi"/>
                <w:b/>
                <w:bCs/>
              </w:rPr>
              <w:t>ACTIVIDADES DEL PLAN DE LECTURA</w:t>
            </w:r>
          </w:p>
        </w:tc>
      </w:tr>
      <w:tr w:rsidR="00BC6B8C" w:rsidRPr="00E91E65" w14:paraId="0E0BE3F6" w14:textId="77777777" w:rsidTr="0007213B">
        <w:trPr>
          <w:gridAfter w:val="1"/>
          <w:wAfter w:w="44" w:type="dxa"/>
          <w:trHeight w:val="383"/>
        </w:trPr>
        <w:tc>
          <w:tcPr>
            <w:tcW w:w="4230" w:type="dxa"/>
            <w:gridSpan w:val="3"/>
            <w:shd w:val="clear" w:color="auto" w:fill="FFFFFF" w:themeFill="background1"/>
            <w:vAlign w:val="center"/>
          </w:tcPr>
          <w:p w14:paraId="399E5EE2" w14:textId="77777777" w:rsidR="00BC6B8C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</w:p>
          <w:p w14:paraId="3367CB5D" w14:textId="0CF51FB9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 w:rsidRPr="00290699">
              <w:rPr>
                <w:rFonts w:cstheme="minorHAnsi"/>
              </w:rPr>
              <w:t>Planificar desde su 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ayude a consolidar el proyecto socio comunitario productivo en </w:t>
            </w:r>
            <w:r>
              <w:rPr>
                <w:rFonts w:cstheme="minorHAnsi"/>
              </w:rPr>
              <w:t>el desarrollo de sus clases</w:t>
            </w:r>
          </w:p>
          <w:p w14:paraId="3D02B887" w14:textId="77777777" w:rsidR="00290699" w:rsidRPr="00E91E65" w:rsidRDefault="00290699" w:rsidP="0007213B">
            <w:pPr>
              <w:pStyle w:val="Sinespaciado"/>
              <w:spacing w:line="276" w:lineRule="auto"/>
              <w:rPr>
                <w:rFonts w:cstheme="minorHAnsi"/>
                <w:b/>
                <w:bCs/>
              </w:rPr>
            </w:pPr>
          </w:p>
        </w:tc>
        <w:tc>
          <w:tcPr>
            <w:tcW w:w="4819" w:type="dxa"/>
            <w:gridSpan w:val="2"/>
            <w:shd w:val="clear" w:color="auto" w:fill="FFFFFF" w:themeFill="background1"/>
            <w:vAlign w:val="center"/>
          </w:tcPr>
          <w:p w14:paraId="2F21BE9C" w14:textId="658A92C2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Incluir en su </w:t>
            </w:r>
            <w:r w:rsidRPr="00290699">
              <w:rPr>
                <w:rFonts w:cstheme="minorHAnsi"/>
              </w:rPr>
              <w:t>área actividad</w:t>
            </w:r>
            <w:r>
              <w:rPr>
                <w:rFonts w:cstheme="minorHAnsi"/>
              </w:rPr>
              <w:t>es</w:t>
            </w:r>
            <w:r w:rsidRPr="00290699">
              <w:rPr>
                <w:rFonts w:cstheme="minorHAnsi"/>
              </w:rPr>
              <w:t xml:space="preserve"> que </w:t>
            </w:r>
            <w:r>
              <w:rPr>
                <w:rFonts w:cstheme="minorHAnsi"/>
              </w:rPr>
              <w:t xml:space="preserve">promuevan la convivencia pacífica y armónica en el desarrollo de sus clases </w:t>
            </w:r>
          </w:p>
          <w:p w14:paraId="6F5069A8" w14:textId="77777777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  <w:tc>
          <w:tcPr>
            <w:tcW w:w="4536" w:type="dxa"/>
            <w:gridSpan w:val="3"/>
            <w:shd w:val="clear" w:color="auto" w:fill="FFFFFF" w:themeFill="background1"/>
            <w:vAlign w:val="center"/>
          </w:tcPr>
          <w:p w14:paraId="5F268CF0" w14:textId="439B6D25" w:rsidR="00290699" w:rsidRPr="00290699" w:rsidRDefault="00290699" w:rsidP="00290699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Explicar con que actividades promovemos la lectura comprensiva en las y los estudiantes desde el trabajo de mi área</w:t>
            </w:r>
          </w:p>
          <w:p w14:paraId="2C6DDEDF" w14:textId="11010603" w:rsidR="00BC6B8C" w:rsidRPr="00E91E65" w:rsidRDefault="00BC6B8C" w:rsidP="00281C80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</w:p>
        </w:tc>
      </w:tr>
      <w:tr w:rsidR="00BC6B8C" w:rsidRPr="00E91E65" w14:paraId="3CC5C298" w14:textId="77777777" w:rsidTr="00290699">
        <w:trPr>
          <w:gridAfter w:val="1"/>
          <w:wAfter w:w="44" w:type="dxa"/>
          <w:trHeight w:val="812"/>
        </w:trPr>
        <w:tc>
          <w:tcPr>
            <w:tcW w:w="3521" w:type="dxa"/>
            <w:gridSpan w:val="2"/>
            <w:shd w:val="clear" w:color="auto" w:fill="D9E2F3" w:themeFill="accent1" w:themeFillTint="33"/>
            <w:vAlign w:val="center"/>
          </w:tcPr>
          <w:p w14:paraId="0945E0DB" w14:textId="77777777" w:rsidR="00BC6B8C" w:rsidRPr="00E91E65" w:rsidRDefault="00BC6B8C" w:rsidP="00281C80">
            <w:pPr>
              <w:pStyle w:val="Sinespaciado"/>
              <w:spacing w:line="276" w:lineRule="auto"/>
              <w:jc w:val="right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  <w:b/>
                <w:bCs/>
              </w:rPr>
              <w:t xml:space="preserve">OBJETIVO HOLÍSTICO DEL NIVEL SECUNDARIO </w:t>
            </w:r>
          </w:p>
        </w:tc>
        <w:tc>
          <w:tcPr>
            <w:tcW w:w="10064" w:type="dxa"/>
            <w:gridSpan w:val="6"/>
            <w:shd w:val="clear" w:color="auto" w:fill="F7CAAC" w:themeFill="accent2" w:themeFillTint="66"/>
            <w:vAlign w:val="center"/>
          </w:tcPr>
          <w:p w14:paraId="58CFF3B8" w14:textId="3187C9F4" w:rsidR="00DC2FE6" w:rsidRPr="00E91E65" w:rsidRDefault="00BC6B8C" w:rsidP="00DC2FE6">
            <w:pPr>
              <w:pStyle w:val="Sinespaciado"/>
              <w:spacing w:line="276" w:lineRule="auto"/>
              <w:jc w:val="both"/>
              <w:rPr>
                <w:rFonts w:cstheme="minorHAnsi"/>
              </w:rPr>
            </w:pPr>
            <w:r w:rsidRPr="00E91E65">
              <w:rPr>
                <w:rFonts w:cstheme="minorHAnsi"/>
              </w:rPr>
              <w:t>Fortalecemos integralmente a las y los estudiantes con identidad cultural, valores sociocomunitarios, espiritualidad y consciencia crítica, articulando la educación científica, humanística, técnica, tecnológica y artística a través de procesos productivos de acuerdo a las vocaciones y potencialidades productivas de las regiones en el marco de la descolonización, interculturalidad y plurilingüismo que contribuyan a la conservación y protección de la Madre Tierra, salud comunitaria y la construcción de una sociedad democrática, inclusiva y libre de violencia</w:t>
            </w:r>
          </w:p>
        </w:tc>
      </w:tr>
      <w:tr w:rsidR="0009108C" w:rsidRPr="00E91E65" w14:paraId="5CDEAFEC" w14:textId="77777777" w:rsidTr="00290699">
        <w:trPr>
          <w:trHeight w:val="551"/>
        </w:trPr>
        <w:tc>
          <w:tcPr>
            <w:tcW w:w="13629" w:type="dxa"/>
            <w:gridSpan w:val="9"/>
            <w:shd w:val="clear" w:color="auto" w:fill="D9E2F3" w:themeFill="accent1" w:themeFillTint="33"/>
          </w:tcPr>
          <w:p w14:paraId="77A70102" w14:textId="355A270A" w:rsidR="0009108C" w:rsidRPr="00E91E65" w:rsidRDefault="0009108C" w:rsidP="000B41AB">
            <w:pPr>
              <w:jc w:val="center"/>
              <w:rPr>
                <w:rFonts w:cstheme="minorHAnsi"/>
                <w:b/>
                <w:bCs/>
              </w:rPr>
            </w:pPr>
            <w:r w:rsidRPr="00E91E65">
              <w:rPr>
                <w:rFonts w:cstheme="minorHAnsi"/>
              </w:rPr>
              <w:lastRenderedPageBreak/>
              <w:br w:type="page"/>
            </w:r>
            <w:r w:rsidRPr="00E91E65">
              <w:rPr>
                <w:rFonts w:cstheme="minorHAnsi"/>
                <w:b/>
                <w:bCs/>
                <w:i/>
              </w:rPr>
              <w:t xml:space="preserve">PLAN DE DESARROLLO CURRICULAR DEL MES DE </w:t>
            </w:r>
            <w:r w:rsidR="00D06F27">
              <w:rPr>
                <w:rFonts w:cstheme="minorHAnsi"/>
                <w:b/>
                <w:bCs/>
                <w:i/>
              </w:rPr>
              <w:t xml:space="preserve">MARZO – 2025 </w:t>
            </w:r>
          </w:p>
        </w:tc>
      </w:tr>
      <w:tr w:rsidR="0009108C" w:rsidRPr="00E91E65" w14:paraId="70A3CE39" w14:textId="77777777" w:rsidTr="00290699">
        <w:trPr>
          <w:trHeight w:val="221"/>
        </w:trPr>
        <w:tc>
          <w:tcPr>
            <w:tcW w:w="3379" w:type="dxa"/>
            <w:shd w:val="clear" w:color="auto" w:fill="FFE599" w:themeFill="accent4" w:themeFillTint="66"/>
            <w:vAlign w:val="center"/>
          </w:tcPr>
          <w:p w14:paraId="660FD6DC" w14:textId="77777777" w:rsidR="0009108C" w:rsidRPr="00D06F27" w:rsidRDefault="0009108C" w:rsidP="000B41AB">
            <w:pPr>
              <w:jc w:val="right"/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GRADO DE ESCOLARIDAD:</w:t>
            </w:r>
          </w:p>
        </w:tc>
        <w:tc>
          <w:tcPr>
            <w:tcW w:w="5812" w:type="dxa"/>
            <w:gridSpan w:val="5"/>
            <w:shd w:val="clear" w:color="auto" w:fill="FFFFFF" w:themeFill="background1"/>
          </w:tcPr>
          <w:p w14:paraId="08B2A5DE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FFE599" w:themeFill="accent4" w:themeFillTint="66"/>
            <w:vAlign w:val="center"/>
          </w:tcPr>
          <w:p w14:paraId="4891F75C" w14:textId="77777777" w:rsidR="0009108C" w:rsidRPr="00D06F27" w:rsidRDefault="0009108C" w:rsidP="000B41AB">
            <w:pPr>
              <w:tabs>
                <w:tab w:val="left" w:pos="210"/>
              </w:tabs>
              <w:rPr>
                <w:rFonts w:cstheme="minorHAnsi"/>
                <w:b/>
                <w:bCs/>
              </w:rPr>
            </w:pPr>
            <w:r w:rsidRPr="00D06F27">
              <w:rPr>
                <w:rFonts w:cstheme="minorHAnsi"/>
                <w:b/>
                <w:bCs/>
              </w:rPr>
              <w:t>PARALELOS</w:t>
            </w:r>
          </w:p>
        </w:tc>
        <w:tc>
          <w:tcPr>
            <w:tcW w:w="3020" w:type="dxa"/>
            <w:gridSpan w:val="2"/>
            <w:shd w:val="clear" w:color="auto" w:fill="FFFFFF" w:themeFill="background1"/>
          </w:tcPr>
          <w:p w14:paraId="22CB69BA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</w:rPr>
            </w:pPr>
          </w:p>
        </w:tc>
      </w:tr>
      <w:tr w:rsidR="0009108C" w:rsidRPr="00E91E65" w14:paraId="339F5A15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572B4FC0" w14:textId="1E34DBD5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 xml:space="preserve">OBJETIVO HOLÍSTICO DEL MES DE </w:t>
            </w:r>
            <w:r>
              <w:rPr>
                <w:rFonts w:cstheme="minorHAnsi"/>
                <w:b/>
              </w:rPr>
              <w:t xml:space="preserve">MARZO – 2025 </w:t>
            </w:r>
          </w:p>
        </w:tc>
      </w:tr>
      <w:tr w:rsidR="0009108C" w:rsidRPr="00E91E65" w14:paraId="411424D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23103D80" w14:textId="3C92D5E5" w:rsidR="0009108C" w:rsidRPr="0009108C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 xml:space="preserve">(Elaborar el objetivo holístico del mes en relación al Objetivo Holístico de Secundaria – de trimestre y al Proyecto Sociocomunitario Productivo) </w:t>
            </w:r>
          </w:p>
        </w:tc>
      </w:tr>
      <w:tr w:rsidR="0009108C" w:rsidRPr="00E91E65" w14:paraId="6D88E9BC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E599" w:themeFill="accent4" w:themeFillTint="66"/>
            <w:vAlign w:val="center"/>
          </w:tcPr>
          <w:p w14:paraId="3CD5B4E1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Cs/>
              </w:rPr>
            </w:pPr>
            <w:r w:rsidRPr="00E91E65">
              <w:rPr>
                <w:rFonts w:cstheme="minorHAnsi"/>
                <w:b/>
              </w:rPr>
              <w:t>PERFILES DE SALIDA</w:t>
            </w:r>
          </w:p>
        </w:tc>
      </w:tr>
      <w:tr w:rsidR="0009108C" w:rsidRPr="00E91E65" w14:paraId="49982774" w14:textId="77777777" w:rsidTr="00290699">
        <w:trPr>
          <w:trHeight w:val="336"/>
        </w:trPr>
        <w:tc>
          <w:tcPr>
            <w:tcW w:w="13629" w:type="dxa"/>
            <w:gridSpan w:val="9"/>
            <w:shd w:val="clear" w:color="auto" w:fill="FFFFFF" w:themeFill="background1"/>
          </w:tcPr>
          <w:p w14:paraId="01A2475B" w14:textId="770A8612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 xml:space="preserve">(Los perfiles de salida están establecidos en los planes y programas; de ahí elija uno o </w:t>
            </w:r>
            <w:r w:rsidR="00290699">
              <w:rPr>
                <w:rFonts w:cstheme="minorHAnsi"/>
                <w:bCs/>
              </w:rPr>
              <w:t xml:space="preserve">dos </w:t>
            </w:r>
            <w:r w:rsidRPr="00E91E65">
              <w:rPr>
                <w:rFonts w:cstheme="minorHAnsi"/>
                <w:bCs/>
              </w:rPr>
              <w:t xml:space="preserve">que tengan relación con los temas planteados en los contenidos y que correspondan al primer trimestre de su área de saberes y conocimientos) </w:t>
            </w:r>
          </w:p>
        </w:tc>
      </w:tr>
      <w:tr w:rsidR="0009108C" w:rsidRPr="00E91E65" w14:paraId="36887795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E599" w:themeFill="accent4" w:themeFillTint="66"/>
          </w:tcPr>
          <w:p w14:paraId="6D2E6C39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  <w:b/>
              </w:rPr>
            </w:pPr>
            <w:r w:rsidRPr="00E91E65">
              <w:rPr>
                <w:rFonts w:cstheme="minorHAnsi"/>
                <w:b/>
              </w:rPr>
              <w:t>CONTENIDOS CURRICULARES</w:t>
            </w:r>
          </w:p>
        </w:tc>
        <w:tc>
          <w:tcPr>
            <w:tcW w:w="5147" w:type="dxa"/>
            <w:gridSpan w:val="5"/>
            <w:shd w:val="clear" w:color="auto" w:fill="FFE599" w:themeFill="accent4" w:themeFillTint="66"/>
          </w:tcPr>
          <w:p w14:paraId="28FABF45" w14:textId="77777777" w:rsidR="0009108C" w:rsidRPr="00E91E65" w:rsidRDefault="0009108C" w:rsidP="000B41AB">
            <w:pPr>
              <w:tabs>
                <w:tab w:val="left" w:pos="210"/>
              </w:tabs>
              <w:jc w:val="center"/>
              <w:rPr>
                <w:rFonts w:cstheme="minorHAnsi"/>
              </w:rPr>
            </w:pPr>
            <w:r w:rsidRPr="00E91E65">
              <w:rPr>
                <w:rFonts w:cstheme="minorHAnsi"/>
                <w:b/>
              </w:rPr>
              <w:t>EJES ARTICULADORES</w:t>
            </w:r>
          </w:p>
        </w:tc>
      </w:tr>
      <w:tr w:rsidR="0009108C" w:rsidRPr="00E91E65" w14:paraId="02F175F1" w14:textId="77777777" w:rsidTr="00290699">
        <w:trPr>
          <w:trHeight w:val="336"/>
        </w:trPr>
        <w:tc>
          <w:tcPr>
            <w:tcW w:w="8482" w:type="dxa"/>
            <w:gridSpan w:val="4"/>
            <w:shd w:val="clear" w:color="auto" w:fill="FFFFFF" w:themeFill="background1"/>
          </w:tcPr>
          <w:p w14:paraId="2C606DD7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  <w:r w:rsidRPr="00E91E65">
              <w:rPr>
                <w:rFonts w:cstheme="minorHAnsi"/>
                <w:bCs/>
              </w:rPr>
              <w:t>Seleccione los contenidos que considere pertinente desarrollar en el tiempo establecido en la planificación</w:t>
            </w:r>
          </w:p>
          <w:p w14:paraId="0A629B5D" w14:textId="77777777" w:rsidR="0009108C" w:rsidRPr="00E91E65" w:rsidRDefault="0009108C" w:rsidP="000B41AB">
            <w:pPr>
              <w:tabs>
                <w:tab w:val="left" w:pos="210"/>
              </w:tabs>
              <w:rPr>
                <w:rFonts w:cstheme="minorHAnsi"/>
                <w:bCs/>
              </w:rPr>
            </w:pPr>
          </w:p>
        </w:tc>
        <w:tc>
          <w:tcPr>
            <w:tcW w:w="5147" w:type="dxa"/>
            <w:gridSpan w:val="5"/>
            <w:shd w:val="clear" w:color="auto" w:fill="FFFFFF" w:themeFill="background1"/>
          </w:tcPr>
          <w:p w14:paraId="03EEF27D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 xml:space="preserve">Educación Intracultural, intercultural y plurilingüe </w:t>
            </w:r>
          </w:p>
          <w:p w14:paraId="00D965A1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en Valores Sociocomunitarios</w:t>
            </w:r>
          </w:p>
          <w:p w14:paraId="2F1C7827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en Convivencia con la Madre Tierra y Salud Comunitaria</w:t>
            </w:r>
          </w:p>
          <w:p w14:paraId="723A3F84" w14:textId="77777777" w:rsidR="0009108C" w:rsidRPr="00E91E65" w:rsidRDefault="0009108C" w:rsidP="0009108C">
            <w:pPr>
              <w:pStyle w:val="Sinespaciado"/>
              <w:numPr>
                <w:ilvl w:val="0"/>
                <w:numId w:val="2"/>
              </w:numPr>
              <w:spacing w:line="276" w:lineRule="auto"/>
              <w:rPr>
                <w:rFonts w:cstheme="minorHAnsi"/>
              </w:rPr>
            </w:pPr>
            <w:r w:rsidRPr="00E91E65">
              <w:rPr>
                <w:rFonts w:cstheme="minorHAnsi"/>
              </w:rPr>
              <w:t>Educación para la producción</w:t>
            </w:r>
          </w:p>
          <w:p w14:paraId="3FA39E02" w14:textId="0C456470" w:rsidR="0009108C" w:rsidRPr="00E91E65" w:rsidRDefault="00925EBD" w:rsidP="000B41AB">
            <w:pPr>
              <w:pStyle w:val="Sinespaciado"/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(Explicar que eje articulador aplica en su plan)</w:t>
            </w:r>
          </w:p>
        </w:tc>
      </w:tr>
    </w:tbl>
    <w:p w14:paraId="04464F68" w14:textId="77777777" w:rsidR="0009108C" w:rsidRDefault="0009108C" w:rsidP="0009108C">
      <w:pPr>
        <w:pStyle w:val="Sinespaciado"/>
        <w:tabs>
          <w:tab w:val="left" w:pos="408"/>
        </w:tabs>
      </w:pPr>
      <w:r>
        <w:rPr>
          <w:rFonts w:ascii="Bookman Old Style" w:hAnsi="Bookman Old Style"/>
          <w:b/>
          <w:bCs/>
          <w:sz w:val="32"/>
          <w:szCs w:val="28"/>
        </w:rPr>
        <w:tab/>
      </w:r>
    </w:p>
    <w:p w14:paraId="7032FD23" w14:textId="637A0414" w:rsidR="00BC2DEE" w:rsidRDefault="00BC2DEE" w:rsidP="00BC2DEE">
      <w:pPr>
        <w:spacing w:after="160" w:line="259" w:lineRule="auto"/>
      </w:pPr>
      <w:r>
        <w:br w:type="page"/>
      </w:r>
    </w:p>
    <w:p w14:paraId="6F261FE6" w14:textId="77777777" w:rsidR="00BC2DEE" w:rsidRPr="004C05D7" w:rsidRDefault="00BC2DEE" w:rsidP="00BC2DEE">
      <w:pPr>
        <w:pStyle w:val="Sinespaciado"/>
      </w:pPr>
    </w:p>
    <w:tbl>
      <w:tblPr>
        <w:tblStyle w:val="Tablaconcuadrcula"/>
        <w:tblpPr w:leftFromText="141" w:rightFromText="141" w:vertAnchor="text" w:tblpY="198"/>
        <w:tblW w:w="13563" w:type="dxa"/>
        <w:tblBorders>
          <w:top w:val="single" w:sz="18" w:space="0" w:color="002060"/>
          <w:left w:val="single" w:sz="18" w:space="0" w:color="002060"/>
          <w:bottom w:val="single" w:sz="18" w:space="0" w:color="002060"/>
          <w:right w:val="single" w:sz="18" w:space="0" w:color="002060"/>
          <w:insideH w:val="single" w:sz="18" w:space="0" w:color="002060"/>
          <w:insideV w:val="single" w:sz="18" w:space="0" w:color="002060"/>
        </w:tblBorders>
        <w:tblLook w:val="04A0" w:firstRow="1" w:lastRow="0" w:firstColumn="1" w:lastColumn="0" w:noHBand="0" w:noVBand="1"/>
      </w:tblPr>
      <w:tblGrid>
        <w:gridCol w:w="2529"/>
        <w:gridCol w:w="4536"/>
        <w:gridCol w:w="1798"/>
        <w:gridCol w:w="1604"/>
        <w:gridCol w:w="3096"/>
      </w:tblGrid>
      <w:tr w:rsidR="00BC2DEE" w:rsidRPr="002947D7" w14:paraId="5C76D7F6" w14:textId="77777777" w:rsidTr="00A50959">
        <w:tc>
          <w:tcPr>
            <w:tcW w:w="8863" w:type="dxa"/>
            <w:gridSpan w:val="3"/>
            <w:shd w:val="clear" w:color="auto" w:fill="B4C6E7" w:themeFill="accent1" w:themeFillTint="66"/>
          </w:tcPr>
          <w:p w14:paraId="24A2A1E2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ORIENTACIONES METODOLÓGICAS</w:t>
            </w:r>
          </w:p>
        </w:tc>
        <w:tc>
          <w:tcPr>
            <w:tcW w:w="4700" w:type="dxa"/>
            <w:gridSpan w:val="2"/>
            <w:shd w:val="clear" w:color="auto" w:fill="B4C6E7" w:themeFill="accent1" w:themeFillTint="66"/>
          </w:tcPr>
          <w:p w14:paraId="0E29212A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CRITERIOS DE EVALUACIÓN:</w:t>
            </w:r>
          </w:p>
          <w:p w14:paraId="5AE9F55D" w14:textId="77777777" w:rsidR="00BC2DEE" w:rsidRPr="002947D7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SER, SABER, HACER, DECIDIR</w:t>
            </w:r>
          </w:p>
        </w:tc>
      </w:tr>
      <w:tr w:rsidR="00BC2DEE" w:rsidRPr="002947D7" w14:paraId="28ABDB0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D07650A" w14:textId="69265B5E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PRACTICA: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FBBF4D1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SER: </w:t>
            </w:r>
          </w:p>
        </w:tc>
      </w:tr>
      <w:tr w:rsidR="00BC2DEE" w:rsidRPr="002947D7" w14:paraId="11EEFB11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119C6D5E" w14:textId="695E7E76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TEORÍA: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391C68D8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SABER:</w:t>
            </w:r>
          </w:p>
        </w:tc>
      </w:tr>
      <w:tr w:rsidR="00BC2DEE" w:rsidRPr="002947D7" w14:paraId="36F8748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7C66298D" w14:textId="5B8A72AF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VALORACIÓN: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765506F2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HACER:</w:t>
            </w:r>
          </w:p>
        </w:tc>
      </w:tr>
      <w:tr w:rsidR="00BC2DEE" w:rsidRPr="002947D7" w14:paraId="71408704" w14:textId="77777777" w:rsidTr="00A50959">
        <w:tc>
          <w:tcPr>
            <w:tcW w:w="8863" w:type="dxa"/>
            <w:gridSpan w:val="3"/>
            <w:shd w:val="clear" w:color="auto" w:fill="FFFFFF" w:themeFill="background1"/>
          </w:tcPr>
          <w:p w14:paraId="6E5868CC" w14:textId="6824818A" w:rsidR="00BC2DEE" w:rsidRPr="0009108C" w:rsidRDefault="00BC2DEE" w:rsidP="0009108C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PRODUCCIÓN:</w:t>
            </w:r>
          </w:p>
        </w:tc>
        <w:tc>
          <w:tcPr>
            <w:tcW w:w="4700" w:type="dxa"/>
            <w:gridSpan w:val="2"/>
            <w:shd w:val="clear" w:color="auto" w:fill="FFFFFF" w:themeFill="background1"/>
          </w:tcPr>
          <w:p w14:paraId="50B956B7" w14:textId="77777777" w:rsidR="00BC2DEE" w:rsidRPr="002947D7" w:rsidRDefault="00BC2DEE" w:rsidP="00A50959">
            <w:pPr>
              <w:pStyle w:val="Sinespaciado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 xml:space="preserve">DECIDIR: </w:t>
            </w:r>
          </w:p>
        </w:tc>
      </w:tr>
      <w:tr w:rsidR="00BC2DEE" w:rsidRPr="002947D7" w14:paraId="3841DF79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53888ACE" w14:textId="67D08A60" w:rsidR="00BC2DEE" w:rsidRPr="002947D7" w:rsidRDefault="00925EBD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DE INCLUSIÓN - </w:t>
            </w:r>
            <w:r w:rsidR="004B686F">
              <w:rPr>
                <w:rFonts w:ascii="Berlin Sans FB Demi" w:eastAsiaTheme="minorHAnsi" w:hAnsi="Berlin Sans FB Demi"/>
                <w:lang w:eastAsia="en-US"/>
              </w:rPr>
              <w:t>ADAPTACIONES CURRICULARES</w:t>
            </w:r>
          </w:p>
        </w:tc>
      </w:tr>
      <w:tr w:rsidR="002D62DE" w:rsidRPr="002947D7" w14:paraId="13FDD9E2" w14:textId="77777777" w:rsidTr="002D62DE">
        <w:tc>
          <w:tcPr>
            <w:tcW w:w="2529" w:type="dxa"/>
            <w:shd w:val="clear" w:color="auto" w:fill="FFC000"/>
          </w:tcPr>
          <w:p w14:paraId="59FEA2AE" w14:textId="7AC0D425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ESTUDIANTES</w:t>
            </w:r>
          </w:p>
        </w:tc>
        <w:tc>
          <w:tcPr>
            <w:tcW w:w="7938" w:type="dxa"/>
            <w:gridSpan w:val="3"/>
            <w:shd w:val="clear" w:color="auto" w:fill="FFC000"/>
          </w:tcPr>
          <w:p w14:paraId="396BB28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 xml:space="preserve">ACTIVIDADES DIDACTICO – PEDAGÓGICAS </w:t>
            </w:r>
          </w:p>
        </w:tc>
        <w:tc>
          <w:tcPr>
            <w:tcW w:w="3096" w:type="dxa"/>
            <w:shd w:val="clear" w:color="auto" w:fill="FFC000"/>
          </w:tcPr>
          <w:p w14:paraId="43A45FD9" w14:textId="6E7570AB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>
              <w:rPr>
                <w:rFonts w:ascii="Berlin Sans FB Demi" w:eastAsiaTheme="minorHAnsi" w:hAnsi="Berlin Sans FB Demi"/>
                <w:lang w:eastAsia="en-US"/>
              </w:rPr>
              <w:t>EVALUACIÓN</w:t>
            </w:r>
          </w:p>
        </w:tc>
      </w:tr>
      <w:tr w:rsidR="002D62DE" w:rsidRPr="002947D7" w14:paraId="60B69E5F" w14:textId="77777777" w:rsidTr="002D62DE">
        <w:tc>
          <w:tcPr>
            <w:tcW w:w="2529" w:type="dxa"/>
            <w:shd w:val="clear" w:color="auto" w:fill="auto"/>
          </w:tcPr>
          <w:p w14:paraId="03195570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7938" w:type="dxa"/>
            <w:gridSpan w:val="3"/>
            <w:shd w:val="clear" w:color="auto" w:fill="auto"/>
          </w:tcPr>
          <w:p w14:paraId="0DEF879C" w14:textId="77777777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  <w:tc>
          <w:tcPr>
            <w:tcW w:w="3096" w:type="dxa"/>
            <w:shd w:val="clear" w:color="auto" w:fill="auto"/>
          </w:tcPr>
          <w:p w14:paraId="7DEF4F00" w14:textId="125625A9" w:rsidR="002D62DE" w:rsidRPr="002947D7" w:rsidRDefault="002D62D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</w:p>
        </w:tc>
      </w:tr>
      <w:tr w:rsidR="004B686F" w:rsidRPr="002947D7" w14:paraId="55D7723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0A4A0CBD" w14:textId="1A30567F" w:rsidR="004B686F" w:rsidRPr="002947D7" w:rsidRDefault="004B686F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O MATERIALES</w:t>
            </w:r>
          </w:p>
        </w:tc>
      </w:tr>
      <w:tr w:rsidR="00BC2DEE" w:rsidRPr="002947D7" w14:paraId="0DF8B5F6" w14:textId="77777777" w:rsidTr="004B686F">
        <w:trPr>
          <w:trHeight w:val="450"/>
        </w:trPr>
        <w:tc>
          <w:tcPr>
            <w:tcW w:w="7065" w:type="dxa"/>
            <w:gridSpan w:val="2"/>
            <w:shd w:val="clear" w:color="auto" w:fill="B4C6E7" w:themeFill="accent1" w:themeFillTint="66"/>
            <w:vAlign w:val="center"/>
          </w:tcPr>
          <w:p w14:paraId="5226E83E" w14:textId="77777777" w:rsidR="00BC2DEE" w:rsidRPr="002947D7" w:rsidRDefault="00BC2DEE" w:rsidP="00A50959">
            <w:pPr>
              <w:pStyle w:val="Sinespaciado"/>
              <w:jc w:val="center"/>
              <w:rPr>
                <w:b/>
                <w:bCs/>
              </w:rPr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RECURSOS DID</w:t>
            </w:r>
            <w:r>
              <w:rPr>
                <w:rFonts w:ascii="Berlin Sans FB Demi" w:eastAsiaTheme="minorHAnsi" w:hAnsi="Berlin Sans FB Demi"/>
                <w:lang w:eastAsia="en-US"/>
              </w:rPr>
              <w:t>Á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CTICOS – PEDAG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947D7">
              <w:rPr>
                <w:rFonts w:ascii="Berlin Sans FB Demi" w:eastAsiaTheme="minorHAnsi" w:hAnsi="Berlin Sans FB Demi"/>
                <w:lang w:eastAsia="en-US"/>
              </w:rPr>
              <w:t>GICOS</w:t>
            </w:r>
          </w:p>
        </w:tc>
        <w:tc>
          <w:tcPr>
            <w:tcW w:w="6498" w:type="dxa"/>
            <w:gridSpan w:val="3"/>
            <w:shd w:val="clear" w:color="auto" w:fill="B4C6E7" w:themeFill="accent1" w:themeFillTint="66"/>
            <w:vAlign w:val="center"/>
          </w:tcPr>
          <w:p w14:paraId="39A870B6" w14:textId="77777777" w:rsidR="00BC2DEE" w:rsidRPr="002E5261" w:rsidRDefault="00BC2DEE" w:rsidP="00A50959">
            <w:pPr>
              <w:pStyle w:val="Sinespaciado"/>
              <w:jc w:val="center"/>
              <w:rPr>
                <w:rFonts w:ascii="Berlin Sans FB Demi" w:eastAsiaTheme="minorHAnsi" w:hAnsi="Berlin Sans FB Demi"/>
                <w:lang w:eastAsia="en-US"/>
              </w:rPr>
            </w:pPr>
            <w:r w:rsidRPr="002E5261">
              <w:rPr>
                <w:rFonts w:ascii="Berlin Sans FB Demi" w:eastAsiaTheme="minorHAnsi" w:hAnsi="Berlin Sans FB Demi"/>
                <w:lang w:eastAsia="en-US"/>
              </w:rPr>
              <w:t>RECURSOS TECNOL</w:t>
            </w:r>
            <w:r>
              <w:rPr>
                <w:rFonts w:ascii="Berlin Sans FB Demi" w:eastAsiaTheme="minorHAnsi" w:hAnsi="Berlin Sans FB Demi"/>
                <w:lang w:eastAsia="en-US"/>
              </w:rPr>
              <w:t>Ó</w:t>
            </w:r>
            <w:r w:rsidRPr="002E5261">
              <w:rPr>
                <w:rFonts w:ascii="Berlin Sans FB Demi" w:eastAsiaTheme="minorHAnsi" w:hAnsi="Berlin Sans FB Demi"/>
                <w:lang w:eastAsia="en-US"/>
              </w:rPr>
              <w:t>GICOS DE INTERNET – INVESTIGATIVOS</w:t>
            </w:r>
          </w:p>
        </w:tc>
      </w:tr>
      <w:tr w:rsidR="00BC2DEE" w:rsidRPr="002947D7" w14:paraId="11855B78" w14:textId="77777777" w:rsidTr="004B686F">
        <w:tc>
          <w:tcPr>
            <w:tcW w:w="7065" w:type="dxa"/>
            <w:gridSpan w:val="2"/>
            <w:shd w:val="clear" w:color="auto" w:fill="FFFFFF" w:themeFill="background1"/>
          </w:tcPr>
          <w:p w14:paraId="1969488E" w14:textId="77777777" w:rsidR="00BC2DEE" w:rsidRDefault="00BC2DEE" w:rsidP="00A50959">
            <w:pPr>
              <w:pStyle w:val="Sinespaciado"/>
            </w:pPr>
            <w:r>
              <w:t>Materiales físicos libros, revistas pedagógicas, etc. que se utilizan en el desarrollo curricular</w:t>
            </w:r>
          </w:p>
          <w:p w14:paraId="77112D2D" w14:textId="77777777" w:rsidR="00BC2DEE" w:rsidRPr="002947D7" w:rsidRDefault="00BC2DEE" w:rsidP="00A50959">
            <w:pPr>
              <w:pStyle w:val="Sinespaciado"/>
            </w:pPr>
          </w:p>
        </w:tc>
        <w:tc>
          <w:tcPr>
            <w:tcW w:w="6498" w:type="dxa"/>
            <w:gridSpan w:val="3"/>
            <w:shd w:val="clear" w:color="auto" w:fill="FFFFFF" w:themeFill="background1"/>
          </w:tcPr>
          <w:p w14:paraId="68FEFD06" w14:textId="77777777" w:rsidR="00BC2DEE" w:rsidRDefault="00BC2DEE" w:rsidP="00A50959">
            <w:pPr>
              <w:pStyle w:val="Sinespaciado"/>
            </w:pPr>
            <w:r>
              <w:t xml:space="preserve">Enlaces de videos, de herramientas virtuales como </w:t>
            </w:r>
            <w:proofErr w:type="spellStart"/>
            <w:r>
              <w:t>quizizz</w:t>
            </w:r>
            <w:proofErr w:type="spellEnd"/>
            <w:r>
              <w:t xml:space="preserve">, </w:t>
            </w:r>
            <w:proofErr w:type="spellStart"/>
            <w:r>
              <w:t>kahoot</w:t>
            </w:r>
            <w:proofErr w:type="spellEnd"/>
            <w:r>
              <w:t xml:space="preserve">, </w:t>
            </w:r>
            <w:proofErr w:type="spellStart"/>
            <w:r>
              <w:t>educaplay</w:t>
            </w:r>
            <w:proofErr w:type="spellEnd"/>
            <w:r>
              <w:t xml:space="preserve">, etc. – enlaces de páginas informativas </w:t>
            </w:r>
          </w:p>
          <w:p w14:paraId="193DBBC1" w14:textId="7B1C2177" w:rsidR="00BC2DEE" w:rsidRDefault="00BC2DEE" w:rsidP="00A50959">
            <w:pPr>
              <w:pStyle w:val="Sinespaciado"/>
            </w:pPr>
            <w:r>
              <w:t xml:space="preserve">(los datos de internet – Google son muy generales y </w:t>
            </w:r>
            <w:r w:rsidR="00925EBD">
              <w:t xml:space="preserve">son </w:t>
            </w:r>
            <w:r>
              <w:t>buscadores)</w:t>
            </w:r>
          </w:p>
          <w:p w14:paraId="70589627" w14:textId="77777777" w:rsidR="00BC2DEE" w:rsidRPr="002947D7" w:rsidRDefault="00BC2DEE" w:rsidP="00A50959">
            <w:pPr>
              <w:pStyle w:val="Sinespaciado"/>
            </w:pPr>
          </w:p>
        </w:tc>
      </w:tr>
      <w:tr w:rsidR="00BC2DEE" w:rsidRPr="002947D7" w14:paraId="1EE180E7" w14:textId="77777777" w:rsidTr="00A50959">
        <w:trPr>
          <w:trHeight w:val="141"/>
        </w:trPr>
        <w:tc>
          <w:tcPr>
            <w:tcW w:w="13563" w:type="dxa"/>
            <w:gridSpan w:val="5"/>
            <w:shd w:val="clear" w:color="auto" w:fill="B4C6E7" w:themeFill="accent1" w:themeFillTint="66"/>
          </w:tcPr>
          <w:p w14:paraId="4412C377" w14:textId="77777777" w:rsidR="00BC2DEE" w:rsidRPr="002947D7" w:rsidRDefault="00BC2DEE" w:rsidP="00A50959">
            <w:pPr>
              <w:pStyle w:val="Sinespaciado"/>
            </w:pPr>
            <w:r w:rsidRPr="002947D7">
              <w:rPr>
                <w:rFonts w:ascii="Berlin Sans FB Demi" w:eastAsiaTheme="minorHAnsi" w:hAnsi="Berlin Sans FB Demi"/>
                <w:lang w:eastAsia="en-US"/>
              </w:rPr>
              <w:t>PRODUCTO:</w:t>
            </w:r>
          </w:p>
        </w:tc>
      </w:tr>
      <w:tr w:rsidR="00BC2DEE" w:rsidRPr="002947D7" w14:paraId="3D55908D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C1ADB22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</w:p>
        </w:tc>
      </w:tr>
      <w:tr w:rsidR="00BC2DEE" w:rsidRPr="002947D7" w14:paraId="4549F4EF" w14:textId="77777777" w:rsidTr="00A50959">
        <w:tc>
          <w:tcPr>
            <w:tcW w:w="13563" w:type="dxa"/>
            <w:gridSpan w:val="5"/>
            <w:shd w:val="clear" w:color="auto" w:fill="B4C6E7" w:themeFill="accent1" w:themeFillTint="66"/>
          </w:tcPr>
          <w:p w14:paraId="16974BF7" w14:textId="77777777" w:rsidR="00BC2DEE" w:rsidRPr="002947D7" w:rsidRDefault="00BC2DEE" w:rsidP="00A50959">
            <w:pPr>
              <w:pStyle w:val="Sinespaciado"/>
              <w:rPr>
                <w:b/>
                <w:bCs/>
              </w:rPr>
            </w:pPr>
            <w:r w:rsidRPr="006C1859">
              <w:rPr>
                <w:rFonts w:ascii="Berlin Sans FB Demi" w:eastAsiaTheme="minorHAnsi" w:hAnsi="Berlin Sans FB Demi"/>
                <w:lang w:eastAsia="en-US"/>
              </w:rPr>
              <w:t>BIBLIOGRAFÍA Y WEBGRAFÍA</w:t>
            </w:r>
            <w:r>
              <w:rPr>
                <w:b/>
                <w:bCs/>
              </w:rPr>
              <w:t xml:space="preserve"> </w:t>
            </w:r>
          </w:p>
        </w:tc>
      </w:tr>
      <w:tr w:rsidR="00BC2DEE" w:rsidRPr="002947D7" w14:paraId="3F89F559" w14:textId="77777777" w:rsidTr="00A50959">
        <w:tc>
          <w:tcPr>
            <w:tcW w:w="13563" w:type="dxa"/>
            <w:gridSpan w:val="5"/>
            <w:shd w:val="clear" w:color="auto" w:fill="FFFFFF" w:themeFill="background1"/>
          </w:tcPr>
          <w:p w14:paraId="41464320" w14:textId="77777777" w:rsidR="00BC2DEE" w:rsidRPr="002D2434" w:rsidRDefault="00BC2DEE" w:rsidP="00A50959">
            <w:pPr>
              <w:pStyle w:val="Sinespaciado"/>
            </w:pPr>
            <w:r>
              <w:t xml:space="preserve">Se cita al autor y titulo de libros textos, revistas pedagógicas y enlaces de material virtual que se utilizara en los temas avanzados en el desarrollo curricular.  </w:t>
            </w:r>
          </w:p>
        </w:tc>
      </w:tr>
    </w:tbl>
    <w:p w14:paraId="797AF0AA" w14:textId="77777777" w:rsidR="00E91E65" w:rsidRDefault="00E91E65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24258D73" w14:textId="77777777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</w:p>
    <w:p w14:paraId="36F91546" w14:textId="210A3233" w:rsidR="00F053DB" w:rsidRDefault="00F053DB" w:rsidP="00BC2DEE">
      <w:pPr>
        <w:spacing w:after="160" w:line="259" w:lineRule="auto"/>
        <w:jc w:val="center"/>
        <w:rPr>
          <w:rFonts w:ascii="Berlin Sans FB Demi" w:eastAsiaTheme="minorHAnsi" w:hAnsi="Berlin Sans FB Demi"/>
          <w:i/>
          <w:sz w:val="40"/>
          <w:szCs w:val="32"/>
          <w:lang w:val="es-BO" w:eastAsia="en-US"/>
        </w:rPr>
      </w:pPr>
      <w:r>
        <w:rPr>
          <w:rFonts w:ascii="Berlin Sans FB Demi" w:eastAsiaTheme="minorHAnsi" w:hAnsi="Berlin Sans FB Demi"/>
          <w:i/>
          <w:noProof/>
          <w:sz w:val="40"/>
          <w:szCs w:val="32"/>
          <w:lang w:val="es-BO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3494D0" wp14:editId="4D048659">
                <wp:simplePos x="0" y="0"/>
                <wp:positionH relativeFrom="column">
                  <wp:posOffset>1855470</wp:posOffset>
                </wp:positionH>
                <wp:positionV relativeFrom="paragraph">
                  <wp:posOffset>421640</wp:posOffset>
                </wp:positionV>
                <wp:extent cx="3779520" cy="1501140"/>
                <wp:effectExtent l="0" t="0" r="0" b="3810"/>
                <wp:wrapNone/>
                <wp:docPr id="161082242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520" cy="15011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10C67" w14:textId="1FDC675D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>_____________________________________________</w:t>
                            </w:r>
                          </w:p>
                          <w:p w14:paraId="7E8960F0" w14:textId="2BC7616C" w:rsidR="00F053DB" w:rsidRPr="00F053DB" w:rsidRDefault="00F053DB" w:rsidP="00F053D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053DB">
                              <w:rPr>
                                <w:b/>
                                <w:bCs/>
                              </w:rPr>
                              <w:t xml:space="preserve">MAESTRO (A):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94D0" id="Rectángulo 1" o:spid="_x0000_s1026" style="position:absolute;left:0;text-align:left;margin-left:146.1pt;margin-top:33.2pt;width:297.6pt;height:11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" fillcolor="white [3201]" stroked="f" strokeweight="1pt">
                <v:textbox>
                  <w:txbxContent>
                    <w:p w14:paraId="39710C67" w14:textId="1FDC675D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>_____________________________________________</w:t>
                      </w:r>
                    </w:p>
                    <w:p w14:paraId="7E8960F0" w14:textId="2BC7616C" w:rsidR="00F053DB" w:rsidRPr="00F053DB" w:rsidRDefault="00F053DB" w:rsidP="00F053DB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053DB">
                        <w:rPr>
                          <w:b/>
                          <w:bCs/>
                        </w:rPr>
                        <w:t xml:space="preserve">MAESTRO (A): 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53DB" w:rsidSect="006367D6">
      <w:headerReference w:type="default" r:id="rId8"/>
      <w:footerReference w:type="default" r:id="rId9"/>
      <w:pgSz w:w="15842" w:h="12242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0FBFFB" w14:textId="77777777" w:rsidR="002E21BA" w:rsidRDefault="002E21BA">
      <w:pPr>
        <w:spacing w:after="0" w:line="240" w:lineRule="auto"/>
      </w:pPr>
      <w:r>
        <w:separator/>
      </w:r>
    </w:p>
  </w:endnote>
  <w:endnote w:type="continuationSeparator" w:id="0">
    <w:p w14:paraId="54A740D0" w14:textId="77777777" w:rsidR="002E21BA" w:rsidRDefault="002E2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5B0F5" w14:textId="5CADE72B" w:rsidR="00E91E65" w:rsidRPr="00E91E65" w:rsidRDefault="00E91E65" w:rsidP="00E91E65">
    <w:pPr>
      <w:jc w:val="center"/>
      <w:rPr>
        <w:rFonts w:ascii="Bookman Old Style" w:hAnsi="Bookman Old Style"/>
        <w:b/>
        <w:bCs/>
        <w:color w:val="002060"/>
        <w:sz w:val="20"/>
        <w:szCs w:val="20"/>
      </w:rPr>
    </w:pPr>
    <w:r w:rsidRPr="00E91E65">
      <w:rPr>
        <w:rFonts w:ascii="Bookman Old Style" w:hAnsi="Bookman Old Style"/>
        <w:b/>
        <w:bCs/>
        <w:color w:val="002060"/>
        <w:sz w:val="24"/>
        <w:szCs w:val="24"/>
      </w:rPr>
      <w:t xml:space="preserve">UNIDAD EDUCATIVA TÉCNICA HUMANÍSTICA FRANCISCANA DE CONVENIO LA RECOLETA  </w:t>
    </w:r>
    <w:r>
      <w:rPr>
        <w:noProof/>
      </w:rPr>
      <w:drawing>
        <wp:anchor distT="0" distB="0" distL="114300" distR="114300" simplePos="0" relativeHeight="251667456" behindDoc="0" locked="0" layoutInCell="1" allowOverlap="1" wp14:anchorId="61DDDD83" wp14:editId="0BE10392">
          <wp:simplePos x="0" y="0"/>
          <wp:positionH relativeFrom="page">
            <wp:posOffset>87085</wp:posOffset>
          </wp:positionH>
          <wp:positionV relativeFrom="paragraph">
            <wp:posOffset>-356870</wp:posOffset>
          </wp:positionV>
          <wp:extent cx="9927771" cy="432956"/>
          <wp:effectExtent l="0" t="0" r="0" b="5715"/>
          <wp:wrapSquare wrapText="bothSides"/>
          <wp:docPr id="957031038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78429" cy="44824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6E8BA" w14:textId="77777777" w:rsidR="002E21BA" w:rsidRDefault="002E21BA">
      <w:pPr>
        <w:spacing w:after="0" w:line="240" w:lineRule="auto"/>
      </w:pPr>
      <w:r>
        <w:separator/>
      </w:r>
    </w:p>
  </w:footnote>
  <w:footnote w:type="continuationSeparator" w:id="0">
    <w:p w14:paraId="0FD6D910" w14:textId="77777777" w:rsidR="002E21BA" w:rsidRDefault="002E21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5AA1" w14:textId="735F0EAD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598F6A73" wp14:editId="1E97BF46">
          <wp:simplePos x="0" y="0"/>
          <wp:positionH relativeFrom="margin">
            <wp:posOffset>6235881</wp:posOffset>
          </wp:positionH>
          <wp:positionV relativeFrom="paragraph">
            <wp:posOffset>-395786</wp:posOffset>
          </wp:positionV>
          <wp:extent cx="3043475" cy="1458685"/>
          <wp:effectExtent l="0" t="0" r="5080" b="8255"/>
          <wp:wrapNone/>
          <wp:docPr id="84601430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8485948" name="Picture 348485948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46" t="3111" r="82845" b="89607"/>
                  <a:stretch/>
                </pic:blipFill>
                <pic:spPr bwMode="auto">
                  <a:xfrm>
                    <a:off x="0" y="0"/>
                    <a:ext cx="3045384" cy="14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Black" w:hAnsi="Arial Black" w:cs="Arial"/>
        <w:b/>
        <w:bCs/>
        <w:noProof/>
        <w:color w:val="000000" w:themeColor="text1"/>
        <w:sz w:val="28"/>
        <w:szCs w:val="28"/>
      </w:rPr>
      <w:drawing>
        <wp:anchor distT="0" distB="0" distL="114300" distR="114300" simplePos="0" relativeHeight="251661312" behindDoc="0" locked="0" layoutInCell="1" allowOverlap="1" wp14:anchorId="12B7FB76" wp14:editId="37C35C4D">
          <wp:simplePos x="0" y="0"/>
          <wp:positionH relativeFrom="page">
            <wp:posOffset>21408</wp:posOffset>
          </wp:positionH>
          <wp:positionV relativeFrom="paragraph">
            <wp:posOffset>-450397</wp:posOffset>
          </wp:positionV>
          <wp:extent cx="3393440" cy="1458595"/>
          <wp:effectExtent l="0" t="0" r="0" b="8255"/>
          <wp:wrapSquare wrapText="bothSides"/>
          <wp:docPr id="6309880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93440" cy="14585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C1A43"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  <w:tab/>
    </w:r>
  </w:p>
  <w:p w14:paraId="56A311C4" w14:textId="3DEFE6D7" w:rsidR="00E91E65" w:rsidRDefault="00E91E65" w:rsidP="009C1A43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</w:p>
  <w:p w14:paraId="526672F9" w14:textId="05E0F957" w:rsidR="004B2D78" w:rsidRDefault="00E91E65" w:rsidP="00E91E65">
    <w:pPr>
      <w:pStyle w:val="Encabezado"/>
      <w:tabs>
        <w:tab w:val="left" w:pos="2685"/>
        <w:tab w:val="center" w:pos="6787"/>
      </w:tabs>
      <w:rPr>
        <w:rStyle w:val="Textoennegrita"/>
        <w:rFonts w:ascii="Arial Black" w:hAnsi="Arial Black" w:cs="Arial"/>
        <w:color w:val="000000" w:themeColor="text1"/>
        <w:sz w:val="28"/>
        <w:szCs w:val="28"/>
        <w:shd w:val="clear" w:color="auto" w:fill="FFFFFF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608E4129" wp14:editId="1F57CE30">
          <wp:simplePos x="0" y="0"/>
          <wp:positionH relativeFrom="page">
            <wp:align>left</wp:align>
          </wp:positionH>
          <wp:positionV relativeFrom="paragraph">
            <wp:posOffset>414655</wp:posOffset>
          </wp:positionV>
          <wp:extent cx="9970770" cy="363220"/>
          <wp:effectExtent l="0" t="0" r="0" b="0"/>
          <wp:wrapSquare wrapText="bothSides"/>
          <wp:docPr id="1216328195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70770" cy="3632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1B6ADF" w14:textId="77777777" w:rsid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  <w:p w14:paraId="4A806F01" w14:textId="77777777" w:rsidR="00E91E65" w:rsidRPr="00E91E65" w:rsidRDefault="00E91E65" w:rsidP="00E91E65">
    <w:pPr>
      <w:pStyle w:val="Encabezado"/>
      <w:tabs>
        <w:tab w:val="left" w:pos="2685"/>
        <w:tab w:val="center" w:pos="6787"/>
      </w:tabs>
      <w:rPr>
        <w:rFonts w:ascii="Arial Black" w:hAnsi="Arial Black" w:cs="Arial"/>
        <w:b/>
        <w:bCs/>
        <w:color w:val="000000" w:themeColor="text1"/>
        <w:sz w:val="10"/>
        <w:szCs w:val="10"/>
        <w:shd w:val="clear" w:color="auto" w:fil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86FFF"/>
    <w:multiLevelType w:val="hybridMultilevel"/>
    <w:tmpl w:val="40C0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965B8"/>
    <w:multiLevelType w:val="hybridMultilevel"/>
    <w:tmpl w:val="FF982FE2"/>
    <w:lvl w:ilvl="0" w:tplc="E6225DE4">
      <w:start w:val="1"/>
      <w:numFmt w:val="bullet"/>
      <w:lvlText w:val="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64781861">
    <w:abstractNumId w:val="0"/>
  </w:num>
  <w:num w:numId="2" w16cid:durableId="1520974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EE"/>
    <w:rsid w:val="00012816"/>
    <w:rsid w:val="00046389"/>
    <w:rsid w:val="00067B62"/>
    <w:rsid w:val="0007213B"/>
    <w:rsid w:val="0009108C"/>
    <w:rsid w:val="00132969"/>
    <w:rsid w:val="002374DA"/>
    <w:rsid w:val="002839F5"/>
    <w:rsid w:val="002904F2"/>
    <w:rsid w:val="00290699"/>
    <w:rsid w:val="002A2E44"/>
    <w:rsid w:val="002D62DE"/>
    <w:rsid w:val="002E21BA"/>
    <w:rsid w:val="003519ED"/>
    <w:rsid w:val="00412BB0"/>
    <w:rsid w:val="004B2D78"/>
    <w:rsid w:val="004B686F"/>
    <w:rsid w:val="004D20FA"/>
    <w:rsid w:val="004F1DF2"/>
    <w:rsid w:val="005245D9"/>
    <w:rsid w:val="005305DC"/>
    <w:rsid w:val="00535544"/>
    <w:rsid w:val="005B1848"/>
    <w:rsid w:val="0063412F"/>
    <w:rsid w:val="006B1853"/>
    <w:rsid w:val="006F7826"/>
    <w:rsid w:val="00725A9B"/>
    <w:rsid w:val="00810989"/>
    <w:rsid w:val="008C1172"/>
    <w:rsid w:val="00925EBD"/>
    <w:rsid w:val="009C1A43"/>
    <w:rsid w:val="009E6F94"/>
    <w:rsid w:val="00A7457B"/>
    <w:rsid w:val="00AC5784"/>
    <w:rsid w:val="00B57E82"/>
    <w:rsid w:val="00B61D97"/>
    <w:rsid w:val="00BC2DEE"/>
    <w:rsid w:val="00BC46BA"/>
    <w:rsid w:val="00BC6B8C"/>
    <w:rsid w:val="00CE77F9"/>
    <w:rsid w:val="00CF00B3"/>
    <w:rsid w:val="00D011D0"/>
    <w:rsid w:val="00D06F27"/>
    <w:rsid w:val="00D30733"/>
    <w:rsid w:val="00D60F5F"/>
    <w:rsid w:val="00DC2FE6"/>
    <w:rsid w:val="00E7716D"/>
    <w:rsid w:val="00E87CE4"/>
    <w:rsid w:val="00E91E65"/>
    <w:rsid w:val="00EE3C1E"/>
    <w:rsid w:val="00F053DB"/>
    <w:rsid w:val="00F9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94207"/>
  <w15:chartTrackingRefBased/>
  <w15:docId w15:val="{48189FE7-C77A-4C4E-95A7-CD6903B4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853"/>
    <w:pPr>
      <w:spacing w:after="200" w:line="276" w:lineRule="auto"/>
    </w:pPr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C2DEE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BC2DEE"/>
    <w:pPr>
      <w:spacing w:after="0" w:line="240" w:lineRule="auto"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C2DE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DEE"/>
    <w:rPr>
      <w:rFonts w:eastAsiaTheme="minorEastAsia"/>
      <w:lang w:eastAsia="es-ES"/>
    </w:rPr>
  </w:style>
  <w:style w:type="character" w:customStyle="1" w:styleId="SinespaciadoCar">
    <w:name w:val="Sin espaciado Car"/>
    <w:link w:val="Sinespaciado"/>
    <w:uiPriority w:val="1"/>
    <w:rsid w:val="00BC2DEE"/>
    <w:rPr>
      <w:rFonts w:eastAsiaTheme="minorEastAsia"/>
      <w:lang w:eastAsia="es-ES"/>
    </w:rPr>
  </w:style>
  <w:style w:type="character" w:styleId="Textoennegrita">
    <w:name w:val="Strong"/>
    <w:basedOn w:val="Fuentedeprrafopredeter"/>
    <w:uiPriority w:val="22"/>
    <w:qFormat/>
    <w:rsid w:val="00BC2DEE"/>
    <w:rPr>
      <w:b/>
      <w:bCs/>
    </w:rPr>
  </w:style>
  <w:style w:type="paragraph" w:styleId="Piedepgina">
    <w:name w:val="footer"/>
    <w:basedOn w:val="Normal"/>
    <w:link w:val="PiedepginaCar"/>
    <w:uiPriority w:val="99"/>
    <w:unhideWhenUsed/>
    <w:rsid w:val="001329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969"/>
    <w:rPr>
      <w:rFonts w:eastAsiaTheme="minorEastAsia"/>
      <w:lang w:eastAsia="es-ES"/>
    </w:rPr>
  </w:style>
  <w:style w:type="paragraph" w:styleId="Prrafodelista">
    <w:name w:val="List Paragraph"/>
    <w:aliases w:val="Superíndice,List Paragraph,List Paragraph2,Li"/>
    <w:basedOn w:val="Normal"/>
    <w:link w:val="PrrafodelistaCar"/>
    <w:uiPriority w:val="34"/>
    <w:qFormat/>
    <w:rsid w:val="00046389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customStyle="1" w:styleId="PrrafodelistaCar">
    <w:name w:val="Párrafo de lista Car"/>
    <w:aliases w:val="Superíndice Car,List Paragraph Car,List Paragraph2 Car,Li Car"/>
    <w:basedOn w:val="Fuentedeprrafopredeter"/>
    <w:link w:val="Prrafodelista"/>
    <w:uiPriority w:val="34"/>
    <w:locked/>
    <w:rsid w:val="00046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628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Rafael Salinas Velarde</dc:creator>
  <cp:keywords/>
  <dc:description/>
  <cp:lastModifiedBy>Fernando Rafael Salinas Velarde</cp:lastModifiedBy>
  <cp:revision>2</cp:revision>
  <dcterms:created xsi:type="dcterms:W3CDTF">2025-02-23T02:27:00Z</dcterms:created>
  <dcterms:modified xsi:type="dcterms:W3CDTF">2025-02-23T02:27:00Z</dcterms:modified>
</cp:coreProperties>
</file>