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Revenue</w:t>
      </w:r>
    </w:p>
    <w:p>
      <w:pPr>
        <w:pStyle w:val="Normal"/>
      </w:pPr>
      <w:r>
        <w:drawing>
          <wp:inline distT="0" distB="0" distL="0" distR="0">
            <wp:extent cx="5080000" cy="5080000"/>
            <wp:effectExtent l="0" t="0" r="0" b="0"/>
            <wp:docPr id="1" name="Picture 1" descr="Revenue bar chart, Q3 2026, with 12% YoY growth"/>
            <wp:cNvGraphicFramePr/>
            <a:graphic>
              <a:graphicData uri="http://schemas.openxmlformats.org/drawingml/2006/picture">
                <pic:pic>
                  <pic:nvPicPr>
                    <pic:cNvPr id="0" name="image1.png" descr="Revenue bar chart, Q3 2026, with 12% YoY growth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Revenue bar chart, Q3 2026</w:t>
      </w:r>
      <w:r>
        <w:fldChar w:fldCharType="begin"/>
      </w:r>
      <w:r>
        <w:instrText xml:space="preserve"> CITATION smith2025capex </w:instrText>
      </w:r>
      <w:r>
        <w:fldChar w:fldCharType="separate"/>
      </w:r>
      <w:r>
        <w:t xml:space="preserve">(Smith, 2025)</w:t>
      </w:r>
      <w:r>
        <w:fldChar w:fldCharType="end"/>
      </w:r>
      <w:r>
        <w:t xml:space="preserve">EBITDA margin</w:t>
      </w:r>
    </w:p>
    <w:p>
      <w:pPr>
        <w:pStyle w:val="Normal"/>
      </w:pPr>
      <w:r>
        <w:drawing>
          <wp:inline distT="0" distB="0" distL="0" distR="0">
            <wp:extent cx="5080000" cy="5080000"/>
            <wp:effectExtent l="0" t="0" r="0" b="0"/>
            <wp:docPr id="2" name="Picture 2" descr="Chart showing EBITDA margin for Q3 2026."/>
            <wp:cNvGraphicFramePr/>
            <a:graphic>
              <a:graphicData uri="http://schemas.openxmlformats.org/drawingml/2006/picture">
                <pic:pic>
                  <pic:nvPicPr>
                    <pic:cNvPr id="0" name="image1.png" descr="Chart showing EBITDA margin for Q3 2026.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EBITDA margin bridge</w:t>
      </w:r>
      <w:r>
        <w:fldChar w:fldCharType="begin"/>
      </w:r>
      <w:r>
        <w:instrText xml:space="preserve"> CITATION smith2025capex </w:instrText>
      </w:r>
      <w:r>
        <w:fldChar w:fldCharType="separate"/>
      </w:r>
      <w:r>
        <w:t xml:space="preserve">(Smith, 2025)</w:t>
      </w:r>
      <w:r>
        <w:fldChar w:fldCharType="end"/>
      </w:r>
    </w:p>
    <w:p>
      <w:pPr>
        <w:pStyle w:val="Heading1"/>
      </w:pPr>
      <w:r>
        <w:t xml:space="preserve">References</w:t>
      </w:r>
      <w:r>
        <w:fldChar w:fldCharType="begin"/>
      </w:r>
      <w:r>
        <w:instrText xml:space="preserve"> BIBLIOGRAPHY </w:instrText>
      </w:r>
      <w:r>
        <w:fldChar w:fldCharType="separate"/>
      </w:r>
      <w:r>
        <w:fldChar w:fldCharType="end"/>
      </w:r>
    </w:p>
    <w:p>
      <w:pPr>
        <w:pStyle w:val="ListEntry"/>
        <w:ind w:left="720" w:hanging="720"/>
      </w:pPr>
      <w:r>
        <w:t xml:space="preserve">Smith, J. (2025). Capex outlook. JPM.</w:t>
      </w:r>
    </w:p>
    <w:p>
      <w:pPr>
        <w:pStyle w:val="Caption"/>
      </w:pPr>
    </w:p>
    <w:p>
      <w:pPr>
        <w:pStyle w:val="TOCHeading"/>
      </w:pPr>
      <w:r>
        <w:t xml:space="preserve">Contents</w:t>
      </w: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pStyle w:val="TOC1"/>
        <w:tabs>
          <w:tab w:val="right" w:leader="dot" w:pos="9350"/>
        </w:tabs>
      </w:pPr>
      <w:r>
        <w:t xml:space="preserve">Revenue</w:t>
        <w:tab/>
        <w:t xml:space="preserve">2</w:t>
      </w:r>
    </w:p>
    <w:p>
      <w:pPr>
        <w:pStyle w:val="TOC2"/>
        <w:tabs>
          <w:tab w:val="right" w:leader="dot" w:pos="9350"/>
        </w:tabs>
      </w:pPr>
      <w:r>
        <w:t xml:space="preserve">Figure 1: Revenue bar chart, Q3 2026(Smith, 2025)EBITDA margin</w:t>
        <w:tab/>
        <w:t xml:space="preserve">2</w:t>
      </w:r>
    </w:p>
    <w:p>
      <w:pPr>
        <w:pStyle w:val="TOC1"/>
        <w:tabs>
          <w:tab w:val="right" w:leader="dot" w:pos="9350"/>
        </w:tabs>
      </w:pPr>
      <w:r>
        <w:t xml:space="preserve">References</w:t>
        <w:tab/>
        <w:t xml:space="preserve">3</w:t>
      </w:r>
    </w:p>
    <w:p>
      <w:pPr>
        <w:pStyle w:val="TableText"/>
      </w:pPr>
      <w:r>
        <w:t xml:space="preserve">Q3 2026 Sector Pulse</w:t>
      </w:r>
    </w:p>
    <w:sectPr>
      <w:footerReference w:type="default" r:id="rId2"/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Footer"/>
      <w:tabs>
        <w:tab w:val="clear" w:pos="0"/>
      </w:tabs>
      <w:jc w:val="center"/>
    </w:pPr>
    <w:r>
      <w:t xml:space="preserve">Page </w:t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 xml:space="preserve"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</w:instrText>
    </w:r>
    <w:r>
      <w:rPr>
        <w:b/>
      </w:rPr>
      <w:fldChar w:fldCharType="separate"/>
    </w:r>
    <w:r>
      <w:rPr>
        <w:b/>
      </w:rPr>
      <w:t xml:space="preserve">1</w:t>
    </w:r>
    <w:r>
      <w:rPr>
        <w:b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TableText" w:customStyle="1">
    <w:name w:val="TableText"/>
    <w:basedOn w:val="Normal"/>
    <w:next w:val="TableText"/>
    <w:uiPriority w:val="50"/>
    <w:qFormat/>
  </w:style>
  <w:style w:type="paragraph" w:styleId="ListEntry" w:customStyle="1">
    <w:name w:val="List Entry"/>
    <w:basedOn w:val="Normal"/>
    <w:semiHidden/>
    <w:unhideWhenUsed/>
    <w:pPr>
      <w:spacing w:after="8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42</Words>
  <Paragraphs>13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2</cp:revision>
  <dcterms:created xsi:type="dcterms:W3CDTF">2026-10-26T13:32:29Z</dcterms:created>
  <dcterms:modified xsi:type="dcterms:W3CDTF">2026-10-26T13:32:29Z</dcterms:modified>
</cp:coreProperties>
</file>