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42EE9" w14:textId="17778A80" w:rsidR="000D469E" w:rsidRDefault="00414BE9">
      <w:pPr>
        <w:pStyle w:val="Heading1"/>
        <w:rPr>
          <w:color w:val="434343"/>
        </w:rPr>
      </w:pPr>
      <w:bookmarkStart w:id="0" w:name="_g5q3b6pp3fqb" w:colFirst="0" w:colLast="0"/>
      <w:bookmarkEnd w:id="0"/>
      <w:r>
        <w:rPr>
          <w:color w:val="434343"/>
        </w:rPr>
        <w:t>The Re</w:t>
      </w:r>
      <w:r w:rsidR="00125E61">
        <w:rPr>
          <w:color w:val="434343"/>
        </w:rPr>
        <w:t>e</w:t>
      </w:r>
      <w:r>
        <w:rPr>
          <w:color w:val="434343"/>
        </w:rPr>
        <w:t>nWise Backend</w:t>
      </w:r>
    </w:p>
    <w:p w14:paraId="3C8888DF" w14:textId="77777777" w:rsidR="000D469E" w:rsidRDefault="00414BE9">
      <w:r>
        <w:t>TODO: A description of what the backend will do</w:t>
      </w:r>
    </w:p>
    <w:p w14:paraId="5CF79FF6" w14:textId="1A6E6078" w:rsidR="000D469E" w:rsidRDefault="00414BE9">
      <w:pPr>
        <w:numPr>
          <w:ilvl w:val="0"/>
          <w:numId w:val="2"/>
        </w:numPr>
      </w:pPr>
      <w:r>
        <w:t xml:space="preserve">Collection </w:t>
      </w:r>
      <w:r w:rsidR="00125E61">
        <w:t>sensor data</w:t>
      </w:r>
      <w:r>
        <w:t xml:space="preserve"> through a separate process </w:t>
      </w:r>
    </w:p>
    <w:p w14:paraId="22C08F1D" w14:textId="77777777" w:rsidR="000D469E" w:rsidRDefault="00414BE9">
      <w:pPr>
        <w:numPr>
          <w:ilvl w:val="1"/>
          <w:numId w:val="2"/>
        </w:numPr>
      </w:pPr>
      <w:r>
        <w:t>data store</w:t>
      </w:r>
    </w:p>
    <w:p w14:paraId="503F10D8" w14:textId="77777777" w:rsidR="000D469E" w:rsidRDefault="00414BE9">
      <w:pPr>
        <w:numPr>
          <w:ilvl w:val="1"/>
          <w:numId w:val="2"/>
        </w:numPr>
      </w:pPr>
      <w:r>
        <w:t xml:space="preserve">connecting to the ReenWise Backend through the Web API </w:t>
      </w:r>
    </w:p>
    <w:p w14:paraId="1E7608FC" w14:textId="77777777" w:rsidR="000D469E" w:rsidRDefault="00414BE9">
      <w:pPr>
        <w:numPr>
          <w:ilvl w:val="0"/>
          <w:numId w:val="2"/>
        </w:numPr>
      </w:pPr>
      <w:r>
        <w:t>Collection/synching ABAX data</w:t>
      </w:r>
    </w:p>
    <w:p w14:paraId="31436F35" w14:textId="77777777" w:rsidR="000D469E" w:rsidRDefault="00414BE9">
      <w:pPr>
        <w:numPr>
          <w:ilvl w:val="1"/>
          <w:numId w:val="2"/>
        </w:numPr>
      </w:pPr>
      <w:r>
        <w:t xml:space="preserve">connecting to the ReenWise Backend through the Web API </w:t>
      </w:r>
    </w:p>
    <w:p w14:paraId="030E1EEC" w14:textId="77777777" w:rsidR="000D469E" w:rsidRDefault="00414BE9">
      <w:pPr>
        <w:numPr>
          <w:ilvl w:val="0"/>
          <w:numId w:val="2"/>
        </w:numPr>
      </w:pPr>
      <w:r>
        <w:t xml:space="preserve">Offering a Web API   </w:t>
      </w:r>
    </w:p>
    <w:p w14:paraId="4FC4EEF8" w14:textId="77777777" w:rsidR="000D469E" w:rsidRDefault="00414BE9">
      <w:pPr>
        <w:numPr>
          <w:ilvl w:val="0"/>
          <w:numId w:val="2"/>
        </w:numPr>
      </w:pPr>
      <w:r>
        <w:t>The ReenWise database</w:t>
      </w:r>
    </w:p>
    <w:p w14:paraId="51107284" w14:textId="77777777" w:rsidR="000D469E" w:rsidRDefault="00414BE9">
      <w:pPr>
        <w:numPr>
          <w:ilvl w:val="0"/>
          <w:numId w:val="2"/>
        </w:numPr>
      </w:pPr>
      <w:r>
        <w:t>…</w:t>
      </w:r>
    </w:p>
    <w:p w14:paraId="7F061B4C" w14:textId="77777777" w:rsidR="000D469E" w:rsidRDefault="00414BE9">
      <w:r>
        <w:t>Hente oversikt fra Terjes dokument</w:t>
      </w:r>
    </w:p>
    <w:p w14:paraId="285241A6" w14:textId="77777777" w:rsidR="000D469E" w:rsidRDefault="00414BE9">
      <w:pPr>
        <w:pStyle w:val="Heading1"/>
        <w:rPr>
          <w:color w:val="434343"/>
        </w:rPr>
      </w:pPr>
      <w:bookmarkStart w:id="1" w:name="_prwe7gkes6f7" w:colFirst="0" w:colLast="0"/>
      <w:bookmarkEnd w:id="1"/>
      <w:r>
        <w:rPr>
          <w:color w:val="434343"/>
        </w:rPr>
        <w:t>ReenWise Backend Architecture</w:t>
      </w:r>
    </w:p>
    <w:p w14:paraId="76AD4DB3" w14:textId="77777777" w:rsidR="000D469E" w:rsidRDefault="00414BE9">
      <w:pPr>
        <w:pStyle w:val="Heading2"/>
        <w:rPr>
          <w:color w:val="434343"/>
        </w:rPr>
      </w:pPr>
      <w:bookmarkStart w:id="2" w:name="_uceff6ousozo" w:colFirst="0" w:colLast="0"/>
      <w:bookmarkEnd w:id="2"/>
      <w:r>
        <w:rPr>
          <w:color w:val="434343"/>
        </w:rPr>
        <w:t>Clean Architecture Template</w:t>
      </w:r>
    </w:p>
    <w:p w14:paraId="718AC868" w14:textId="77777777" w:rsidR="000D469E" w:rsidRDefault="00414BE9">
      <w:pPr>
        <w:rPr>
          <w:color w:val="434343"/>
          <w:sz w:val="24"/>
          <w:szCs w:val="24"/>
        </w:rPr>
      </w:pPr>
      <w:r>
        <w:rPr>
          <w:color w:val="434343"/>
          <w:sz w:val="24"/>
          <w:szCs w:val="24"/>
        </w:rPr>
        <w:t>The backend solution is build as a ASP.NET Core Web App offering a Web API where the following elements are included</w:t>
      </w:r>
    </w:p>
    <w:p w14:paraId="74372BB3" w14:textId="77777777" w:rsidR="000D469E" w:rsidRDefault="00414BE9">
      <w:pPr>
        <w:numPr>
          <w:ilvl w:val="0"/>
          <w:numId w:val="4"/>
        </w:numPr>
        <w:rPr>
          <w:color w:val="434343"/>
          <w:sz w:val="24"/>
          <w:szCs w:val="24"/>
        </w:rPr>
      </w:pPr>
      <w:r>
        <w:rPr>
          <w:color w:val="434343"/>
          <w:sz w:val="24"/>
          <w:szCs w:val="24"/>
        </w:rPr>
        <w:t>.NET Core Template Package</w:t>
      </w:r>
    </w:p>
    <w:p w14:paraId="03945DDA" w14:textId="77777777" w:rsidR="000D469E" w:rsidRDefault="00414BE9">
      <w:pPr>
        <w:numPr>
          <w:ilvl w:val="0"/>
          <w:numId w:val="4"/>
        </w:numPr>
        <w:rPr>
          <w:color w:val="434343"/>
          <w:sz w:val="24"/>
          <w:szCs w:val="24"/>
        </w:rPr>
      </w:pPr>
      <w:r>
        <w:rPr>
          <w:color w:val="434343"/>
          <w:sz w:val="24"/>
          <w:szCs w:val="24"/>
        </w:rPr>
        <w:t>ASP.NET Core 3.0</w:t>
      </w:r>
    </w:p>
    <w:p w14:paraId="6DE1365B" w14:textId="77777777" w:rsidR="000D469E" w:rsidRDefault="00414BE9">
      <w:pPr>
        <w:numPr>
          <w:ilvl w:val="0"/>
          <w:numId w:val="4"/>
        </w:numPr>
        <w:rPr>
          <w:color w:val="434343"/>
          <w:sz w:val="24"/>
          <w:szCs w:val="24"/>
        </w:rPr>
      </w:pPr>
      <w:r>
        <w:rPr>
          <w:color w:val="434343"/>
          <w:sz w:val="24"/>
          <w:szCs w:val="24"/>
        </w:rPr>
        <w:t>Entity Framework Core 3.0</w:t>
      </w:r>
    </w:p>
    <w:p w14:paraId="73EF29CE" w14:textId="77777777" w:rsidR="000D469E" w:rsidRDefault="00414BE9">
      <w:pPr>
        <w:numPr>
          <w:ilvl w:val="0"/>
          <w:numId w:val="4"/>
        </w:numPr>
        <w:rPr>
          <w:color w:val="434343"/>
          <w:sz w:val="24"/>
          <w:szCs w:val="24"/>
        </w:rPr>
      </w:pPr>
      <w:r>
        <w:rPr>
          <w:color w:val="434343"/>
          <w:sz w:val="24"/>
          <w:szCs w:val="24"/>
        </w:rPr>
        <w:t>(ASP.NET Core Identity 3.0)</w:t>
      </w:r>
    </w:p>
    <w:p w14:paraId="3923C1A4" w14:textId="77777777" w:rsidR="000D469E" w:rsidRDefault="000D469E">
      <w:pPr>
        <w:rPr>
          <w:color w:val="434343"/>
        </w:rPr>
      </w:pPr>
    </w:p>
    <w:p w14:paraId="2BC88985" w14:textId="77777777" w:rsidR="000D469E" w:rsidRDefault="00414BE9">
      <w:pPr>
        <w:rPr>
          <w:color w:val="434343"/>
          <w:sz w:val="24"/>
          <w:szCs w:val="24"/>
          <w:highlight w:val="white"/>
        </w:rPr>
      </w:pPr>
      <w:r>
        <w:rPr>
          <w:color w:val="434343"/>
          <w:sz w:val="24"/>
          <w:szCs w:val="24"/>
          <w:highlight w:val="white"/>
        </w:rPr>
        <w:t>The figure below shows a more detailed view of an ASP.NET Core application's architecture when built following the Clean Architecture recommendations.</w:t>
      </w:r>
    </w:p>
    <w:p w14:paraId="47507E18" w14:textId="77777777" w:rsidR="000D469E" w:rsidRDefault="000D469E">
      <w:pPr>
        <w:rPr>
          <w:color w:val="434343"/>
          <w:sz w:val="24"/>
          <w:szCs w:val="24"/>
          <w:highlight w:val="white"/>
        </w:rPr>
      </w:pPr>
    </w:p>
    <w:p w14:paraId="76024332" w14:textId="77777777" w:rsidR="000D469E" w:rsidRDefault="00414BE9">
      <w:pPr>
        <w:rPr>
          <w:color w:val="434343"/>
        </w:rPr>
      </w:pPr>
      <w:r>
        <w:rPr>
          <w:noProof/>
          <w:color w:val="434343"/>
        </w:rPr>
        <w:drawing>
          <wp:inline distT="114300" distB="114300" distL="114300" distR="114300" wp14:anchorId="2EC489C3" wp14:editId="44E5D728">
            <wp:extent cx="5734050" cy="2819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4050" cy="2819400"/>
                    </a:xfrm>
                    <a:prstGeom prst="rect">
                      <a:avLst/>
                    </a:prstGeom>
                    <a:ln/>
                  </pic:spPr>
                </pic:pic>
              </a:graphicData>
            </a:graphic>
          </wp:inline>
        </w:drawing>
      </w:r>
    </w:p>
    <w:p w14:paraId="4FD8C542" w14:textId="77777777" w:rsidR="000D469E" w:rsidRDefault="00414BE9">
      <w:pPr>
        <w:pStyle w:val="Heading2"/>
        <w:rPr>
          <w:color w:val="434343"/>
        </w:rPr>
      </w:pPr>
      <w:bookmarkStart w:id="3" w:name="_owh8yg30n9g8" w:colFirst="0" w:colLast="0"/>
      <w:bookmarkEnd w:id="3"/>
      <w:r>
        <w:rPr>
          <w:color w:val="434343"/>
        </w:rPr>
        <w:lastRenderedPageBreak/>
        <w:t>Clean Architecture</w:t>
      </w:r>
    </w:p>
    <w:p w14:paraId="4A1444A0" w14:textId="49A3094A" w:rsidR="000D469E" w:rsidRDefault="00414BE9">
      <w:pPr>
        <w:rPr>
          <w:color w:val="434343"/>
          <w:sz w:val="24"/>
          <w:szCs w:val="24"/>
        </w:rPr>
      </w:pPr>
      <w:r>
        <w:rPr>
          <w:color w:val="434343"/>
          <w:sz w:val="24"/>
          <w:szCs w:val="24"/>
        </w:rPr>
        <w:t xml:space="preserve">The backend solution is biild following the </w:t>
      </w:r>
      <w:r w:rsidR="00125E61">
        <w:rPr>
          <w:color w:val="434343"/>
          <w:sz w:val="24"/>
          <w:szCs w:val="24"/>
        </w:rPr>
        <w:t>principles</w:t>
      </w:r>
      <w:r>
        <w:rPr>
          <w:color w:val="434343"/>
          <w:sz w:val="24"/>
          <w:szCs w:val="24"/>
        </w:rPr>
        <w:t xml:space="preserve"> of Clean Architecture - also referred to as Onion Architecture - as outlined in this article by Microsoft </w:t>
      </w:r>
      <w:hyperlink r:id="rId7">
        <w:r>
          <w:rPr>
            <w:color w:val="434343"/>
            <w:sz w:val="24"/>
            <w:szCs w:val="24"/>
            <w:u w:val="single"/>
          </w:rPr>
          <w:t>https://docs.microsoft.com/en-us/dotnet/architecture/modern-web-apps-azure/common-web-application-architectures</w:t>
        </w:r>
      </w:hyperlink>
      <w:r>
        <w:rPr>
          <w:color w:val="434343"/>
          <w:sz w:val="24"/>
          <w:szCs w:val="24"/>
        </w:rPr>
        <w:t>. A Clean Architecture design pattern gives several benefits; to mention some</w:t>
      </w:r>
    </w:p>
    <w:p w14:paraId="06998B31" w14:textId="77777777" w:rsidR="000D469E" w:rsidRDefault="00414BE9">
      <w:pPr>
        <w:numPr>
          <w:ilvl w:val="0"/>
          <w:numId w:val="1"/>
        </w:numPr>
        <w:rPr>
          <w:color w:val="434343"/>
          <w:sz w:val="24"/>
          <w:szCs w:val="24"/>
        </w:rPr>
      </w:pPr>
      <w:r>
        <w:rPr>
          <w:color w:val="434343"/>
          <w:sz w:val="24"/>
          <w:szCs w:val="24"/>
        </w:rPr>
        <w:t>Independence of frameworks</w:t>
      </w:r>
    </w:p>
    <w:p w14:paraId="4B7D7AD7" w14:textId="77777777" w:rsidR="000D469E" w:rsidRDefault="00414BE9">
      <w:pPr>
        <w:numPr>
          <w:ilvl w:val="0"/>
          <w:numId w:val="1"/>
        </w:numPr>
        <w:rPr>
          <w:color w:val="434343"/>
          <w:sz w:val="24"/>
          <w:szCs w:val="24"/>
        </w:rPr>
      </w:pPr>
      <w:r>
        <w:rPr>
          <w:color w:val="434343"/>
          <w:sz w:val="24"/>
          <w:szCs w:val="24"/>
        </w:rPr>
        <w:t>Independent of UI</w:t>
      </w:r>
    </w:p>
    <w:p w14:paraId="27DE721C" w14:textId="77777777" w:rsidR="000D469E" w:rsidRDefault="00414BE9">
      <w:pPr>
        <w:numPr>
          <w:ilvl w:val="0"/>
          <w:numId w:val="1"/>
        </w:numPr>
        <w:rPr>
          <w:color w:val="434343"/>
          <w:sz w:val="24"/>
          <w:szCs w:val="24"/>
        </w:rPr>
      </w:pPr>
      <w:r>
        <w:rPr>
          <w:color w:val="434343"/>
          <w:sz w:val="24"/>
          <w:szCs w:val="24"/>
        </w:rPr>
        <w:t>Independent of database</w:t>
      </w:r>
    </w:p>
    <w:p w14:paraId="1BCC5425" w14:textId="77777777" w:rsidR="000D469E" w:rsidRDefault="00414BE9">
      <w:pPr>
        <w:numPr>
          <w:ilvl w:val="0"/>
          <w:numId w:val="1"/>
        </w:numPr>
        <w:rPr>
          <w:color w:val="434343"/>
          <w:sz w:val="24"/>
          <w:szCs w:val="24"/>
        </w:rPr>
      </w:pPr>
      <w:r>
        <w:rPr>
          <w:color w:val="434343"/>
          <w:sz w:val="24"/>
          <w:szCs w:val="24"/>
        </w:rPr>
        <w:t>Independent of anything external</w:t>
      </w:r>
    </w:p>
    <w:p w14:paraId="08C4DD38" w14:textId="77777777" w:rsidR="000D469E" w:rsidRDefault="00414BE9">
      <w:pPr>
        <w:numPr>
          <w:ilvl w:val="0"/>
          <w:numId w:val="1"/>
        </w:numPr>
        <w:rPr>
          <w:color w:val="434343"/>
          <w:sz w:val="24"/>
          <w:szCs w:val="24"/>
        </w:rPr>
      </w:pPr>
      <w:r>
        <w:rPr>
          <w:color w:val="434343"/>
          <w:sz w:val="24"/>
          <w:szCs w:val="24"/>
          <w:highlight w:val="white"/>
        </w:rPr>
        <w:t>A code that is easier to maintain and extend.</w:t>
      </w:r>
    </w:p>
    <w:p w14:paraId="036775A7" w14:textId="77777777" w:rsidR="000D469E" w:rsidRDefault="00414BE9">
      <w:pPr>
        <w:rPr>
          <w:color w:val="434343"/>
          <w:sz w:val="24"/>
          <w:szCs w:val="24"/>
        </w:rPr>
      </w:pPr>
      <w:r>
        <w:rPr>
          <w:noProof/>
          <w:color w:val="434343"/>
        </w:rPr>
        <w:drawing>
          <wp:inline distT="114300" distB="114300" distL="114300" distR="114300" wp14:anchorId="407BE0CA" wp14:editId="6B6B7541">
            <wp:extent cx="5734050" cy="4214813"/>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4050" cy="4214813"/>
                    </a:xfrm>
                    <a:prstGeom prst="rect">
                      <a:avLst/>
                    </a:prstGeom>
                    <a:ln/>
                  </pic:spPr>
                </pic:pic>
              </a:graphicData>
            </a:graphic>
          </wp:inline>
        </w:drawing>
      </w:r>
    </w:p>
    <w:p w14:paraId="33194602" w14:textId="77777777" w:rsidR="000D469E" w:rsidRDefault="000D469E">
      <w:pPr>
        <w:rPr>
          <w:color w:val="434343"/>
          <w:sz w:val="24"/>
          <w:szCs w:val="24"/>
          <w:highlight w:val="white"/>
        </w:rPr>
      </w:pPr>
    </w:p>
    <w:p w14:paraId="6B9F995C" w14:textId="34294393" w:rsidR="000D469E" w:rsidRDefault="00414BE9">
      <w:pPr>
        <w:rPr>
          <w:color w:val="434343"/>
          <w:sz w:val="24"/>
          <w:szCs w:val="24"/>
          <w:highlight w:val="white"/>
        </w:rPr>
      </w:pPr>
      <w:r>
        <w:rPr>
          <w:color w:val="434343"/>
          <w:sz w:val="24"/>
          <w:szCs w:val="24"/>
          <w:highlight w:val="white"/>
        </w:rPr>
        <w:t xml:space="preserve">In this diagram, dependencies flow toward the innermost circle and illustrates that the Application Core has no dependencies on other application </w:t>
      </w:r>
      <w:r w:rsidR="00125E61">
        <w:rPr>
          <w:color w:val="434343"/>
          <w:sz w:val="24"/>
          <w:szCs w:val="24"/>
          <w:highlight w:val="white"/>
        </w:rPr>
        <w:t>layers. The</w:t>
      </w:r>
      <w:r>
        <w:rPr>
          <w:color w:val="434343"/>
          <w:sz w:val="24"/>
          <w:szCs w:val="24"/>
          <w:highlight w:val="white"/>
        </w:rPr>
        <w:t xml:space="preserve"> application's entities and interfaces are at the very </w:t>
      </w:r>
      <w:r w:rsidR="00125E61">
        <w:rPr>
          <w:color w:val="434343"/>
          <w:sz w:val="24"/>
          <w:szCs w:val="24"/>
          <w:highlight w:val="white"/>
        </w:rPr>
        <w:t>centre</w:t>
      </w:r>
      <w:r>
        <w:rPr>
          <w:color w:val="434343"/>
          <w:sz w:val="24"/>
          <w:szCs w:val="24"/>
          <w:highlight w:val="white"/>
        </w:rPr>
        <w:t xml:space="preserve">. Just outside, but still in the Application Core, are domain services, which typically implement interfaces defined in the inner circle. Outside of the Application Core, both the UI and the Infrastructure layers depend on the Application Core, but not on one another (necessarily). Since the UI layer doesn't have any direct dependency on types defined in the Infrastructure layer, it's very easy to swap out implementations, either to facilitate testing or in response to changing application requirements. The same applies for all elements in the Infrastructure layer as </w:t>
      </w:r>
      <w:r w:rsidR="00125E61">
        <w:rPr>
          <w:color w:val="434343"/>
          <w:sz w:val="24"/>
          <w:szCs w:val="24"/>
          <w:highlight w:val="white"/>
        </w:rPr>
        <w:t>e.g.</w:t>
      </w:r>
      <w:r>
        <w:rPr>
          <w:color w:val="434343"/>
          <w:sz w:val="24"/>
          <w:szCs w:val="24"/>
          <w:highlight w:val="white"/>
        </w:rPr>
        <w:t xml:space="preserve"> database of external CRM or ERP </w:t>
      </w:r>
      <w:r>
        <w:rPr>
          <w:color w:val="434343"/>
          <w:sz w:val="24"/>
          <w:szCs w:val="24"/>
          <w:highlight w:val="white"/>
        </w:rPr>
        <w:lastRenderedPageBreak/>
        <w:t xml:space="preserve">systems. Clean Architecture is about organizing our code into layers with a very explicit rule governing how those layers may interact. </w:t>
      </w:r>
    </w:p>
    <w:p w14:paraId="64CB4812" w14:textId="77777777" w:rsidR="000D469E" w:rsidRDefault="000D469E">
      <w:pPr>
        <w:rPr>
          <w:color w:val="434343"/>
          <w:sz w:val="24"/>
          <w:szCs w:val="24"/>
          <w:highlight w:val="white"/>
        </w:rPr>
      </w:pPr>
    </w:p>
    <w:p w14:paraId="6598B8DF" w14:textId="77777777" w:rsidR="000D469E" w:rsidRDefault="00414BE9">
      <w:pPr>
        <w:shd w:val="clear" w:color="auto" w:fill="FFFFFF"/>
        <w:ind w:left="720"/>
        <w:rPr>
          <w:i/>
          <w:color w:val="434343"/>
          <w:sz w:val="24"/>
          <w:szCs w:val="24"/>
          <w:highlight w:val="white"/>
        </w:rPr>
      </w:pPr>
      <w:r>
        <w:rPr>
          <w:i/>
          <w:color w:val="434343"/>
          <w:sz w:val="24"/>
          <w:szCs w:val="24"/>
          <w:highlight w:val="white"/>
        </w:rPr>
        <w:t>”The overriding rule that makes this architecture work is The Dependency Rule. This rule says that source code dependencies can only point inwards. Nothing in an inner circle can know anything at all about something in an outer circle.”</w:t>
      </w:r>
    </w:p>
    <w:p w14:paraId="2EF93727" w14:textId="77777777" w:rsidR="000D469E" w:rsidRDefault="00414BE9">
      <w:pPr>
        <w:numPr>
          <w:ilvl w:val="0"/>
          <w:numId w:val="3"/>
        </w:numPr>
        <w:rPr>
          <w:color w:val="434343"/>
          <w:sz w:val="24"/>
          <w:szCs w:val="24"/>
          <w:highlight w:val="white"/>
        </w:rPr>
      </w:pPr>
      <w:r>
        <w:rPr>
          <w:color w:val="434343"/>
          <w:sz w:val="24"/>
          <w:szCs w:val="24"/>
          <w:highlight w:val="white"/>
        </w:rPr>
        <w:t>Uncle Bob</w:t>
      </w:r>
    </w:p>
    <w:p w14:paraId="29C59B7A" w14:textId="77777777" w:rsidR="000D469E" w:rsidRDefault="00414BE9">
      <w:pPr>
        <w:pStyle w:val="Heading2"/>
        <w:rPr>
          <w:color w:val="434343"/>
        </w:rPr>
      </w:pPr>
      <w:bookmarkStart w:id="4" w:name="_kkuwtqrkt892" w:colFirst="0" w:colLast="0"/>
      <w:bookmarkEnd w:id="4"/>
      <w:r>
        <w:rPr>
          <w:color w:val="434343"/>
        </w:rPr>
        <w:t>Application Core layer</w:t>
      </w:r>
    </w:p>
    <w:p w14:paraId="1CEA55AA" w14:textId="77777777" w:rsidR="000D469E" w:rsidRDefault="00414BE9">
      <w:pPr>
        <w:rPr>
          <w:color w:val="434343"/>
        </w:rPr>
      </w:pPr>
      <w:r>
        <w:rPr>
          <w:color w:val="434343"/>
          <w:sz w:val="24"/>
          <w:szCs w:val="24"/>
          <w:highlight w:val="white"/>
        </w:rPr>
        <w:t>The Application Core holds the business model and are typically divided into the innermost Domain entities layer and and the Application layer.</w:t>
      </w:r>
    </w:p>
    <w:p w14:paraId="64E51307" w14:textId="77777777" w:rsidR="000D469E" w:rsidRDefault="00414BE9">
      <w:pPr>
        <w:pStyle w:val="Heading3"/>
        <w:keepNext w:val="0"/>
        <w:keepLines w:val="0"/>
        <w:shd w:val="clear" w:color="auto" w:fill="FFFFFF"/>
        <w:spacing w:before="360" w:after="240" w:line="300" w:lineRule="auto"/>
      </w:pPr>
      <w:bookmarkStart w:id="5" w:name="_2mablrd2vbn5" w:colFirst="0" w:colLast="0"/>
      <w:bookmarkEnd w:id="5"/>
      <w:r>
        <w:t>Domain</w:t>
      </w:r>
    </w:p>
    <w:p w14:paraId="4317DD31" w14:textId="77777777" w:rsidR="000D469E" w:rsidRDefault="00414BE9">
      <w:pPr>
        <w:shd w:val="clear" w:color="auto" w:fill="FFFFFF"/>
        <w:spacing w:after="240"/>
        <w:rPr>
          <w:color w:val="434343"/>
          <w:sz w:val="24"/>
          <w:szCs w:val="24"/>
        </w:rPr>
      </w:pPr>
      <w:r>
        <w:rPr>
          <w:color w:val="434343"/>
          <w:sz w:val="24"/>
          <w:szCs w:val="24"/>
        </w:rPr>
        <w:t xml:space="preserve">This will contain all entities </w:t>
      </w:r>
      <w:r>
        <w:rPr>
          <w:color w:val="434343"/>
          <w:sz w:val="24"/>
          <w:szCs w:val="24"/>
          <w:highlight w:val="white"/>
        </w:rPr>
        <w:t>(enterprise model classes that are persisted)</w:t>
      </w:r>
      <w:r>
        <w:rPr>
          <w:color w:val="434343"/>
          <w:sz w:val="24"/>
          <w:szCs w:val="24"/>
        </w:rPr>
        <w:t>, enums, exceptions, interfaces, types and logic specific to the domain layer.</w:t>
      </w:r>
    </w:p>
    <w:p w14:paraId="058D7EFD" w14:textId="77777777" w:rsidR="000D469E" w:rsidRDefault="00414BE9">
      <w:pPr>
        <w:pStyle w:val="Heading3"/>
        <w:shd w:val="clear" w:color="auto" w:fill="FFFFFF"/>
        <w:spacing w:after="240"/>
        <w:rPr>
          <w:b/>
          <w:sz w:val="33"/>
          <w:szCs w:val="33"/>
        </w:rPr>
      </w:pPr>
      <w:bookmarkStart w:id="6" w:name="_yyk2oett99i9" w:colFirst="0" w:colLast="0"/>
      <w:bookmarkEnd w:id="6"/>
      <w:r>
        <w:t>Application</w:t>
      </w:r>
    </w:p>
    <w:p w14:paraId="204D6FC0" w14:textId="77777777" w:rsidR="000D469E" w:rsidRDefault="00414BE9">
      <w:pPr>
        <w:shd w:val="clear" w:color="auto" w:fill="FFFFFF"/>
        <w:spacing w:after="240"/>
        <w:rPr>
          <w:color w:val="434343"/>
          <w:sz w:val="24"/>
          <w:szCs w:val="24"/>
        </w:rPr>
      </w:pPr>
      <w:r>
        <w:rPr>
          <w:color w:val="434343"/>
          <w:sz w:val="24"/>
          <w:szCs w:val="24"/>
        </w:rPr>
        <w:t xml:space="preserve">This layer contains all application logic and Use Cases. It is dependent on the domain layer, but has no dependencies on any other layer or project. This layer defines interfaces that are implemented by outside layers. For example, if the application need to access a notification service, a new interface is added to Application and an implementation is created within Infrastructure. The Application layer also contains </w:t>
      </w:r>
      <w:r>
        <w:rPr>
          <w:color w:val="434343"/>
          <w:sz w:val="24"/>
          <w:szCs w:val="24"/>
          <w:highlight w:val="white"/>
        </w:rPr>
        <w:t>non-entity types that have no dependencies on UI/Web API  or Infrastructure. These can be defined as simple Data Transfer Objects (DTOs).</w:t>
      </w:r>
    </w:p>
    <w:p w14:paraId="55C4E94C" w14:textId="77777777" w:rsidR="000D469E" w:rsidRDefault="00414BE9">
      <w:pPr>
        <w:pStyle w:val="Heading2"/>
        <w:shd w:val="clear" w:color="auto" w:fill="FFFFFF"/>
        <w:spacing w:after="240"/>
        <w:rPr>
          <w:color w:val="434343"/>
        </w:rPr>
      </w:pPr>
      <w:bookmarkStart w:id="7" w:name="_eorqudagdyl5" w:colFirst="0" w:colLast="0"/>
      <w:bookmarkEnd w:id="7"/>
      <w:r>
        <w:rPr>
          <w:color w:val="434343"/>
        </w:rPr>
        <w:t>Infrastructure layer</w:t>
      </w:r>
    </w:p>
    <w:p w14:paraId="7E36EC8F" w14:textId="77777777" w:rsidR="000D469E" w:rsidRDefault="00414BE9">
      <w:pPr>
        <w:shd w:val="clear" w:color="auto" w:fill="FFFFFF"/>
        <w:spacing w:after="240"/>
        <w:rPr>
          <w:color w:val="434343"/>
          <w:sz w:val="24"/>
          <w:szCs w:val="24"/>
          <w:highlight w:val="white"/>
        </w:rPr>
      </w:pPr>
      <w:r>
        <w:rPr>
          <w:color w:val="434343"/>
          <w:sz w:val="24"/>
          <w:szCs w:val="24"/>
        </w:rPr>
        <w:t xml:space="preserve">This layer contains classes for accessing external resources such as </w:t>
      </w:r>
      <w:r>
        <w:rPr>
          <w:color w:val="434343"/>
          <w:sz w:val="24"/>
          <w:szCs w:val="24"/>
          <w:highlight w:val="white"/>
        </w:rPr>
        <w:t>data access,</w:t>
      </w:r>
      <w:r>
        <w:rPr>
          <w:color w:val="434343"/>
          <w:sz w:val="24"/>
          <w:szCs w:val="24"/>
        </w:rPr>
        <w:t xml:space="preserve"> file systems, web services, mail services, and so on. These classes should be based on interfaces defined within the application layer. </w:t>
      </w:r>
      <w:r>
        <w:rPr>
          <w:color w:val="434343"/>
          <w:sz w:val="24"/>
          <w:szCs w:val="24"/>
          <w:highlight w:val="white"/>
        </w:rPr>
        <w:t xml:space="preserve">The Infrastructure layer also include the Entity Framework (EF) DbContext, any EF Core </w:t>
      </w:r>
      <w:r>
        <w:rPr>
          <w:rFonts w:ascii="Courier New" w:eastAsia="Courier New" w:hAnsi="Courier New" w:cs="Courier New"/>
          <w:color w:val="434343"/>
          <w:sz w:val="20"/>
          <w:szCs w:val="20"/>
        </w:rPr>
        <w:t>Migration</w:t>
      </w:r>
      <w:r>
        <w:rPr>
          <w:color w:val="434343"/>
          <w:sz w:val="24"/>
          <w:szCs w:val="24"/>
          <w:highlight w:val="white"/>
        </w:rPr>
        <w:t xml:space="preserve"> objects that have been defined, and data access implementation classes. The data access abstraction implementation code is through the use of the Repository design pattern.</w:t>
      </w:r>
    </w:p>
    <w:p w14:paraId="1C1E35FE" w14:textId="77777777" w:rsidR="000D469E" w:rsidRDefault="00414BE9">
      <w:pPr>
        <w:pStyle w:val="Heading3"/>
        <w:shd w:val="clear" w:color="auto" w:fill="FFFFFF"/>
        <w:spacing w:after="240"/>
      </w:pPr>
      <w:bookmarkStart w:id="8" w:name="_q3wxlkjlj7yd" w:colFirst="0" w:colLast="0"/>
      <w:bookmarkEnd w:id="8"/>
      <w:r>
        <w:t>Repository Pattern</w:t>
      </w:r>
    </w:p>
    <w:p w14:paraId="4E0A177B" w14:textId="77777777" w:rsidR="000D469E" w:rsidRDefault="00414BE9">
      <w:pPr>
        <w:rPr>
          <w:color w:val="434343"/>
          <w:sz w:val="24"/>
          <w:szCs w:val="24"/>
          <w:highlight w:val="white"/>
        </w:rPr>
      </w:pPr>
      <w:r>
        <w:rPr>
          <w:color w:val="434343"/>
          <w:sz w:val="24"/>
          <w:szCs w:val="24"/>
          <w:highlight w:val="white"/>
        </w:rPr>
        <w:t xml:space="preserve">Repository pattern provides an abstraction of data, so that the application can work with a simple abstraction that has an interface approximating that of a collection. Adding, removing, updating, and selecting items from this collection is done through </w:t>
      </w:r>
      <w:r>
        <w:rPr>
          <w:color w:val="434343"/>
          <w:sz w:val="24"/>
          <w:szCs w:val="24"/>
          <w:highlight w:val="white"/>
        </w:rPr>
        <w:lastRenderedPageBreak/>
        <w:t>a series of straightforward methods, without the need to deal with database concerns like connections, commands, cursors, or readers.</w:t>
      </w:r>
    </w:p>
    <w:p w14:paraId="7433AB16" w14:textId="77777777" w:rsidR="000D469E" w:rsidRDefault="000D469E">
      <w:pPr>
        <w:rPr>
          <w:color w:val="434343"/>
          <w:sz w:val="24"/>
          <w:szCs w:val="24"/>
          <w:highlight w:val="white"/>
        </w:rPr>
      </w:pPr>
    </w:p>
    <w:p w14:paraId="7D377049" w14:textId="77777777" w:rsidR="000D469E" w:rsidRDefault="00414BE9">
      <w:pPr>
        <w:rPr>
          <w:color w:val="434343"/>
          <w:sz w:val="24"/>
          <w:szCs w:val="24"/>
          <w:highlight w:val="white"/>
        </w:rPr>
      </w:pPr>
      <w:r>
        <w:rPr>
          <w:color w:val="434343"/>
          <w:sz w:val="24"/>
          <w:szCs w:val="24"/>
          <w:highlight w:val="white"/>
        </w:rPr>
        <w:t>The code below defines a generic C# repository interface  that ensures we have a common interface for working with any of our objects.</w:t>
      </w:r>
    </w:p>
    <w:p w14:paraId="52DBA61E" w14:textId="77777777" w:rsidR="000D469E" w:rsidRDefault="000D469E">
      <w:pPr>
        <w:rPr>
          <w:color w:val="434343"/>
          <w:sz w:val="24"/>
          <w:szCs w:val="24"/>
          <w:highlight w:val="white"/>
        </w:rPr>
      </w:pPr>
    </w:p>
    <w:p w14:paraId="4F80A1A4" w14:textId="77777777" w:rsidR="000D469E" w:rsidRDefault="00414BE9">
      <w:pPr>
        <w:shd w:val="clear" w:color="auto" w:fill="FDFDFD"/>
        <w:ind w:left="720"/>
        <w:rPr>
          <w:rFonts w:ascii="Courier New" w:eastAsia="Courier New" w:hAnsi="Courier New" w:cs="Courier New"/>
          <w:color w:val="434343"/>
        </w:rPr>
      </w:pPr>
      <w:r>
        <w:rPr>
          <w:rFonts w:ascii="Courier New" w:eastAsia="Courier New" w:hAnsi="Courier New" w:cs="Courier New"/>
          <w:color w:val="434343"/>
        </w:rPr>
        <w:t>public interface IRepository&lt;T&gt; where T : EntityBase</w:t>
      </w:r>
    </w:p>
    <w:p w14:paraId="14C5FB21" w14:textId="77777777" w:rsidR="000D469E" w:rsidRDefault="00414BE9">
      <w:pPr>
        <w:shd w:val="clear" w:color="auto" w:fill="F7F7F7"/>
        <w:ind w:left="720"/>
        <w:rPr>
          <w:rFonts w:ascii="Courier New" w:eastAsia="Courier New" w:hAnsi="Courier New" w:cs="Courier New"/>
          <w:color w:val="434343"/>
        </w:rPr>
      </w:pPr>
      <w:r>
        <w:rPr>
          <w:rFonts w:ascii="Courier New" w:eastAsia="Courier New" w:hAnsi="Courier New" w:cs="Courier New"/>
          <w:color w:val="434343"/>
        </w:rPr>
        <w:t>{</w:t>
      </w:r>
    </w:p>
    <w:p w14:paraId="0A3FDFB5" w14:textId="77777777" w:rsidR="000D469E" w:rsidRDefault="00414BE9">
      <w:pPr>
        <w:shd w:val="clear" w:color="auto" w:fill="FDFDFD"/>
        <w:ind w:left="720"/>
        <w:rPr>
          <w:rFonts w:ascii="Courier New" w:eastAsia="Courier New" w:hAnsi="Courier New" w:cs="Courier New"/>
          <w:color w:val="434343"/>
        </w:rPr>
      </w:pPr>
      <w:r>
        <w:rPr>
          <w:rFonts w:ascii="Courier New" w:eastAsia="Courier New" w:hAnsi="Courier New" w:cs="Courier New"/>
          <w:color w:val="434343"/>
        </w:rPr>
        <w:t xml:space="preserve">    T GetById(int id);</w:t>
      </w:r>
    </w:p>
    <w:p w14:paraId="4F75D781" w14:textId="77777777" w:rsidR="000D469E" w:rsidRDefault="00414BE9">
      <w:pPr>
        <w:shd w:val="clear" w:color="auto" w:fill="F7F7F7"/>
        <w:ind w:left="720"/>
        <w:rPr>
          <w:rFonts w:ascii="Courier New" w:eastAsia="Courier New" w:hAnsi="Courier New" w:cs="Courier New"/>
          <w:color w:val="434343"/>
        </w:rPr>
      </w:pPr>
      <w:r>
        <w:rPr>
          <w:rFonts w:ascii="Courier New" w:eastAsia="Courier New" w:hAnsi="Courier New" w:cs="Courier New"/>
          <w:color w:val="434343"/>
        </w:rPr>
        <w:t xml:space="preserve">    IEnumerable&lt;T&gt; List();</w:t>
      </w:r>
    </w:p>
    <w:p w14:paraId="76D944E7" w14:textId="77777777" w:rsidR="000D469E" w:rsidRDefault="00414BE9">
      <w:pPr>
        <w:shd w:val="clear" w:color="auto" w:fill="FDFDFD"/>
        <w:ind w:left="720"/>
        <w:rPr>
          <w:rFonts w:ascii="Courier New" w:eastAsia="Courier New" w:hAnsi="Courier New" w:cs="Courier New"/>
          <w:color w:val="434343"/>
        </w:rPr>
      </w:pPr>
      <w:r>
        <w:rPr>
          <w:rFonts w:ascii="Courier New" w:eastAsia="Courier New" w:hAnsi="Courier New" w:cs="Courier New"/>
          <w:color w:val="434343"/>
        </w:rPr>
        <w:t xml:space="preserve">    IEnumerable&lt;T&gt; List(Expression&lt;Func&lt;T, bool&gt;&gt; predicate);</w:t>
      </w:r>
    </w:p>
    <w:p w14:paraId="08355858" w14:textId="77777777" w:rsidR="000D469E" w:rsidRDefault="00414BE9">
      <w:pPr>
        <w:shd w:val="clear" w:color="auto" w:fill="F7F7F7"/>
        <w:ind w:left="720"/>
        <w:rPr>
          <w:rFonts w:ascii="Courier New" w:eastAsia="Courier New" w:hAnsi="Courier New" w:cs="Courier New"/>
          <w:color w:val="434343"/>
        </w:rPr>
      </w:pPr>
      <w:r>
        <w:rPr>
          <w:rFonts w:ascii="Courier New" w:eastAsia="Courier New" w:hAnsi="Courier New" w:cs="Courier New"/>
          <w:color w:val="434343"/>
        </w:rPr>
        <w:t xml:space="preserve">    void Add(T entity);</w:t>
      </w:r>
    </w:p>
    <w:p w14:paraId="018AD65A" w14:textId="77777777" w:rsidR="000D469E" w:rsidRDefault="00414BE9">
      <w:pPr>
        <w:shd w:val="clear" w:color="auto" w:fill="FDFDFD"/>
        <w:ind w:left="720"/>
        <w:rPr>
          <w:rFonts w:ascii="Courier New" w:eastAsia="Courier New" w:hAnsi="Courier New" w:cs="Courier New"/>
          <w:color w:val="434343"/>
        </w:rPr>
      </w:pPr>
      <w:r>
        <w:rPr>
          <w:rFonts w:ascii="Courier New" w:eastAsia="Courier New" w:hAnsi="Courier New" w:cs="Courier New"/>
          <w:color w:val="434343"/>
        </w:rPr>
        <w:t xml:space="preserve">    void Delete(T entity);</w:t>
      </w:r>
    </w:p>
    <w:p w14:paraId="464DFEE1" w14:textId="77777777" w:rsidR="000D469E" w:rsidRDefault="00414BE9">
      <w:pPr>
        <w:shd w:val="clear" w:color="auto" w:fill="F7F7F7"/>
        <w:ind w:left="720"/>
        <w:rPr>
          <w:rFonts w:ascii="Courier New" w:eastAsia="Courier New" w:hAnsi="Courier New" w:cs="Courier New"/>
          <w:color w:val="434343"/>
        </w:rPr>
      </w:pPr>
      <w:r>
        <w:rPr>
          <w:rFonts w:ascii="Courier New" w:eastAsia="Courier New" w:hAnsi="Courier New" w:cs="Courier New"/>
          <w:color w:val="434343"/>
        </w:rPr>
        <w:t xml:space="preserve">    void Edit(T entity);</w:t>
      </w:r>
    </w:p>
    <w:p w14:paraId="3937E2D2" w14:textId="77777777" w:rsidR="000D469E" w:rsidRDefault="00414BE9">
      <w:pPr>
        <w:shd w:val="clear" w:color="auto" w:fill="FDFDFD"/>
        <w:ind w:left="720"/>
        <w:rPr>
          <w:rFonts w:ascii="Courier New" w:eastAsia="Courier New" w:hAnsi="Courier New" w:cs="Courier New"/>
          <w:color w:val="434343"/>
        </w:rPr>
      </w:pPr>
      <w:r>
        <w:rPr>
          <w:rFonts w:ascii="Courier New" w:eastAsia="Courier New" w:hAnsi="Courier New" w:cs="Courier New"/>
          <w:color w:val="434343"/>
        </w:rPr>
        <w:t>}</w:t>
      </w:r>
    </w:p>
    <w:p w14:paraId="30055281" w14:textId="77777777" w:rsidR="000D469E" w:rsidRDefault="00414BE9">
      <w:pPr>
        <w:shd w:val="clear" w:color="auto" w:fill="F7F7F7"/>
        <w:ind w:left="720"/>
        <w:rPr>
          <w:rFonts w:ascii="Courier New" w:eastAsia="Courier New" w:hAnsi="Courier New" w:cs="Courier New"/>
          <w:color w:val="434343"/>
        </w:rPr>
      </w:pPr>
      <w:r>
        <w:rPr>
          <w:rFonts w:ascii="Courier New" w:eastAsia="Courier New" w:hAnsi="Courier New" w:cs="Courier New"/>
          <w:color w:val="434343"/>
        </w:rPr>
        <w:t xml:space="preserve"> </w:t>
      </w:r>
    </w:p>
    <w:p w14:paraId="573AEBE3" w14:textId="77777777" w:rsidR="000D469E" w:rsidRDefault="00414BE9">
      <w:pPr>
        <w:shd w:val="clear" w:color="auto" w:fill="FDFDFD"/>
        <w:ind w:left="720"/>
        <w:rPr>
          <w:rFonts w:ascii="Courier New" w:eastAsia="Courier New" w:hAnsi="Courier New" w:cs="Courier New"/>
          <w:color w:val="434343"/>
        </w:rPr>
      </w:pPr>
      <w:r>
        <w:rPr>
          <w:rFonts w:ascii="Courier New" w:eastAsia="Courier New" w:hAnsi="Courier New" w:cs="Courier New"/>
          <w:color w:val="434343"/>
        </w:rPr>
        <w:t>public abstract class EntityBase</w:t>
      </w:r>
    </w:p>
    <w:p w14:paraId="0A78592E" w14:textId="77777777" w:rsidR="000D469E" w:rsidRDefault="00414BE9">
      <w:pPr>
        <w:shd w:val="clear" w:color="auto" w:fill="F7F7F7"/>
        <w:ind w:left="720"/>
        <w:rPr>
          <w:rFonts w:ascii="Courier New" w:eastAsia="Courier New" w:hAnsi="Courier New" w:cs="Courier New"/>
          <w:color w:val="434343"/>
        </w:rPr>
      </w:pPr>
      <w:r>
        <w:rPr>
          <w:rFonts w:ascii="Courier New" w:eastAsia="Courier New" w:hAnsi="Courier New" w:cs="Courier New"/>
          <w:color w:val="434343"/>
        </w:rPr>
        <w:t>{</w:t>
      </w:r>
    </w:p>
    <w:p w14:paraId="4601FAE6" w14:textId="77777777" w:rsidR="000D469E" w:rsidRDefault="00414BE9">
      <w:pPr>
        <w:shd w:val="clear" w:color="auto" w:fill="FDFDFD"/>
        <w:ind w:left="720"/>
        <w:rPr>
          <w:rFonts w:ascii="Courier New" w:eastAsia="Courier New" w:hAnsi="Courier New" w:cs="Courier New"/>
          <w:color w:val="434343"/>
        </w:rPr>
      </w:pPr>
      <w:r>
        <w:rPr>
          <w:rFonts w:ascii="Courier New" w:eastAsia="Courier New" w:hAnsi="Courier New" w:cs="Courier New"/>
          <w:color w:val="434343"/>
        </w:rPr>
        <w:t xml:space="preserve">   public int Id { get; protected set; }</w:t>
      </w:r>
    </w:p>
    <w:p w14:paraId="55032471" w14:textId="77777777" w:rsidR="000D469E" w:rsidRDefault="00414BE9">
      <w:pPr>
        <w:shd w:val="clear" w:color="auto" w:fill="F7F7F7"/>
        <w:ind w:left="720"/>
        <w:rPr>
          <w:rFonts w:ascii="Courier New" w:eastAsia="Courier New" w:hAnsi="Courier New" w:cs="Courier New"/>
          <w:color w:val="434343"/>
        </w:rPr>
      </w:pPr>
      <w:r>
        <w:rPr>
          <w:rFonts w:ascii="Courier New" w:eastAsia="Courier New" w:hAnsi="Courier New" w:cs="Courier New"/>
          <w:color w:val="434343"/>
        </w:rPr>
        <w:t>}</w:t>
      </w:r>
    </w:p>
    <w:p w14:paraId="7499E98D" w14:textId="77777777" w:rsidR="000D469E" w:rsidRDefault="000D469E">
      <w:pPr>
        <w:rPr>
          <w:color w:val="434343"/>
          <w:sz w:val="24"/>
          <w:szCs w:val="24"/>
          <w:highlight w:val="white"/>
        </w:rPr>
      </w:pPr>
    </w:p>
    <w:p w14:paraId="4FA1B2A5" w14:textId="77777777" w:rsidR="000D469E" w:rsidRDefault="00414BE9">
      <w:pPr>
        <w:pStyle w:val="Heading3"/>
      </w:pPr>
      <w:bookmarkStart w:id="9" w:name="_2bs03j46m7vw" w:colFirst="0" w:colLast="0"/>
      <w:bookmarkEnd w:id="9"/>
      <w:r>
        <w:t>Web API layer</w:t>
      </w:r>
    </w:p>
    <w:p w14:paraId="094F377D" w14:textId="475727AE" w:rsidR="000D469E" w:rsidRDefault="00414BE9">
      <w:pPr>
        <w:rPr>
          <w:color w:val="434343"/>
          <w:sz w:val="24"/>
          <w:szCs w:val="24"/>
          <w:highlight w:val="white"/>
        </w:rPr>
      </w:pPr>
      <w:r>
        <w:rPr>
          <w:color w:val="434343"/>
          <w:sz w:val="24"/>
          <w:szCs w:val="24"/>
          <w:highlight w:val="white"/>
        </w:rPr>
        <w:t xml:space="preserve">This layer holds the </w:t>
      </w:r>
      <w:r>
        <w:rPr>
          <w:i/>
          <w:color w:val="434343"/>
          <w:sz w:val="24"/>
          <w:szCs w:val="24"/>
          <w:highlight w:val="white"/>
        </w:rPr>
        <w:t>Web</w:t>
      </w:r>
      <w:r>
        <w:rPr>
          <w:color w:val="434343"/>
          <w:sz w:val="24"/>
          <w:szCs w:val="24"/>
          <w:highlight w:val="white"/>
        </w:rPr>
        <w:t xml:space="preserve">, </w:t>
      </w:r>
      <w:r>
        <w:rPr>
          <w:i/>
          <w:color w:val="434343"/>
          <w:sz w:val="24"/>
          <w:szCs w:val="24"/>
          <w:highlight w:val="white"/>
        </w:rPr>
        <w:t>UI</w:t>
      </w:r>
      <w:r>
        <w:rPr>
          <w:color w:val="434343"/>
          <w:sz w:val="24"/>
          <w:szCs w:val="24"/>
          <w:highlight w:val="white"/>
        </w:rPr>
        <w:t xml:space="preserve"> and </w:t>
      </w:r>
      <w:r>
        <w:rPr>
          <w:i/>
          <w:color w:val="434343"/>
          <w:sz w:val="24"/>
          <w:szCs w:val="24"/>
          <w:highlight w:val="white"/>
        </w:rPr>
        <w:t>Presenter</w:t>
      </w:r>
      <w:r>
        <w:rPr>
          <w:color w:val="434343"/>
          <w:sz w:val="24"/>
          <w:szCs w:val="24"/>
          <w:highlight w:val="white"/>
        </w:rPr>
        <w:t xml:space="preserve"> concerns. In the context of our API, this means it accepts input in the form of http requests over the network (e.g., GET/POST/etc.) and returns its output as content formatted as JSON</w:t>
      </w:r>
      <w:r w:rsidR="00345373">
        <w:rPr>
          <w:color w:val="434343"/>
          <w:sz w:val="24"/>
          <w:szCs w:val="24"/>
          <w:highlight w:val="white"/>
        </w:rPr>
        <w:t xml:space="preserve"> or </w:t>
      </w:r>
      <w:r>
        <w:rPr>
          <w:color w:val="434343"/>
          <w:sz w:val="24"/>
          <w:szCs w:val="24"/>
          <w:highlight w:val="white"/>
        </w:rPr>
        <w:t>XML.</w:t>
      </w:r>
    </w:p>
    <w:p w14:paraId="3F107E31" w14:textId="77777777" w:rsidR="000D469E" w:rsidRDefault="000D469E">
      <w:pPr>
        <w:rPr>
          <w:color w:val="434343"/>
          <w:sz w:val="24"/>
          <w:szCs w:val="24"/>
          <w:highlight w:val="white"/>
        </w:rPr>
      </w:pPr>
    </w:p>
    <w:p w14:paraId="76C5F816" w14:textId="77777777" w:rsidR="000D469E" w:rsidRDefault="00414BE9">
      <w:pPr>
        <w:shd w:val="clear" w:color="auto" w:fill="FFFFFF"/>
        <w:spacing w:after="240"/>
        <w:rPr>
          <w:color w:val="434343"/>
          <w:sz w:val="24"/>
          <w:szCs w:val="24"/>
        </w:rPr>
      </w:pPr>
      <w:r>
        <w:rPr>
          <w:color w:val="434343"/>
          <w:sz w:val="24"/>
          <w:szCs w:val="24"/>
        </w:rPr>
        <w:t>This layer will only reference the Application Core layer, and its types will interact with infrastructure strictly through interfaces defined in Application Core. No direct instantiation of or static calls to the Infrastructure layer types is allowed in this layer.</w:t>
      </w:r>
    </w:p>
    <w:p w14:paraId="23CB5F7A" w14:textId="77777777" w:rsidR="000D469E" w:rsidRDefault="00414BE9">
      <w:pPr>
        <w:pStyle w:val="Heading1"/>
      </w:pPr>
      <w:bookmarkStart w:id="10" w:name="_vcn52envzt4e" w:colFirst="0" w:colLast="0"/>
      <w:bookmarkEnd w:id="10"/>
      <w:r>
        <w:t>Test Driven Development</w:t>
      </w:r>
    </w:p>
    <w:p w14:paraId="4C1A8BFC" w14:textId="77777777" w:rsidR="000D469E" w:rsidRDefault="00414BE9">
      <w:pPr>
        <w:rPr>
          <w:color w:val="434343"/>
          <w:sz w:val="24"/>
          <w:szCs w:val="24"/>
        </w:rPr>
      </w:pPr>
      <w:r>
        <w:rPr>
          <w:color w:val="434343"/>
          <w:sz w:val="24"/>
          <w:szCs w:val="24"/>
          <w:highlight w:val="white"/>
        </w:rPr>
        <w:t>Developing the backend solution will be based on a TDD approach by building out Use Cases "from the outside in" by defining them first and then using tests to iteratively implement only the bits of functionality required to pass them.</w:t>
      </w:r>
    </w:p>
    <w:p w14:paraId="31791305" w14:textId="77777777" w:rsidR="000D469E" w:rsidRDefault="00414BE9">
      <w:pPr>
        <w:pStyle w:val="Heading1"/>
      </w:pPr>
      <w:bookmarkStart w:id="11" w:name="_gr48dehnpu6i" w:colFirst="0" w:colLast="0"/>
      <w:bookmarkEnd w:id="11"/>
      <w:r>
        <w:t>The Project Organization</w:t>
      </w:r>
    </w:p>
    <w:p w14:paraId="0CDB83CE" w14:textId="77777777" w:rsidR="000D469E" w:rsidRDefault="00414BE9">
      <w:pPr>
        <w:rPr>
          <w:color w:val="434343"/>
          <w:sz w:val="24"/>
          <w:szCs w:val="24"/>
        </w:rPr>
      </w:pPr>
      <w:r>
        <w:rPr>
          <w:color w:val="434343"/>
          <w:sz w:val="24"/>
          <w:szCs w:val="24"/>
        </w:rPr>
        <w:t>The backend solution shall be built as a ASP.NET Core Web Application offering a Web API written in C#. The project is recommended to be organized in a hierarchy, as shown below, that reflects the clean architecture as outlined above.</w:t>
      </w:r>
    </w:p>
    <w:p w14:paraId="5C5C3945" w14:textId="77777777" w:rsidR="000D469E" w:rsidRDefault="000D469E">
      <w:pPr>
        <w:shd w:val="clear" w:color="auto" w:fill="FFFFFF"/>
        <w:spacing w:after="240"/>
        <w:rPr>
          <w:color w:val="434343"/>
          <w:sz w:val="24"/>
          <w:szCs w:val="24"/>
        </w:rPr>
      </w:pPr>
    </w:p>
    <w:p w14:paraId="590DF830" w14:textId="77777777" w:rsidR="000D469E" w:rsidRDefault="00414BE9">
      <w:pPr>
        <w:shd w:val="clear" w:color="auto" w:fill="FFFFFF"/>
        <w:spacing w:after="240"/>
        <w:rPr>
          <w:color w:val="434343"/>
          <w:sz w:val="24"/>
          <w:szCs w:val="24"/>
        </w:rPr>
      </w:pPr>
      <w:r>
        <w:rPr>
          <w:noProof/>
          <w:color w:val="434343"/>
          <w:sz w:val="24"/>
          <w:szCs w:val="24"/>
        </w:rPr>
        <w:lastRenderedPageBreak/>
        <w:drawing>
          <wp:inline distT="114300" distB="114300" distL="114300" distR="114300" wp14:anchorId="147E3095" wp14:editId="481A823F">
            <wp:extent cx="4281488" cy="517627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281488" cy="5176270"/>
                    </a:xfrm>
                    <a:prstGeom prst="rect">
                      <a:avLst/>
                    </a:prstGeom>
                    <a:ln/>
                  </pic:spPr>
                </pic:pic>
              </a:graphicData>
            </a:graphic>
          </wp:inline>
        </w:drawing>
      </w:r>
    </w:p>
    <w:p w14:paraId="07F72767" w14:textId="77777777" w:rsidR="000D469E" w:rsidRDefault="000D469E">
      <w:pPr>
        <w:shd w:val="clear" w:color="auto" w:fill="FFFFFF"/>
        <w:spacing w:after="240"/>
        <w:rPr>
          <w:color w:val="434343"/>
          <w:sz w:val="24"/>
          <w:szCs w:val="24"/>
        </w:rPr>
      </w:pPr>
    </w:p>
    <w:p w14:paraId="2FAF455A" w14:textId="77777777" w:rsidR="000D469E" w:rsidRDefault="00414BE9">
      <w:pPr>
        <w:shd w:val="clear" w:color="auto" w:fill="FFFFFF"/>
        <w:spacing w:after="240"/>
        <w:rPr>
          <w:color w:val="434343"/>
          <w:sz w:val="24"/>
          <w:szCs w:val="24"/>
        </w:rPr>
      </w:pPr>
      <w:r>
        <w:rPr>
          <w:noProof/>
          <w:color w:val="434343"/>
          <w:sz w:val="24"/>
          <w:szCs w:val="24"/>
        </w:rPr>
        <w:drawing>
          <wp:inline distT="114300" distB="114300" distL="114300" distR="114300" wp14:anchorId="3C03749E" wp14:editId="6B9DA10B">
            <wp:extent cx="4287242" cy="6905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287242" cy="690563"/>
                    </a:xfrm>
                    <a:prstGeom prst="rect">
                      <a:avLst/>
                    </a:prstGeom>
                    <a:ln/>
                  </pic:spPr>
                </pic:pic>
              </a:graphicData>
            </a:graphic>
          </wp:inline>
        </w:drawing>
      </w:r>
    </w:p>
    <w:p w14:paraId="72046A9B" w14:textId="741CF8A7" w:rsidR="000D469E" w:rsidRDefault="00414BE9">
      <w:pPr>
        <w:shd w:val="clear" w:color="auto" w:fill="FFFFFF"/>
        <w:spacing w:after="240"/>
        <w:rPr>
          <w:color w:val="434343"/>
          <w:sz w:val="24"/>
          <w:szCs w:val="24"/>
        </w:rPr>
      </w:pPr>
      <w:r>
        <w:rPr>
          <w:color w:val="434343"/>
          <w:sz w:val="24"/>
          <w:szCs w:val="24"/>
        </w:rPr>
        <w:t xml:space="preserve">The Domain </w:t>
      </w:r>
      <w:r>
        <w:rPr>
          <w:i/>
          <w:color w:val="434343"/>
          <w:sz w:val="24"/>
          <w:szCs w:val="24"/>
        </w:rPr>
        <w:t xml:space="preserve">Models </w:t>
      </w:r>
      <w:r>
        <w:rPr>
          <w:color w:val="434343"/>
          <w:sz w:val="24"/>
          <w:szCs w:val="24"/>
        </w:rPr>
        <w:t xml:space="preserve">folder will hold the domain entities as e.g. the container entity which we name </w:t>
      </w:r>
      <w:r>
        <w:rPr>
          <w:i/>
          <w:color w:val="434343"/>
          <w:sz w:val="24"/>
          <w:szCs w:val="24"/>
        </w:rPr>
        <w:t>Equipment</w:t>
      </w:r>
      <w:r>
        <w:rPr>
          <w:color w:val="434343"/>
          <w:sz w:val="24"/>
          <w:szCs w:val="24"/>
        </w:rPr>
        <w:t>.</w:t>
      </w:r>
    </w:p>
    <w:p w14:paraId="2E7A9F24" w14:textId="77777777" w:rsidR="000D469E" w:rsidRDefault="00414BE9">
      <w:pPr>
        <w:shd w:val="clear" w:color="auto" w:fill="FFFFFF"/>
        <w:spacing w:after="240"/>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ReenServer.Domain.Interfaces;</w:t>
      </w:r>
      <w:r>
        <w:rPr>
          <w:rFonts w:ascii="Times New Roman" w:eastAsia="Times New Roman" w:hAnsi="Times New Roman" w:cs="Times New Roman"/>
          <w:color w:val="434343"/>
          <w:sz w:val="24"/>
          <w:szCs w:val="24"/>
        </w:rPr>
        <w:br/>
        <w:t>using System;</w:t>
      </w:r>
      <w:r>
        <w:rPr>
          <w:rFonts w:ascii="Times New Roman" w:eastAsia="Times New Roman" w:hAnsi="Times New Roman" w:cs="Times New Roman"/>
          <w:color w:val="434343"/>
          <w:sz w:val="24"/>
          <w:szCs w:val="24"/>
        </w:rPr>
        <w:br/>
        <w:t>using System.Collections.Generic;</w:t>
      </w:r>
      <w:r>
        <w:rPr>
          <w:rFonts w:ascii="Times New Roman" w:eastAsia="Times New Roman" w:hAnsi="Times New Roman" w:cs="Times New Roman"/>
          <w:color w:val="434343"/>
          <w:sz w:val="24"/>
          <w:szCs w:val="24"/>
        </w:rPr>
        <w:br/>
        <w:t>using System.Text;</w:t>
      </w:r>
    </w:p>
    <w:p w14:paraId="3137F209" w14:textId="77777777" w:rsidR="000D469E" w:rsidRDefault="00414BE9">
      <w:pPr>
        <w:shd w:val="clear" w:color="auto" w:fill="FFFFFF"/>
        <w:spacing w:after="240"/>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namespace ReenServer.Domain.Models</w:t>
      </w:r>
      <w:r>
        <w:rPr>
          <w:rFonts w:ascii="Times New Roman" w:eastAsia="Times New Roman" w:hAnsi="Times New Roman" w:cs="Times New Roman"/>
          <w:color w:val="434343"/>
          <w:sz w:val="24"/>
          <w:szCs w:val="24"/>
        </w:rPr>
        <w:br/>
        <w:t>{</w:t>
      </w:r>
      <w:r>
        <w:rPr>
          <w:rFonts w:ascii="Times New Roman" w:eastAsia="Times New Roman" w:hAnsi="Times New Roman" w:cs="Times New Roman"/>
          <w:color w:val="434343"/>
          <w:sz w:val="24"/>
          <w:szCs w:val="24"/>
        </w:rPr>
        <w:br/>
        <w:t xml:space="preserve">    public class Equipment</w:t>
      </w:r>
      <w:r>
        <w:rPr>
          <w:rFonts w:ascii="Times New Roman" w:eastAsia="Times New Roman" w:hAnsi="Times New Roman" w:cs="Times New Roman"/>
          <w:color w:val="434343"/>
          <w:sz w:val="24"/>
          <w:szCs w:val="24"/>
        </w:rPr>
        <w:br/>
      </w:r>
      <w:r>
        <w:rPr>
          <w:rFonts w:ascii="Times New Roman" w:eastAsia="Times New Roman" w:hAnsi="Times New Roman" w:cs="Times New Roman"/>
          <w:color w:val="434343"/>
          <w:sz w:val="24"/>
          <w:szCs w:val="24"/>
        </w:rPr>
        <w:lastRenderedPageBreak/>
        <w:t xml:space="preserve">    {</w:t>
      </w:r>
      <w:r>
        <w:rPr>
          <w:rFonts w:ascii="Times New Roman" w:eastAsia="Times New Roman" w:hAnsi="Times New Roman" w:cs="Times New Roman"/>
          <w:color w:val="434343"/>
          <w:sz w:val="24"/>
          <w:szCs w:val="24"/>
        </w:rPr>
        <w:br/>
        <w:t xml:space="preserve">        public Guid id { get; set; }</w:t>
      </w:r>
      <w:r>
        <w:rPr>
          <w:rFonts w:ascii="Times New Roman" w:eastAsia="Times New Roman" w:hAnsi="Times New Roman" w:cs="Times New Roman"/>
          <w:color w:val="434343"/>
          <w:sz w:val="24"/>
          <w:szCs w:val="24"/>
        </w:rPr>
        <w:br/>
        <w:t xml:space="preserve">        public string alias { get; set; }</w:t>
      </w:r>
      <w:r>
        <w:rPr>
          <w:rFonts w:ascii="Times New Roman" w:eastAsia="Times New Roman" w:hAnsi="Times New Roman" w:cs="Times New Roman"/>
          <w:color w:val="434343"/>
          <w:sz w:val="24"/>
          <w:szCs w:val="24"/>
        </w:rPr>
        <w:br/>
        <w:t xml:space="preserve">        public string model { get; set; }</w:t>
      </w:r>
      <w:r>
        <w:rPr>
          <w:rFonts w:ascii="Times New Roman" w:eastAsia="Times New Roman" w:hAnsi="Times New Roman" w:cs="Times New Roman"/>
          <w:color w:val="434343"/>
          <w:sz w:val="24"/>
          <w:szCs w:val="24"/>
        </w:rPr>
        <w:br/>
        <w:t xml:space="preserve">        public Guid locationId { get =&gt; locationId; set =&gt; locationId = value; }</w:t>
      </w:r>
      <w:r>
        <w:rPr>
          <w:rFonts w:ascii="Times New Roman" w:eastAsia="Times New Roman" w:hAnsi="Times New Roman" w:cs="Times New Roman"/>
          <w:color w:val="434343"/>
          <w:sz w:val="24"/>
          <w:szCs w:val="24"/>
        </w:rPr>
        <w:br/>
        <w:t xml:space="preserve">        public Guid companyId { get =&gt; companyId; set =&gt; companyId = value; }</w:t>
      </w:r>
      <w:r>
        <w:rPr>
          <w:rFonts w:ascii="Times New Roman" w:eastAsia="Times New Roman" w:hAnsi="Times New Roman" w:cs="Times New Roman"/>
          <w:color w:val="434343"/>
          <w:sz w:val="24"/>
          <w:szCs w:val="24"/>
        </w:rPr>
        <w:br/>
        <w:t xml:space="preserve">    }</w:t>
      </w:r>
      <w:r>
        <w:rPr>
          <w:rFonts w:ascii="Times New Roman" w:eastAsia="Times New Roman" w:hAnsi="Times New Roman" w:cs="Times New Roman"/>
          <w:color w:val="434343"/>
          <w:sz w:val="24"/>
          <w:szCs w:val="24"/>
        </w:rPr>
        <w:br/>
        <w:t>}</w:t>
      </w:r>
    </w:p>
    <w:p w14:paraId="4A4D0176" w14:textId="77777777" w:rsidR="000D469E" w:rsidRDefault="00414BE9">
      <w:pPr>
        <w:shd w:val="clear" w:color="auto" w:fill="FFFFFF"/>
        <w:spacing w:after="240"/>
        <w:rPr>
          <w:rFonts w:ascii="Courier New" w:eastAsia="Courier New" w:hAnsi="Courier New" w:cs="Courier New"/>
          <w:color w:val="434343"/>
          <w:sz w:val="24"/>
          <w:szCs w:val="24"/>
        </w:rPr>
      </w:pPr>
      <w:r>
        <w:rPr>
          <w:rFonts w:ascii="Courier New" w:eastAsia="Courier New" w:hAnsi="Courier New" w:cs="Courier New"/>
          <w:noProof/>
          <w:color w:val="434343"/>
          <w:sz w:val="24"/>
          <w:szCs w:val="24"/>
        </w:rPr>
        <w:drawing>
          <wp:inline distT="114300" distB="114300" distL="114300" distR="114300" wp14:anchorId="1938266C" wp14:editId="1A26C7CA">
            <wp:extent cx="4278934" cy="66198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278934" cy="661988"/>
                    </a:xfrm>
                    <a:prstGeom prst="rect">
                      <a:avLst/>
                    </a:prstGeom>
                    <a:ln/>
                  </pic:spPr>
                </pic:pic>
              </a:graphicData>
            </a:graphic>
          </wp:inline>
        </w:drawing>
      </w:r>
    </w:p>
    <w:p w14:paraId="073DDC92" w14:textId="77777777" w:rsidR="000D469E" w:rsidRDefault="00414BE9">
      <w:pPr>
        <w:shd w:val="clear" w:color="auto" w:fill="FFFFFF"/>
        <w:spacing w:after="240"/>
        <w:rPr>
          <w:color w:val="434343"/>
          <w:sz w:val="24"/>
          <w:szCs w:val="24"/>
        </w:rPr>
      </w:pPr>
      <w:r>
        <w:rPr>
          <w:color w:val="434343"/>
          <w:sz w:val="24"/>
          <w:szCs w:val="24"/>
        </w:rPr>
        <w:t xml:space="preserve">The Application </w:t>
      </w:r>
      <w:r>
        <w:rPr>
          <w:i/>
          <w:color w:val="434343"/>
          <w:sz w:val="24"/>
          <w:szCs w:val="24"/>
        </w:rPr>
        <w:t xml:space="preserve">ViewModels </w:t>
      </w:r>
      <w:r>
        <w:rPr>
          <w:color w:val="434343"/>
          <w:sz w:val="24"/>
          <w:szCs w:val="24"/>
        </w:rPr>
        <w:t xml:space="preserve">folder holds the viewmodels the presentation layer uses. A viewmodel maps the domains entities to the presentation layer; e.g. a viewmodel that returns a list of the </w:t>
      </w:r>
      <w:r>
        <w:rPr>
          <w:i/>
          <w:color w:val="434343"/>
          <w:sz w:val="24"/>
          <w:szCs w:val="24"/>
        </w:rPr>
        <w:t xml:space="preserve">Domain </w:t>
      </w:r>
      <w:r>
        <w:rPr>
          <w:color w:val="434343"/>
          <w:sz w:val="24"/>
          <w:szCs w:val="24"/>
        </w:rPr>
        <w:t xml:space="preserve">entity </w:t>
      </w:r>
      <w:r>
        <w:rPr>
          <w:i/>
          <w:color w:val="434343"/>
          <w:sz w:val="24"/>
          <w:szCs w:val="24"/>
        </w:rPr>
        <w:t>Equipment</w:t>
      </w:r>
      <w:r>
        <w:rPr>
          <w:color w:val="434343"/>
          <w:sz w:val="24"/>
          <w:szCs w:val="24"/>
        </w:rPr>
        <w:t xml:space="preserve"> that can be presented in a view.</w:t>
      </w:r>
    </w:p>
    <w:p w14:paraId="6B437234" w14:textId="77777777" w:rsidR="000D469E" w:rsidRDefault="00414BE9">
      <w:pPr>
        <w:shd w:val="clear" w:color="auto" w:fill="FFFFFF"/>
        <w:spacing w:after="240"/>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ReenServer.Domain.Models;</w:t>
      </w:r>
      <w:r>
        <w:rPr>
          <w:rFonts w:ascii="Times New Roman" w:eastAsia="Times New Roman" w:hAnsi="Times New Roman" w:cs="Times New Roman"/>
          <w:color w:val="434343"/>
          <w:sz w:val="24"/>
          <w:szCs w:val="24"/>
        </w:rPr>
        <w:br/>
        <w:t>using System;</w:t>
      </w:r>
      <w:r>
        <w:rPr>
          <w:rFonts w:ascii="Times New Roman" w:eastAsia="Times New Roman" w:hAnsi="Times New Roman" w:cs="Times New Roman"/>
          <w:color w:val="434343"/>
          <w:sz w:val="24"/>
          <w:szCs w:val="24"/>
        </w:rPr>
        <w:br/>
        <w:t>using System.Collections.Generic;</w:t>
      </w:r>
      <w:r>
        <w:rPr>
          <w:rFonts w:ascii="Times New Roman" w:eastAsia="Times New Roman" w:hAnsi="Times New Roman" w:cs="Times New Roman"/>
          <w:color w:val="434343"/>
          <w:sz w:val="24"/>
          <w:szCs w:val="24"/>
        </w:rPr>
        <w:br/>
        <w:t>using System.Text;</w:t>
      </w:r>
    </w:p>
    <w:p w14:paraId="15811254" w14:textId="77777777" w:rsidR="000D469E" w:rsidRDefault="00414BE9">
      <w:pPr>
        <w:shd w:val="clear" w:color="auto" w:fill="FFFFFF"/>
        <w:spacing w:after="240"/>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namespace ReenServer.Application.ViewModels</w:t>
      </w:r>
      <w:r>
        <w:rPr>
          <w:rFonts w:ascii="Times New Roman" w:eastAsia="Times New Roman" w:hAnsi="Times New Roman" w:cs="Times New Roman"/>
          <w:color w:val="434343"/>
          <w:sz w:val="24"/>
          <w:szCs w:val="24"/>
        </w:rPr>
        <w:br/>
        <w:t>{</w:t>
      </w:r>
      <w:r>
        <w:rPr>
          <w:rFonts w:ascii="Times New Roman" w:eastAsia="Times New Roman" w:hAnsi="Times New Roman" w:cs="Times New Roman"/>
          <w:color w:val="434343"/>
          <w:sz w:val="24"/>
          <w:szCs w:val="24"/>
        </w:rPr>
        <w:br/>
        <w:t xml:space="preserve">    public class EquipmentViewModel</w:t>
      </w:r>
      <w:r>
        <w:rPr>
          <w:rFonts w:ascii="Times New Roman" w:eastAsia="Times New Roman" w:hAnsi="Times New Roman" w:cs="Times New Roman"/>
          <w:color w:val="434343"/>
          <w:sz w:val="24"/>
          <w:szCs w:val="24"/>
        </w:rPr>
        <w:br/>
        <w:t xml:space="preserve">    {</w:t>
      </w:r>
      <w:r>
        <w:rPr>
          <w:rFonts w:ascii="Times New Roman" w:eastAsia="Times New Roman" w:hAnsi="Times New Roman" w:cs="Times New Roman"/>
          <w:color w:val="434343"/>
          <w:sz w:val="24"/>
          <w:szCs w:val="24"/>
        </w:rPr>
        <w:br/>
        <w:t xml:space="preserve">        public IEnumerable&lt;Equipment&gt; Equipment { get; set; }</w:t>
      </w:r>
      <w:r>
        <w:rPr>
          <w:rFonts w:ascii="Times New Roman" w:eastAsia="Times New Roman" w:hAnsi="Times New Roman" w:cs="Times New Roman"/>
          <w:color w:val="434343"/>
          <w:sz w:val="24"/>
          <w:szCs w:val="24"/>
        </w:rPr>
        <w:br/>
        <w:t xml:space="preserve">    }</w:t>
      </w:r>
      <w:r>
        <w:rPr>
          <w:rFonts w:ascii="Times New Roman" w:eastAsia="Times New Roman" w:hAnsi="Times New Roman" w:cs="Times New Roman"/>
          <w:color w:val="434343"/>
          <w:sz w:val="24"/>
          <w:szCs w:val="24"/>
        </w:rPr>
        <w:br/>
        <w:t>}</w:t>
      </w:r>
    </w:p>
    <w:p w14:paraId="13A8E77A" w14:textId="77777777" w:rsidR="000D469E" w:rsidRDefault="00414BE9">
      <w:pPr>
        <w:shd w:val="clear" w:color="auto" w:fill="FFFFFF"/>
        <w:spacing w:after="240"/>
        <w:rPr>
          <w:color w:val="434343"/>
          <w:sz w:val="24"/>
          <w:szCs w:val="24"/>
        </w:rPr>
      </w:pPr>
      <w:r>
        <w:rPr>
          <w:noProof/>
          <w:color w:val="434343"/>
          <w:sz w:val="24"/>
          <w:szCs w:val="24"/>
        </w:rPr>
        <w:drawing>
          <wp:inline distT="114300" distB="114300" distL="114300" distR="114300" wp14:anchorId="5CCB5FF5" wp14:editId="012D101A">
            <wp:extent cx="4281488" cy="70729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281488" cy="707294"/>
                    </a:xfrm>
                    <a:prstGeom prst="rect">
                      <a:avLst/>
                    </a:prstGeom>
                    <a:ln/>
                  </pic:spPr>
                </pic:pic>
              </a:graphicData>
            </a:graphic>
          </wp:inline>
        </w:drawing>
      </w:r>
    </w:p>
    <w:p w14:paraId="51C4E752" w14:textId="77777777" w:rsidR="000D469E" w:rsidRDefault="00414BE9">
      <w:pPr>
        <w:shd w:val="clear" w:color="auto" w:fill="FFFFFF"/>
        <w:spacing w:after="240"/>
        <w:rPr>
          <w:color w:val="434343"/>
          <w:sz w:val="24"/>
          <w:szCs w:val="24"/>
        </w:rPr>
      </w:pPr>
      <w:r>
        <w:rPr>
          <w:color w:val="434343"/>
          <w:sz w:val="24"/>
          <w:szCs w:val="24"/>
        </w:rPr>
        <w:t xml:space="preserve">The Application </w:t>
      </w:r>
      <w:r>
        <w:rPr>
          <w:i/>
          <w:color w:val="434343"/>
          <w:sz w:val="24"/>
          <w:szCs w:val="24"/>
        </w:rPr>
        <w:t xml:space="preserve">Interfaces </w:t>
      </w:r>
      <w:r>
        <w:rPr>
          <w:color w:val="434343"/>
          <w:sz w:val="24"/>
          <w:szCs w:val="24"/>
        </w:rPr>
        <w:t xml:space="preserve">folder holds all interfaces that is implemented by the Presentation layer. The interfaces (or services) defined here offers a ‘contract’ that allows the Presentation layer to perform CRUD operations; e.g. to create, read, update and delete. What the Presentation layer sees is the </w:t>
      </w:r>
      <w:r>
        <w:rPr>
          <w:i/>
          <w:color w:val="434343"/>
          <w:sz w:val="24"/>
          <w:szCs w:val="24"/>
        </w:rPr>
        <w:t>ViewModels</w:t>
      </w:r>
      <w:r>
        <w:rPr>
          <w:color w:val="434343"/>
          <w:sz w:val="24"/>
          <w:szCs w:val="24"/>
        </w:rPr>
        <w:t xml:space="preserve"> - the Domain entities are hidden from the outer layers. In the code snippet below the interface defines the method </w:t>
      </w:r>
      <w:r>
        <w:rPr>
          <w:i/>
          <w:color w:val="434343"/>
          <w:sz w:val="24"/>
          <w:szCs w:val="24"/>
        </w:rPr>
        <w:t xml:space="preserve">GetEquipement </w:t>
      </w:r>
      <w:r>
        <w:rPr>
          <w:color w:val="434343"/>
          <w:sz w:val="24"/>
          <w:szCs w:val="24"/>
        </w:rPr>
        <w:t xml:space="preserve">that returns the Domain entities </w:t>
      </w:r>
      <w:r>
        <w:rPr>
          <w:i/>
          <w:color w:val="434343"/>
          <w:sz w:val="24"/>
          <w:szCs w:val="24"/>
        </w:rPr>
        <w:t xml:space="preserve">Equipment </w:t>
      </w:r>
      <w:r>
        <w:rPr>
          <w:color w:val="434343"/>
          <w:sz w:val="24"/>
          <w:szCs w:val="24"/>
        </w:rPr>
        <w:t xml:space="preserve">(i.e. all containers) mapped through the viewmodel </w:t>
      </w:r>
      <w:r>
        <w:rPr>
          <w:i/>
          <w:color w:val="434343"/>
          <w:sz w:val="24"/>
          <w:szCs w:val="24"/>
        </w:rPr>
        <w:t>EquipmentViewModel</w:t>
      </w:r>
      <w:r>
        <w:rPr>
          <w:color w:val="434343"/>
          <w:sz w:val="24"/>
          <w:szCs w:val="24"/>
        </w:rPr>
        <w:t>.</w:t>
      </w:r>
      <w:r>
        <w:rPr>
          <w:i/>
          <w:color w:val="434343"/>
          <w:sz w:val="24"/>
          <w:szCs w:val="24"/>
        </w:rPr>
        <w:t xml:space="preserve"> </w:t>
      </w:r>
    </w:p>
    <w:p w14:paraId="09EB10E1"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lastRenderedPageBreak/>
        <w:t>using ReenServer.Application.ViewModels;</w:t>
      </w:r>
    </w:p>
    <w:p w14:paraId="19F34448"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System;</w:t>
      </w:r>
    </w:p>
    <w:p w14:paraId="248F4F02"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System.Collections.Generic;</w:t>
      </w:r>
    </w:p>
    <w:p w14:paraId="28D6B2D4"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System.Text;</w:t>
      </w:r>
    </w:p>
    <w:p w14:paraId="4F974435" w14:textId="77777777" w:rsidR="000D469E" w:rsidRDefault="000D469E">
      <w:pPr>
        <w:ind w:left="720"/>
        <w:rPr>
          <w:rFonts w:ascii="Times New Roman" w:eastAsia="Times New Roman" w:hAnsi="Times New Roman" w:cs="Times New Roman"/>
          <w:color w:val="434343"/>
          <w:sz w:val="24"/>
          <w:szCs w:val="24"/>
        </w:rPr>
      </w:pPr>
    </w:p>
    <w:p w14:paraId="7920933F"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namespace ReenServer.Application.Interfaces</w:t>
      </w:r>
    </w:p>
    <w:p w14:paraId="71BDCA99"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w:t>
      </w:r>
    </w:p>
    <w:p w14:paraId="19125362"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public interface IEquipmentService</w:t>
      </w:r>
    </w:p>
    <w:p w14:paraId="6F159D8E"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2B4A5150"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EquipmentViewModel GetEquipment();</w:t>
      </w:r>
    </w:p>
    <w:p w14:paraId="5D1E464C"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6D7BC273"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w:t>
      </w:r>
    </w:p>
    <w:p w14:paraId="3FDFA4BF" w14:textId="77777777" w:rsidR="000D469E" w:rsidRDefault="000D469E">
      <w:pPr>
        <w:rPr>
          <w:color w:val="434343"/>
          <w:sz w:val="24"/>
          <w:szCs w:val="24"/>
        </w:rPr>
      </w:pPr>
    </w:p>
    <w:p w14:paraId="01C00DAE" w14:textId="77777777" w:rsidR="000D469E" w:rsidRDefault="00414BE9">
      <w:pPr>
        <w:rPr>
          <w:color w:val="434343"/>
          <w:sz w:val="24"/>
          <w:szCs w:val="24"/>
        </w:rPr>
      </w:pPr>
      <w:r>
        <w:rPr>
          <w:noProof/>
          <w:color w:val="434343"/>
          <w:sz w:val="24"/>
          <w:szCs w:val="24"/>
        </w:rPr>
        <w:drawing>
          <wp:inline distT="114300" distB="114300" distL="114300" distR="114300" wp14:anchorId="38CF5D9C" wp14:editId="0646EAF0">
            <wp:extent cx="4286060" cy="71913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86060" cy="719138"/>
                    </a:xfrm>
                    <a:prstGeom prst="rect">
                      <a:avLst/>
                    </a:prstGeom>
                    <a:ln/>
                  </pic:spPr>
                </pic:pic>
              </a:graphicData>
            </a:graphic>
          </wp:inline>
        </w:drawing>
      </w:r>
    </w:p>
    <w:p w14:paraId="3FD97AF7" w14:textId="77777777" w:rsidR="000D469E" w:rsidRDefault="00414BE9">
      <w:pPr>
        <w:rPr>
          <w:color w:val="434343"/>
          <w:sz w:val="24"/>
          <w:szCs w:val="24"/>
        </w:rPr>
      </w:pPr>
      <w:r>
        <w:rPr>
          <w:color w:val="434343"/>
          <w:sz w:val="24"/>
          <w:szCs w:val="24"/>
        </w:rPr>
        <w:t xml:space="preserve">For the Application services to provide data to the ViewModels, data - the actual domain entities - has to be retrieved from the data store and that is obtained  through a </w:t>
      </w:r>
      <w:r>
        <w:rPr>
          <w:i/>
          <w:color w:val="434343"/>
          <w:sz w:val="24"/>
          <w:szCs w:val="24"/>
        </w:rPr>
        <w:t xml:space="preserve">Repository </w:t>
      </w:r>
      <w:r>
        <w:rPr>
          <w:color w:val="434343"/>
          <w:sz w:val="24"/>
          <w:szCs w:val="24"/>
        </w:rPr>
        <w:t xml:space="preserve">interface. The </w:t>
      </w:r>
      <w:r>
        <w:rPr>
          <w:i/>
          <w:color w:val="434343"/>
          <w:sz w:val="24"/>
          <w:szCs w:val="24"/>
        </w:rPr>
        <w:t xml:space="preserve">Repository </w:t>
      </w:r>
      <w:r>
        <w:rPr>
          <w:color w:val="434343"/>
          <w:sz w:val="24"/>
          <w:szCs w:val="24"/>
        </w:rPr>
        <w:t xml:space="preserve">interfaces are implemented in the outer </w:t>
      </w:r>
      <w:r>
        <w:rPr>
          <w:i/>
          <w:color w:val="434343"/>
          <w:sz w:val="24"/>
          <w:szCs w:val="24"/>
        </w:rPr>
        <w:t xml:space="preserve">Infrastructure </w:t>
      </w:r>
      <w:r>
        <w:rPr>
          <w:color w:val="434343"/>
          <w:sz w:val="24"/>
          <w:szCs w:val="24"/>
        </w:rPr>
        <w:t xml:space="preserve">layer to hide the physical data store device from the inner </w:t>
      </w:r>
      <w:r>
        <w:rPr>
          <w:i/>
          <w:color w:val="434343"/>
          <w:sz w:val="24"/>
          <w:szCs w:val="24"/>
        </w:rPr>
        <w:t>Application Core</w:t>
      </w:r>
      <w:r>
        <w:rPr>
          <w:color w:val="434343"/>
          <w:sz w:val="24"/>
          <w:szCs w:val="24"/>
        </w:rPr>
        <w:t xml:space="preserve">. The code snippet below defines the interface method </w:t>
      </w:r>
      <w:r>
        <w:rPr>
          <w:i/>
          <w:color w:val="434343"/>
          <w:sz w:val="24"/>
          <w:szCs w:val="24"/>
        </w:rPr>
        <w:t xml:space="preserve">GetEquipment </w:t>
      </w:r>
      <w:r>
        <w:rPr>
          <w:color w:val="434343"/>
          <w:sz w:val="24"/>
          <w:szCs w:val="24"/>
        </w:rPr>
        <w:t xml:space="preserve">that retrieves all </w:t>
      </w:r>
      <w:r>
        <w:rPr>
          <w:i/>
          <w:color w:val="434343"/>
          <w:sz w:val="24"/>
          <w:szCs w:val="24"/>
        </w:rPr>
        <w:t xml:space="preserve">Equipment </w:t>
      </w:r>
      <w:r>
        <w:rPr>
          <w:color w:val="434343"/>
          <w:sz w:val="24"/>
          <w:szCs w:val="24"/>
        </w:rPr>
        <w:t>(i.e. containers) from the data store.</w:t>
      </w:r>
    </w:p>
    <w:p w14:paraId="154F3CC3" w14:textId="77777777" w:rsidR="000D469E" w:rsidRDefault="000D469E">
      <w:pPr>
        <w:rPr>
          <w:color w:val="434343"/>
          <w:sz w:val="24"/>
          <w:szCs w:val="24"/>
        </w:rPr>
      </w:pPr>
    </w:p>
    <w:p w14:paraId="1BDAC5F4"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ReenServer.Domain.Models;</w:t>
      </w:r>
    </w:p>
    <w:p w14:paraId="32E8F590"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System;</w:t>
      </w:r>
    </w:p>
    <w:p w14:paraId="2E215993"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System.Collections.Generic;</w:t>
      </w:r>
    </w:p>
    <w:p w14:paraId="50762216"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System.ComponentModel;</w:t>
      </w:r>
    </w:p>
    <w:p w14:paraId="5F067CFB"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System.Text;</w:t>
      </w:r>
    </w:p>
    <w:p w14:paraId="16F5A4F8" w14:textId="77777777" w:rsidR="000D469E" w:rsidRDefault="000D469E">
      <w:pPr>
        <w:ind w:left="720"/>
        <w:rPr>
          <w:rFonts w:ascii="Times New Roman" w:eastAsia="Times New Roman" w:hAnsi="Times New Roman" w:cs="Times New Roman"/>
          <w:color w:val="434343"/>
          <w:sz w:val="24"/>
          <w:szCs w:val="24"/>
        </w:rPr>
      </w:pPr>
    </w:p>
    <w:p w14:paraId="68C67444"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namespace ReenServer.Domain.Interfaces</w:t>
      </w:r>
    </w:p>
    <w:p w14:paraId="20673B0F"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w:t>
      </w:r>
    </w:p>
    <w:p w14:paraId="33516692"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public interface IEquipmentRepository</w:t>
      </w:r>
    </w:p>
    <w:p w14:paraId="54D8CAC0"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1BE70E2E"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public IEnumerable&lt;Equipment&gt; GetEquipment();</w:t>
      </w:r>
    </w:p>
    <w:p w14:paraId="0A17B9CE"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4B3FC510"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w:t>
      </w:r>
    </w:p>
    <w:p w14:paraId="6877DD9D" w14:textId="77777777" w:rsidR="000D469E" w:rsidRDefault="000D469E">
      <w:pPr>
        <w:rPr>
          <w:color w:val="434343"/>
          <w:sz w:val="24"/>
          <w:szCs w:val="24"/>
        </w:rPr>
      </w:pPr>
    </w:p>
    <w:p w14:paraId="597DB1F7" w14:textId="77777777" w:rsidR="000D469E" w:rsidRDefault="00414BE9">
      <w:pPr>
        <w:rPr>
          <w:color w:val="434343"/>
          <w:sz w:val="24"/>
          <w:szCs w:val="24"/>
        </w:rPr>
      </w:pPr>
      <w:r>
        <w:rPr>
          <w:noProof/>
          <w:color w:val="434343"/>
          <w:sz w:val="24"/>
          <w:szCs w:val="24"/>
        </w:rPr>
        <w:drawing>
          <wp:inline distT="114300" distB="114300" distL="114300" distR="114300" wp14:anchorId="69AFC024" wp14:editId="166B25CF">
            <wp:extent cx="4271963" cy="65995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71963" cy="659954"/>
                    </a:xfrm>
                    <a:prstGeom prst="rect">
                      <a:avLst/>
                    </a:prstGeom>
                    <a:ln/>
                  </pic:spPr>
                </pic:pic>
              </a:graphicData>
            </a:graphic>
          </wp:inline>
        </w:drawing>
      </w:r>
    </w:p>
    <w:p w14:paraId="46213A14" w14:textId="77777777" w:rsidR="000D469E" w:rsidRDefault="00414BE9">
      <w:pPr>
        <w:rPr>
          <w:color w:val="434343"/>
          <w:sz w:val="24"/>
          <w:szCs w:val="24"/>
        </w:rPr>
      </w:pPr>
      <w:r>
        <w:rPr>
          <w:color w:val="434343"/>
          <w:sz w:val="24"/>
          <w:szCs w:val="24"/>
        </w:rPr>
        <w:t xml:space="preserve">The Application Services folder holds the implementation of the Application service interfaces. The code snippet below implements the method </w:t>
      </w:r>
      <w:r>
        <w:rPr>
          <w:i/>
          <w:color w:val="434343"/>
          <w:sz w:val="24"/>
          <w:szCs w:val="24"/>
        </w:rPr>
        <w:t xml:space="preserve">GetEquipment </w:t>
      </w:r>
      <w:r>
        <w:rPr>
          <w:color w:val="434343"/>
          <w:sz w:val="24"/>
          <w:szCs w:val="24"/>
        </w:rPr>
        <w:t xml:space="preserve">that gets </w:t>
      </w:r>
      <w:r>
        <w:rPr>
          <w:color w:val="434343"/>
          <w:sz w:val="24"/>
          <w:szCs w:val="24"/>
        </w:rPr>
        <w:lastRenderedPageBreak/>
        <w:t xml:space="preserve">all containers (i.e. the Domain entities </w:t>
      </w:r>
      <w:r>
        <w:rPr>
          <w:i/>
          <w:color w:val="434343"/>
          <w:sz w:val="24"/>
          <w:szCs w:val="24"/>
        </w:rPr>
        <w:t>Equipment</w:t>
      </w:r>
      <w:r>
        <w:rPr>
          <w:color w:val="434343"/>
          <w:sz w:val="24"/>
          <w:szCs w:val="24"/>
        </w:rPr>
        <w:t xml:space="preserve">) from the data store. The reference to the repository (data store) from which the containers are retrieved, is inserted through </w:t>
      </w:r>
      <w:r>
        <w:rPr>
          <w:i/>
          <w:color w:val="434343"/>
          <w:sz w:val="24"/>
          <w:szCs w:val="24"/>
        </w:rPr>
        <w:t xml:space="preserve">Dependency Injection </w:t>
      </w:r>
      <w:r>
        <w:rPr>
          <w:color w:val="434343"/>
          <w:sz w:val="24"/>
          <w:szCs w:val="24"/>
        </w:rPr>
        <w:t>which is done at startup of the application.</w:t>
      </w:r>
    </w:p>
    <w:p w14:paraId="03BDF9F2" w14:textId="77777777" w:rsidR="000D469E" w:rsidRDefault="000D469E">
      <w:pPr>
        <w:rPr>
          <w:color w:val="434343"/>
          <w:sz w:val="24"/>
          <w:szCs w:val="24"/>
        </w:rPr>
      </w:pPr>
    </w:p>
    <w:p w14:paraId="2A2A62E0"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using ReenServer.Application.Interfaces;</w:t>
      </w:r>
    </w:p>
    <w:p w14:paraId="371FFA6D"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using ReenServer.Application.ViewModels;</w:t>
      </w:r>
    </w:p>
    <w:p w14:paraId="60D6F346"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using ReenServer.Domain.Interfaces;</w:t>
      </w:r>
    </w:p>
    <w:p w14:paraId="313FAFCE"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using System;</w:t>
      </w:r>
    </w:p>
    <w:p w14:paraId="73483079"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using System.Collections.Generic;</w:t>
      </w:r>
    </w:p>
    <w:p w14:paraId="33788C77"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using System.Text;</w:t>
      </w:r>
    </w:p>
    <w:p w14:paraId="32B18A79" w14:textId="77777777" w:rsidR="000D469E" w:rsidRDefault="000D469E">
      <w:pPr>
        <w:ind w:left="720"/>
        <w:rPr>
          <w:rFonts w:ascii="Times New Roman" w:eastAsia="Times New Roman" w:hAnsi="Times New Roman" w:cs="Times New Roman"/>
        </w:rPr>
      </w:pPr>
    </w:p>
    <w:p w14:paraId="601A043E"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namespace ReenServer.Application.Services</w:t>
      </w:r>
    </w:p>
    <w:p w14:paraId="6121B8E1"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w:t>
      </w:r>
    </w:p>
    <w:p w14:paraId="65BE8154"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class EquipmentService : IEquipmentService</w:t>
      </w:r>
    </w:p>
    <w:p w14:paraId="58745B71"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w:t>
      </w:r>
    </w:p>
    <w:p w14:paraId="02E4D56C"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private IEquipmentRepository _equipmentRepository;</w:t>
      </w:r>
    </w:p>
    <w:p w14:paraId="1FDC3BC5" w14:textId="77777777" w:rsidR="000D469E" w:rsidRDefault="000D469E">
      <w:pPr>
        <w:ind w:left="720"/>
        <w:rPr>
          <w:rFonts w:ascii="Times New Roman" w:eastAsia="Times New Roman" w:hAnsi="Times New Roman" w:cs="Times New Roman"/>
        </w:rPr>
      </w:pPr>
    </w:p>
    <w:p w14:paraId="5EEDBC80"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public EquipmentService(IEquipmentRepository equipmentRepository)</w:t>
      </w:r>
    </w:p>
    <w:p w14:paraId="6165535D"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w:t>
      </w:r>
    </w:p>
    <w:p w14:paraId="073C00F6"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_equipmentRepository = equipmentRepository;</w:t>
      </w:r>
    </w:p>
    <w:p w14:paraId="23FD9F9B"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w:t>
      </w:r>
    </w:p>
    <w:p w14:paraId="53E0C6AA"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public EquipmentViewModel GetEquipment()</w:t>
      </w:r>
    </w:p>
    <w:p w14:paraId="71323AED"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w:t>
      </w:r>
    </w:p>
    <w:p w14:paraId="2F0B87C4"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return new EquipmentViewModel()</w:t>
      </w:r>
    </w:p>
    <w:p w14:paraId="686432CE"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w:t>
      </w:r>
    </w:p>
    <w:p w14:paraId="66FE0969"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Equipment = _equipmentRepository.GetEquipment()</w:t>
      </w:r>
    </w:p>
    <w:p w14:paraId="3ABBF5A9"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w:t>
      </w:r>
    </w:p>
    <w:p w14:paraId="57CC192D"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w:t>
      </w:r>
    </w:p>
    <w:p w14:paraId="4BEEC9CF"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 xml:space="preserve">    }</w:t>
      </w:r>
    </w:p>
    <w:p w14:paraId="22C0EAB5" w14:textId="77777777" w:rsidR="000D469E" w:rsidRDefault="00414BE9">
      <w:pPr>
        <w:ind w:left="720"/>
        <w:rPr>
          <w:rFonts w:ascii="Times New Roman" w:eastAsia="Times New Roman" w:hAnsi="Times New Roman" w:cs="Times New Roman"/>
        </w:rPr>
      </w:pPr>
      <w:r>
        <w:rPr>
          <w:rFonts w:ascii="Times New Roman" w:eastAsia="Times New Roman" w:hAnsi="Times New Roman" w:cs="Times New Roman"/>
        </w:rPr>
        <w:t>}</w:t>
      </w:r>
    </w:p>
    <w:p w14:paraId="5DF8F9CB" w14:textId="77777777" w:rsidR="000D469E" w:rsidRDefault="000D469E">
      <w:pPr>
        <w:shd w:val="clear" w:color="auto" w:fill="FFFFFF"/>
        <w:spacing w:after="240"/>
        <w:rPr>
          <w:color w:val="434343"/>
          <w:sz w:val="24"/>
          <w:szCs w:val="24"/>
        </w:rPr>
      </w:pPr>
    </w:p>
    <w:p w14:paraId="3393CAFF" w14:textId="77777777" w:rsidR="000D469E" w:rsidRDefault="00414BE9">
      <w:pPr>
        <w:shd w:val="clear" w:color="auto" w:fill="FFFFFF"/>
        <w:spacing w:after="240"/>
        <w:rPr>
          <w:color w:val="434343"/>
          <w:sz w:val="24"/>
          <w:szCs w:val="24"/>
        </w:rPr>
      </w:pPr>
      <w:r>
        <w:rPr>
          <w:noProof/>
          <w:color w:val="434343"/>
          <w:sz w:val="24"/>
          <w:szCs w:val="24"/>
        </w:rPr>
        <w:drawing>
          <wp:inline distT="114300" distB="114300" distL="114300" distR="114300" wp14:anchorId="27962BED" wp14:editId="471FDFA4">
            <wp:extent cx="4271963" cy="67749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271963" cy="677492"/>
                    </a:xfrm>
                    <a:prstGeom prst="rect">
                      <a:avLst/>
                    </a:prstGeom>
                    <a:ln/>
                  </pic:spPr>
                </pic:pic>
              </a:graphicData>
            </a:graphic>
          </wp:inline>
        </w:drawing>
      </w:r>
    </w:p>
    <w:p w14:paraId="47DF61D7" w14:textId="77777777" w:rsidR="000D469E" w:rsidRDefault="00414BE9">
      <w:pPr>
        <w:shd w:val="clear" w:color="auto" w:fill="FFFFFF"/>
        <w:spacing w:after="240"/>
        <w:rPr>
          <w:color w:val="434343"/>
          <w:sz w:val="24"/>
          <w:szCs w:val="24"/>
        </w:rPr>
      </w:pPr>
      <w:r>
        <w:rPr>
          <w:color w:val="434343"/>
          <w:sz w:val="24"/>
          <w:szCs w:val="24"/>
        </w:rPr>
        <w:t xml:space="preserve">This folder holds the implementation of the Domain Repository interfaces. The implementation of a repository interface will use </w:t>
      </w:r>
      <w:r>
        <w:rPr>
          <w:i/>
          <w:color w:val="434343"/>
          <w:sz w:val="24"/>
          <w:szCs w:val="24"/>
        </w:rPr>
        <w:t>Dependency Injection</w:t>
      </w:r>
      <w:r>
        <w:rPr>
          <w:color w:val="434343"/>
          <w:sz w:val="24"/>
          <w:szCs w:val="24"/>
        </w:rPr>
        <w:t xml:space="preserve"> to access the data context (i.e. </w:t>
      </w:r>
      <w:r>
        <w:rPr>
          <w:i/>
          <w:color w:val="434343"/>
          <w:sz w:val="24"/>
          <w:szCs w:val="24"/>
        </w:rPr>
        <w:t>ReenDbContext</w:t>
      </w:r>
      <w:r>
        <w:rPr>
          <w:color w:val="434343"/>
          <w:sz w:val="24"/>
          <w:szCs w:val="24"/>
        </w:rPr>
        <w:t xml:space="preserve">). The code snippet below implements the </w:t>
      </w:r>
      <w:r>
        <w:rPr>
          <w:i/>
          <w:color w:val="434343"/>
          <w:sz w:val="24"/>
          <w:szCs w:val="24"/>
        </w:rPr>
        <w:t xml:space="preserve">IEquipmentRepository </w:t>
      </w:r>
      <w:r>
        <w:rPr>
          <w:color w:val="434343"/>
          <w:sz w:val="24"/>
          <w:szCs w:val="24"/>
        </w:rPr>
        <w:t>interface and gets all containers from the data store through the repository data context (</w:t>
      </w:r>
      <w:r>
        <w:rPr>
          <w:i/>
          <w:color w:val="434343"/>
          <w:sz w:val="24"/>
          <w:szCs w:val="24"/>
        </w:rPr>
        <w:t>ReenDbContext</w:t>
      </w:r>
      <w:r>
        <w:rPr>
          <w:color w:val="434343"/>
          <w:sz w:val="24"/>
          <w:szCs w:val="24"/>
        </w:rPr>
        <w:t>).</w:t>
      </w:r>
    </w:p>
    <w:p w14:paraId="5FB960B3"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ReenServer.Data.Context;</w:t>
      </w:r>
    </w:p>
    <w:p w14:paraId="65BFACEF"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ReenServer.Domain.Interfaces;</w:t>
      </w:r>
    </w:p>
    <w:p w14:paraId="055A3AF9"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ReenServer.Domain.Models;</w:t>
      </w:r>
    </w:p>
    <w:p w14:paraId="71951661"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7F8882B7"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System.Collections.Generic;</w:t>
      </w:r>
    </w:p>
    <w:p w14:paraId="330BB3DF"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System.ComponentModel;</w:t>
      </w:r>
    </w:p>
    <w:p w14:paraId="6300428F"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System.Text;</w:t>
      </w:r>
    </w:p>
    <w:p w14:paraId="1C064BE8" w14:textId="77777777" w:rsidR="000D469E" w:rsidRDefault="000D469E">
      <w:pPr>
        <w:ind w:left="720"/>
        <w:rPr>
          <w:rFonts w:ascii="Times New Roman" w:eastAsia="Times New Roman" w:hAnsi="Times New Roman" w:cs="Times New Roman"/>
          <w:sz w:val="24"/>
          <w:szCs w:val="24"/>
        </w:rPr>
      </w:pPr>
    </w:p>
    <w:p w14:paraId="389AC299"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ReenServer.Data.Repositories</w:t>
      </w:r>
    </w:p>
    <w:p w14:paraId="24282DB8"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6E9FEC"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class EquipmentRepository : IEquipmentRepository</w:t>
      </w:r>
    </w:p>
    <w:p w14:paraId="12F9DD6E"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B07D63"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ReenDbContext _context;</w:t>
      </w:r>
    </w:p>
    <w:p w14:paraId="0BC6E9D4"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EquipmentRepository(ReenDbContext context)</w:t>
      </w:r>
    </w:p>
    <w:p w14:paraId="69051998"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B3C32D"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_context = context;</w:t>
      </w:r>
    </w:p>
    <w:p w14:paraId="2253387E"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AAF484"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IEnumerable&lt;Equipment&gt; GetEquipment  ()</w:t>
      </w:r>
    </w:p>
    <w:p w14:paraId="52735560"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9F3398"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_context.Equipment;</w:t>
      </w:r>
    </w:p>
    <w:p w14:paraId="4F8B2163"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8CC4A2"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604361" w14:textId="67439589"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6CCA168" w14:textId="3F2EC60C" w:rsidR="00BB4B0D" w:rsidRDefault="00BB4B0D" w:rsidP="00BB4B0D">
      <w:pPr>
        <w:pStyle w:val="Heading2"/>
      </w:pPr>
      <w:r>
        <w:t>IRepository interface</w:t>
      </w:r>
    </w:p>
    <w:p w14:paraId="6D328D95" w14:textId="5CEA1E3B" w:rsidR="00BB4B0D" w:rsidRDefault="00BB4B0D" w:rsidP="00BB4B0D">
      <w:pPr>
        <w:rPr>
          <w:rFonts w:eastAsia="Times New Roman"/>
          <w:sz w:val="24"/>
          <w:szCs w:val="24"/>
        </w:rPr>
      </w:pPr>
      <w:r>
        <w:rPr>
          <w:rFonts w:eastAsia="Times New Roman"/>
          <w:sz w:val="24"/>
          <w:szCs w:val="24"/>
        </w:rPr>
        <w:t xml:space="preserve">As </w:t>
      </w:r>
      <w:r w:rsidR="00156F3E">
        <w:rPr>
          <w:rFonts w:eastAsia="Times New Roman"/>
          <w:sz w:val="24"/>
          <w:szCs w:val="24"/>
        </w:rPr>
        <w:t>mentioned</w:t>
      </w:r>
      <w:r>
        <w:rPr>
          <w:rFonts w:eastAsia="Times New Roman"/>
          <w:sz w:val="24"/>
          <w:szCs w:val="24"/>
        </w:rPr>
        <w:t xml:space="preserve"> earlier, the backend solution will implement a </w:t>
      </w:r>
      <w:r w:rsidRPr="003728F7">
        <w:rPr>
          <w:rFonts w:eastAsia="Times New Roman"/>
          <w:i/>
          <w:iCs/>
          <w:sz w:val="24"/>
          <w:szCs w:val="24"/>
        </w:rPr>
        <w:t>generic</w:t>
      </w:r>
      <w:r>
        <w:rPr>
          <w:rFonts w:eastAsia="Times New Roman"/>
          <w:sz w:val="24"/>
          <w:szCs w:val="24"/>
        </w:rPr>
        <w:t xml:space="preserve"> repository interface to avoid entity specific repositor</w:t>
      </w:r>
      <w:r w:rsidR="00233734">
        <w:rPr>
          <w:rFonts w:eastAsia="Times New Roman"/>
          <w:sz w:val="24"/>
          <w:szCs w:val="24"/>
        </w:rPr>
        <w:t>ies</w:t>
      </w:r>
      <w:r>
        <w:rPr>
          <w:rFonts w:eastAsia="Times New Roman"/>
          <w:sz w:val="24"/>
          <w:szCs w:val="24"/>
        </w:rPr>
        <w:t xml:space="preserve"> – one implementation for every entity.</w:t>
      </w:r>
    </w:p>
    <w:p w14:paraId="6F02B1CE" w14:textId="516C3D67" w:rsidR="00BB4B0D" w:rsidRDefault="00BB4B0D" w:rsidP="00BB4B0D">
      <w:pPr>
        <w:ind w:left="720"/>
        <w:rPr>
          <w:rFonts w:eastAsia="Times New Roman"/>
          <w:sz w:val="24"/>
          <w:szCs w:val="24"/>
        </w:rPr>
      </w:pPr>
    </w:p>
    <w:p w14:paraId="407C7674" w14:textId="3DF4BFA3" w:rsidR="00BB4B0D" w:rsidRDefault="00BB4B0D" w:rsidP="00BB4B0D">
      <w:pPr>
        <w:ind w:left="720"/>
        <w:rPr>
          <w:rFonts w:eastAsia="Times New Roman"/>
          <w:sz w:val="24"/>
          <w:szCs w:val="24"/>
        </w:rPr>
      </w:pPr>
      <w:r>
        <w:rPr>
          <w:rFonts w:eastAsia="Times New Roman"/>
          <w:sz w:val="24"/>
          <w:szCs w:val="24"/>
        </w:rPr>
        <w:t>IRepository.cs</w:t>
      </w:r>
      <w:r w:rsidR="00156F3E">
        <w:rPr>
          <w:rFonts w:eastAsia="Times New Roman"/>
          <w:sz w:val="24"/>
          <w:szCs w:val="24"/>
        </w:rPr>
        <w:t xml:space="preserve"> – Interface defined in the Domain layer</w:t>
      </w:r>
    </w:p>
    <w:tbl>
      <w:tblPr>
        <w:tblStyle w:val="TableGrid"/>
        <w:tblW w:w="0" w:type="auto"/>
        <w:tblInd w:w="704" w:type="dxa"/>
        <w:tblLook w:val="04A0" w:firstRow="1" w:lastRow="0" w:firstColumn="1" w:lastColumn="0" w:noHBand="0" w:noVBand="1"/>
      </w:tblPr>
      <w:tblGrid>
        <w:gridCol w:w="8315"/>
      </w:tblGrid>
      <w:tr w:rsidR="00BB4B0D" w14:paraId="685D1ECF" w14:textId="77777777" w:rsidTr="00BB4B0D">
        <w:tc>
          <w:tcPr>
            <w:tcW w:w="8315" w:type="dxa"/>
          </w:tcPr>
          <w:p w14:paraId="69D11E89"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FF"/>
                <w:sz w:val="19"/>
                <w:szCs w:val="19"/>
                <w:lang w:val="en-US"/>
              </w:rPr>
              <w:t>using</w:t>
            </w:r>
            <w:r w:rsidRPr="00BB4B0D">
              <w:rPr>
                <w:rFonts w:ascii="Consolas" w:hAnsi="Consolas" w:cs="Consolas"/>
                <w:color w:val="000000"/>
                <w:sz w:val="19"/>
                <w:szCs w:val="19"/>
                <w:lang w:val="en-US"/>
              </w:rPr>
              <w:t xml:space="preserve"> System;</w:t>
            </w:r>
          </w:p>
          <w:p w14:paraId="168D6F40"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FF"/>
                <w:sz w:val="19"/>
                <w:szCs w:val="19"/>
                <w:lang w:val="en-US"/>
              </w:rPr>
              <w:t>using</w:t>
            </w:r>
            <w:r w:rsidRPr="00BB4B0D">
              <w:rPr>
                <w:rFonts w:ascii="Consolas" w:hAnsi="Consolas" w:cs="Consolas"/>
                <w:color w:val="000000"/>
                <w:sz w:val="19"/>
                <w:szCs w:val="19"/>
                <w:lang w:val="en-US"/>
              </w:rPr>
              <w:t xml:space="preserve"> System.Collections.Generic;</w:t>
            </w:r>
          </w:p>
          <w:p w14:paraId="4AF198EE"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FF"/>
                <w:sz w:val="19"/>
                <w:szCs w:val="19"/>
                <w:lang w:val="en-US"/>
              </w:rPr>
              <w:t>using</w:t>
            </w:r>
            <w:r w:rsidRPr="00BB4B0D">
              <w:rPr>
                <w:rFonts w:ascii="Consolas" w:hAnsi="Consolas" w:cs="Consolas"/>
                <w:color w:val="000000"/>
                <w:sz w:val="19"/>
                <w:szCs w:val="19"/>
                <w:lang w:val="en-US"/>
              </w:rPr>
              <w:t xml:space="preserve"> System.Linq.Expressions;</w:t>
            </w:r>
          </w:p>
          <w:p w14:paraId="3184C285"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FF"/>
                <w:sz w:val="19"/>
                <w:szCs w:val="19"/>
                <w:lang w:val="en-US"/>
              </w:rPr>
              <w:t>using</w:t>
            </w:r>
            <w:r w:rsidRPr="00BB4B0D">
              <w:rPr>
                <w:rFonts w:ascii="Consolas" w:hAnsi="Consolas" w:cs="Consolas"/>
                <w:color w:val="000000"/>
                <w:sz w:val="19"/>
                <w:szCs w:val="19"/>
                <w:lang w:val="en-US"/>
              </w:rPr>
              <w:t xml:space="preserve"> System.Text;</w:t>
            </w:r>
          </w:p>
          <w:p w14:paraId="4D273CE9" w14:textId="77777777" w:rsidR="00BB4B0D" w:rsidRPr="00BB4B0D" w:rsidRDefault="00BB4B0D" w:rsidP="00BB4B0D">
            <w:pPr>
              <w:autoSpaceDE w:val="0"/>
              <w:autoSpaceDN w:val="0"/>
              <w:adjustRightInd w:val="0"/>
              <w:rPr>
                <w:rFonts w:ascii="Consolas" w:hAnsi="Consolas" w:cs="Consolas"/>
                <w:color w:val="000000"/>
                <w:sz w:val="19"/>
                <w:szCs w:val="19"/>
                <w:lang w:val="en-US"/>
              </w:rPr>
            </w:pPr>
          </w:p>
          <w:p w14:paraId="75589341"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FF"/>
                <w:sz w:val="19"/>
                <w:szCs w:val="19"/>
                <w:lang w:val="en-US"/>
              </w:rPr>
              <w:t>namespace</w:t>
            </w:r>
            <w:r w:rsidRPr="00BB4B0D">
              <w:rPr>
                <w:rFonts w:ascii="Consolas" w:hAnsi="Consolas" w:cs="Consolas"/>
                <w:color w:val="000000"/>
                <w:sz w:val="19"/>
                <w:szCs w:val="19"/>
                <w:lang w:val="en-US"/>
              </w:rPr>
              <w:t xml:space="preserve"> ReenWise.Domain.Interfaces</w:t>
            </w:r>
          </w:p>
          <w:p w14:paraId="621611EF"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00"/>
                <w:sz w:val="19"/>
                <w:szCs w:val="19"/>
                <w:lang w:val="en-US"/>
              </w:rPr>
              <w:t>{</w:t>
            </w:r>
          </w:p>
          <w:p w14:paraId="03BAD844"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00"/>
                <w:sz w:val="19"/>
                <w:szCs w:val="19"/>
                <w:lang w:val="en-US"/>
              </w:rPr>
              <w:t xml:space="preserve">    </w:t>
            </w:r>
            <w:r w:rsidRPr="00BB4B0D">
              <w:rPr>
                <w:rFonts w:ascii="Consolas" w:hAnsi="Consolas" w:cs="Consolas"/>
                <w:color w:val="0000FF"/>
                <w:sz w:val="19"/>
                <w:szCs w:val="19"/>
                <w:lang w:val="en-US"/>
              </w:rPr>
              <w:t>public</w:t>
            </w:r>
            <w:r w:rsidRPr="00BB4B0D">
              <w:rPr>
                <w:rFonts w:ascii="Consolas" w:hAnsi="Consolas" w:cs="Consolas"/>
                <w:color w:val="000000"/>
                <w:sz w:val="19"/>
                <w:szCs w:val="19"/>
                <w:lang w:val="en-US"/>
              </w:rPr>
              <w:t xml:space="preserve"> </w:t>
            </w:r>
            <w:r w:rsidRPr="00BB4B0D">
              <w:rPr>
                <w:rFonts w:ascii="Consolas" w:hAnsi="Consolas" w:cs="Consolas"/>
                <w:color w:val="0000FF"/>
                <w:sz w:val="19"/>
                <w:szCs w:val="19"/>
                <w:lang w:val="en-US"/>
              </w:rPr>
              <w:t>interface</w:t>
            </w:r>
            <w:r w:rsidRPr="00BB4B0D">
              <w:rPr>
                <w:rFonts w:ascii="Consolas" w:hAnsi="Consolas" w:cs="Consolas"/>
                <w:color w:val="000000"/>
                <w:sz w:val="19"/>
                <w:szCs w:val="19"/>
                <w:lang w:val="en-US"/>
              </w:rPr>
              <w:t xml:space="preserve"> </w:t>
            </w:r>
            <w:r w:rsidRPr="00BB4B0D">
              <w:rPr>
                <w:rFonts w:ascii="Consolas" w:hAnsi="Consolas" w:cs="Consolas"/>
                <w:color w:val="2B91AF"/>
                <w:sz w:val="19"/>
                <w:szCs w:val="19"/>
                <w:lang w:val="en-US"/>
              </w:rPr>
              <w:t>IRepository</w:t>
            </w:r>
            <w:r w:rsidRPr="00BB4B0D">
              <w:rPr>
                <w:rFonts w:ascii="Consolas" w:hAnsi="Consolas" w:cs="Consolas"/>
                <w:color w:val="000000"/>
                <w:sz w:val="19"/>
                <w:szCs w:val="19"/>
                <w:lang w:val="en-US"/>
              </w:rPr>
              <w:t>&lt;</w:t>
            </w:r>
            <w:r w:rsidRPr="00BB4B0D">
              <w:rPr>
                <w:rFonts w:ascii="Consolas" w:hAnsi="Consolas" w:cs="Consolas"/>
                <w:color w:val="2B91AF"/>
                <w:sz w:val="19"/>
                <w:szCs w:val="19"/>
                <w:lang w:val="en-US"/>
              </w:rPr>
              <w:t>T</w:t>
            </w:r>
            <w:r w:rsidRPr="00BB4B0D">
              <w:rPr>
                <w:rFonts w:ascii="Consolas" w:hAnsi="Consolas" w:cs="Consolas"/>
                <w:color w:val="000000"/>
                <w:sz w:val="19"/>
                <w:szCs w:val="19"/>
                <w:lang w:val="en-US"/>
              </w:rPr>
              <w:t xml:space="preserve">&gt; </w:t>
            </w:r>
            <w:r w:rsidRPr="00BB4B0D">
              <w:rPr>
                <w:rFonts w:ascii="Consolas" w:hAnsi="Consolas" w:cs="Consolas"/>
                <w:color w:val="0000FF"/>
                <w:sz w:val="19"/>
                <w:szCs w:val="19"/>
                <w:lang w:val="en-US"/>
              </w:rPr>
              <w:t>where</w:t>
            </w:r>
            <w:r w:rsidRPr="00BB4B0D">
              <w:rPr>
                <w:rFonts w:ascii="Consolas" w:hAnsi="Consolas" w:cs="Consolas"/>
                <w:color w:val="000000"/>
                <w:sz w:val="19"/>
                <w:szCs w:val="19"/>
                <w:lang w:val="en-US"/>
              </w:rPr>
              <w:t xml:space="preserve"> T : EntityBase</w:t>
            </w:r>
          </w:p>
          <w:p w14:paraId="32076565"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00"/>
                <w:sz w:val="19"/>
                <w:szCs w:val="19"/>
                <w:lang w:val="en-US"/>
              </w:rPr>
              <w:t xml:space="preserve">    {</w:t>
            </w:r>
          </w:p>
          <w:p w14:paraId="60C9B279"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00"/>
                <w:sz w:val="19"/>
                <w:szCs w:val="19"/>
                <w:lang w:val="en-US"/>
              </w:rPr>
              <w:t xml:space="preserve">        T GetById(Guid id);</w:t>
            </w:r>
          </w:p>
          <w:p w14:paraId="34D0C38B" w14:textId="22000E33"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00"/>
                <w:sz w:val="19"/>
                <w:szCs w:val="19"/>
                <w:lang w:val="en-US"/>
              </w:rPr>
              <w:t xml:space="preserve">        Ienumerable&lt;T&gt; List();</w:t>
            </w:r>
          </w:p>
          <w:p w14:paraId="47EA8170" w14:textId="24A590C1"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00"/>
                <w:sz w:val="19"/>
                <w:szCs w:val="19"/>
                <w:lang w:val="en-US"/>
              </w:rPr>
              <w:t xml:space="preserve">        Ienumerable&lt;T&gt; List(Expression&lt;Func&lt;T, </w:t>
            </w:r>
            <w:r w:rsidRPr="00BB4B0D">
              <w:rPr>
                <w:rFonts w:ascii="Consolas" w:hAnsi="Consolas" w:cs="Consolas"/>
                <w:color w:val="0000FF"/>
                <w:sz w:val="19"/>
                <w:szCs w:val="19"/>
                <w:lang w:val="en-US"/>
              </w:rPr>
              <w:t>bool</w:t>
            </w:r>
            <w:r w:rsidRPr="00BB4B0D">
              <w:rPr>
                <w:rFonts w:ascii="Consolas" w:hAnsi="Consolas" w:cs="Consolas"/>
                <w:color w:val="000000"/>
                <w:sz w:val="19"/>
                <w:szCs w:val="19"/>
                <w:lang w:val="en-US"/>
              </w:rPr>
              <w:t>&gt;&gt; predicate);</w:t>
            </w:r>
          </w:p>
          <w:p w14:paraId="0A748CA4"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00"/>
                <w:sz w:val="19"/>
                <w:szCs w:val="19"/>
                <w:lang w:val="en-US"/>
              </w:rPr>
              <w:t xml:space="preserve">        </w:t>
            </w:r>
            <w:r w:rsidRPr="00BB4B0D">
              <w:rPr>
                <w:rFonts w:ascii="Consolas" w:hAnsi="Consolas" w:cs="Consolas"/>
                <w:color w:val="0000FF"/>
                <w:sz w:val="19"/>
                <w:szCs w:val="19"/>
                <w:lang w:val="en-US"/>
              </w:rPr>
              <w:t>void</w:t>
            </w:r>
            <w:r w:rsidRPr="00BB4B0D">
              <w:rPr>
                <w:rFonts w:ascii="Consolas" w:hAnsi="Consolas" w:cs="Consolas"/>
                <w:color w:val="000000"/>
                <w:sz w:val="19"/>
                <w:szCs w:val="19"/>
                <w:lang w:val="en-US"/>
              </w:rPr>
              <w:t xml:space="preserve"> Add(T entity);</w:t>
            </w:r>
          </w:p>
          <w:p w14:paraId="34443915" w14:textId="77777777" w:rsidR="00BB4B0D" w:rsidRPr="00BB4B0D" w:rsidRDefault="00BB4B0D" w:rsidP="00BB4B0D">
            <w:pPr>
              <w:autoSpaceDE w:val="0"/>
              <w:autoSpaceDN w:val="0"/>
              <w:adjustRightInd w:val="0"/>
              <w:rPr>
                <w:rFonts w:ascii="Consolas" w:hAnsi="Consolas" w:cs="Consolas"/>
                <w:color w:val="000000"/>
                <w:sz w:val="19"/>
                <w:szCs w:val="19"/>
                <w:lang w:val="en-US"/>
              </w:rPr>
            </w:pPr>
            <w:r w:rsidRPr="00BB4B0D">
              <w:rPr>
                <w:rFonts w:ascii="Consolas" w:hAnsi="Consolas" w:cs="Consolas"/>
                <w:color w:val="000000"/>
                <w:sz w:val="19"/>
                <w:szCs w:val="19"/>
                <w:lang w:val="en-US"/>
              </w:rPr>
              <w:t xml:space="preserve">        </w:t>
            </w:r>
            <w:r w:rsidRPr="00BB4B0D">
              <w:rPr>
                <w:rFonts w:ascii="Consolas" w:hAnsi="Consolas" w:cs="Consolas"/>
                <w:color w:val="0000FF"/>
                <w:sz w:val="19"/>
                <w:szCs w:val="19"/>
                <w:lang w:val="en-US"/>
              </w:rPr>
              <w:t>void</w:t>
            </w:r>
            <w:r w:rsidRPr="00BB4B0D">
              <w:rPr>
                <w:rFonts w:ascii="Consolas" w:hAnsi="Consolas" w:cs="Consolas"/>
                <w:color w:val="000000"/>
                <w:sz w:val="19"/>
                <w:szCs w:val="19"/>
                <w:lang w:val="en-US"/>
              </w:rPr>
              <w:t xml:space="preserve"> Delete(T entity);</w:t>
            </w:r>
          </w:p>
          <w:p w14:paraId="384EBBBD" w14:textId="77777777" w:rsidR="00BB4B0D" w:rsidRDefault="00BB4B0D" w:rsidP="00BB4B0D">
            <w:pPr>
              <w:autoSpaceDE w:val="0"/>
              <w:autoSpaceDN w:val="0"/>
              <w:adjustRightInd w:val="0"/>
              <w:rPr>
                <w:rFonts w:ascii="Consolas" w:hAnsi="Consolas" w:cs="Consolas"/>
                <w:color w:val="000000"/>
                <w:sz w:val="19"/>
                <w:szCs w:val="19"/>
                <w:lang w:val="nb-NO"/>
              </w:rPr>
            </w:pPr>
            <w:r w:rsidRPr="00BB4B0D">
              <w:rPr>
                <w:rFonts w:ascii="Consolas" w:hAnsi="Consolas" w:cs="Consolas"/>
                <w:color w:val="000000"/>
                <w:sz w:val="19"/>
                <w:szCs w:val="19"/>
                <w:lang w:val="en-US"/>
              </w:rPr>
              <w:t xml:space="preserve">        </w:t>
            </w:r>
            <w:r>
              <w:rPr>
                <w:rFonts w:ascii="Consolas" w:hAnsi="Consolas" w:cs="Consolas"/>
                <w:color w:val="0000FF"/>
                <w:sz w:val="19"/>
                <w:szCs w:val="19"/>
                <w:lang w:val="nb-NO"/>
              </w:rPr>
              <w:t>void</w:t>
            </w:r>
            <w:r>
              <w:rPr>
                <w:rFonts w:ascii="Consolas" w:hAnsi="Consolas" w:cs="Consolas"/>
                <w:color w:val="000000"/>
                <w:sz w:val="19"/>
                <w:szCs w:val="19"/>
                <w:lang w:val="nb-NO"/>
              </w:rPr>
              <w:t xml:space="preserve"> Update(T entity);</w:t>
            </w:r>
          </w:p>
          <w:p w14:paraId="3F8504B9" w14:textId="77777777" w:rsidR="00BB4B0D" w:rsidRDefault="00BB4B0D" w:rsidP="00BB4B0D">
            <w:pPr>
              <w:autoSpaceDE w:val="0"/>
              <w:autoSpaceDN w:val="0"/>
              <w:adjustRightInd w:val="0"/>
              <w:rPr>
                <w:rFonts w:ascii="Consolas" w:hAnsi="Consolas" w:cs="Consolas"/>
                <w:color w:val="000000"/>
                <w:sz w:val="19"/>
                <w:szCs w:val="19"/>
                <w:lang w:val="nb-NO"/>
              </w:rPr>
            </w:pPr>
            <w:r>
              <w:rPr>
                <w:rFonts w:ascii="Consolas" w:hAnsi="Consolas" w:cs="Consolas"/>
                <w:color w:val="000000"/>
                <w:sz w:val="19"/>
                <w:szCs w:val="19"/>
                <w:lang w:val="nb-NO"/>
              </w:rPr>
              <w:t xml:space="preserve">    }</w:t>
            </w:r>
          </w:p>
          <w:p w14:paraId="6D12F67C" w14:textId="77777777" w:rsidR="00BB4B0D" w:rsidRDefault="00BB4B0D" w:rsidP="00BB4B0D">
            <w:pPr>
              <w:autoSpaceDE w:val="0"/>
              <w:autoSpaceDN w:val="0"/>
              <w:adjustRightInd w:val="0"/>
              <w:rPr>
                <w:rFonts w:ascii="Consolas" w:hAnsi="Consolas" w:cs="Consolas"/>
                <w:color w:val="000000"/>
                <w:sz w:val="19"/>
                <w:szCs w:val="19"/>
                <w:lang w:val="nb-NO"/>
              </w:rPr>
            </w:pPr>
            <w:r>
              <w:rPr>
                <w:rFonts w:ascii="Consolas" w:hAnsi="Consolas" w:cs="Consolas"/>
                <w:color w:val="000000"/>
                <w:sz w:val="19"/>
                <w:szCs w:val="19"/>
                <w:lang w:val="nb-NO"/>
              </w:rPr>
              <w:t>}</w:t>
            </w:r>
          </w:p>
          <w:p w14:paraId="643535C8" w14:textId="77777777" w:rsidR="00BB4B0D" w:rsidRDefault="00BB4B0D" w:rsidP="00BB4B0D">
            <w:pPr>
              <w:rPr>
                <w:rFonts w:eastAsia="Times New Roman"/>
                <w:sz w:val="24"/>
                <w:szCs w:val="24"/>
              </w:rPr>
            </w:pPr>
          </w:p>
        </w:tc>
      </w:tr>
    </w:tbl>
    <w:p w14:paraId="7C9E3BAB" w14:textId="5FFE7768" w:rsidR="00BB4B0D" w:rsidRDefault="00BB4B0D" w:rsidP="00BB4B0D">
      <w:pPr>
        <w:ind w:left="720"/>
        <w:rPr>
          <w:rFonts w:eastAsia="Times New Roman"/>
          <w:sz w:val="24"/>
          <w:szCs w:val="24"/>
        </w:rPr>
      </w:pPr>
    </w:p>
    <w:p w14:paraId="4037C3A6" w14:textId="12B10583" w:rsidR="00BB4B0D" w:rsidRDefault="00156F3E" w:rsidP="00BB4B0D">
      <w:pPr>
        <w:ind w:left="720"/>
        <w:rPr>
          <w:rFonts w:eastAsia="Times New Roman"/>
          <w:sz w:val="24"/>
          <w:szCs w:val="24"/>
        </w:rPr>
      </w:pPr>
      <w:r>
        <w:rPr>
          <w:rFonts w:eastAsia="Times New Roman"/>
          <w:sz w:val="24"/>
          <w:szCs w:val="24"/>
        </w:rPr>
        <w:t>Repository.cs – Implementation in the Infrastructure.Data layer</w:t>
      </w:r>
    </w:p>
    <w:tbl>
      <w:tblPr>
        <w:tblStyle w:val="TableGrid"/>
        <w:tblW w:w="0" w:type="auto"/>
        <w:tblInd w:w="720" w:type="dxa"/>
        <w:tblLook w:val="04A0" w:firstRow="1" w:lastRow="0" w:firstColumn="1" w:lastColumn="0" w:noHBand="0" w:noVBand="1"/>
      </w:tblPr>
      <w:tblGrid>
        <w:gridCol w:w="8299"/>
      </w:tblGrid>
      <w:tr w:rsidR="00BB4B0D" w14:paraId="3DD5E2D8" w14:textId="77777777" w:rsidTr="00BB4B0D">
        <w:tc>
          <w:tcPr>
            <w:tcW w:w="9019" w:type="dxa"/>
          </w:tcPr>
          <w:p w14:paraId="78A328FA"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t>using</w:t>
            </w:r>
            <w:r w:rsidRPr="00156F3E">
              <w:rPr>
                <w:rFonts w:ascii="Consolas" w:hAnsi="Consolas" w:cs="Consolas"/>
                <w:color w:val="000000"/>
                <w:sz w:val="19"/>
                <w:szCs w:val="19"/>
                <w:lang w:val="en-US"/>
              </w:rPr>
              <w:t xml:space="preserve"> System;</w:t>
            </w:r>
          </w:p>
          <w:p w14:paraId="2667E566"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t>using</w:t>
            </w:r>
            <w:r w:rsidRPr="00156F3E">
              <w:rPr>
                <w:rFonts w:ascii="Consolas" w:hAnsi="Consolas" w:cs="Consolas"/>
                <w:color w:val="000000"/>
                <w:sz w:val="19"/>
                <w:szCs w:val="19"/>
                <w:lang w:val="en-US"/>
              </w:rPr>
              <w:t xml:space="preserve"> System.Collections.Generic;</w:t>
            </w:r>
          </w:p>
          <w:p w14:paraId="7AD84727"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t>using</w:t>
            </w:r>
            <w:r w:rsidRPr="00156F3E">
              <w:rPr>
                <w:rFonts w:ascii="Consolas" w:hAnsi="Consolas" w:cs="Consolas"/>
                <w:color w:val="000000"/>
                <w:sz w:val="19"/>
                <w:szCs w:val="19"/>
                <w:lang w:val="en-US"/>
              </w:rPr>
              <w:t xml:space="preserve"> System.Linq;</w:t>
            </w:r>
          </w:p>
          <w:p w14:paraId="562E9FD9"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t>using</w:t>
            </w:r>
            <w:r w:rsidRPr="00156F3E">
              <w:rPr>
                <w:rFonts w:ascii="Consolas" w:hAnsi="Consolas" w:cs="Consolas"/>
                <w:color w:val="000000"/>
                <w:sz w:val="19"/>
                <w:szCs w:val="19"/>
                <w:lang w:val="en-US"/>
              </w:rPr>
              <w:t xml:space="preserve"> System.Linq.Expressions;</w:t>
            </w:r>
          </w:p>
          <w:p w14:paraId="55B72B43"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lastRenderedPageBreak/>
              <w:t>using</w:t>
            </w:r>
            <w:r w:rsidRPr="00156F3E">
              <w:rPr>
                <w:rFonts w:ascii="Consolas" w:hAnsi="Consolas" w:cs="Consolas"/>
                <w:color w:val="000000"/>
                <w:sz w:val="19"/>
                <w:szCs w:val="19"/>
                <w:lang w:val="en-US"/>
              </w:rPr>
              <w:t xml:space="preserve"> System.Text;</w:t>
            </w:r>
          </w:p>
          <w:p w14:paraId="6F03849A"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t>using</w:t>
            </w:r>
            <w:r w:rsidRPr="00156F3E">
              <w:rPr>
                <w:rFonts w:ascii="Consolas" w:hAnsi="Consolas" w:cs="Consolas"/>
                <w:color w:val="000000"/>
                <w:sz w:val="19"/>
                <w:szCs w:val="19"/>
                <w:lang w:val="en-US"/>
              </w:rPr>
              <w:t xml:space="preserve"> Microsoft.EntityFrameworkCore;</w:t>
            </w:r>
          </w:p>
          <w:p w14:paraId="7502EAEC"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t>using</w:t>
            </w:r>
            <w:r w:rsidRPr="00156F3E">
              <w:rPr>
                <w:rFonts w:ascii="Consolas" w:hAnsi="Consolas" w:cs="Consolas"/>
                <w:color w:val="000000"/>
                <w:sz w:val="19"/>
                <w:szCs w:val="19"/>
                <w:lang w:val="en-US"/>
              </w:rPr>
              <w:t xml:space="preserve"> ReenWise.Domain.Interfaces;</w:t>
            </w:r>
          </w:p>
          <w:p w14:paraId="0BFB5DFE"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t>using</w:t>
            </w:r>
            <w:r w:rsidRPr="00156F3E">
              <w:rPr>
                <w:rFonts w:ascii="Consolas" w:hAnsi="Consolas" w:cs="Consolas"/>
                <w:color w:val="000000"/>
                <w:sz w:val="19"/>
                <w:szCs w:val="19"/>
                <w:lang w:val="en-US"/>
              </w:rPr>
              <w:t xml:space="preserve"> ReenWise.Infrastructure.Data.Context;</w:t>
            </w:r>
          </w:p>
          <w:p w14:paraId="45518F4C" w14:textId="77777777" w:rsidR="00156F3E" w:rsidRPr="00156F3E" w:rsidRDefault="00156F3E" w:rsidP="00156F3E">
            <w:pPr>
              <w:autoSpaceDE w:val="0"/>
              <w:autoSpaceDN w:val="0"/>
              <w:adjustRightInd w:val="0"/>
              <w:rPr>
                <w:rFonts w:ascii="Consolas" w:hAnsi="Consolas" w:cs="Consolas"/>
                <w:color w:val="000000"/>
                <w:sz w:val="19"/>
                <w:szCs w:val="19"/>
                <w:lang w:val="en-US"/>
              </w:rPr>
            </w:pPr>
          </w:p>
          <w:p w14:paraId="64F32F06"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FF"/>
                <w:sz w:val="19"/>
                <w:szCs w:val="19"/>
                <w:lang w:val="en-US"/>
              </w:rPr>
              <w:t>namespace</w:t>
            </w:r>
            <w:r w:rsidRPr="00156F3E">
              <w:rPr>
                <w:rFonts w:ascii="Consolas" w:hAnsi="Consolas" w:cs="Consolas"/>
                <w:color w:val="000000"/>
                <w:sz w:val="19"/>
                <w:szCs w:val="19"/>
                <w:lang w:val="en-US"/>
              </w:rPr>
              <w:t xml:space="preserve"> ReenWise.Infrastructure.Data.Repositories</w:t>
            </w:r>
          </w:p>
          <w:p w14:paraId="605FDFE8"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w:t>
            </w:r>
          </w:p>
          <w:p w14:paraId="591DA23E"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public</w:t>
            </w: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class</w:t>
            </w:r>
            <w:r w:rsidRPr="00156F3E">
              <w:rPr>
                <w:rFonts w:ascii="Consolas" w:hAnsi="Consolas" w:cs="Consolas"/>
                <w:color w:val="000000"/>
                <w:sz w:val="19"/>
                <w:szCs w:val="19"/>
                <w:lang w:val="en-US"/>
              </w:rPr>
              <w:t xml:space="preserve"> </w:t>
            </w:r>
            <w:r w:rsidRPr="00156F3E">
              <w:rPr>
                <w:rFonts w:ascii="Consolas" w:hAnsi="Consolas" w:cs="Consolas"/>
                <w:color w:val="2B91AF"/>
                <w:sz w:val="19"/>
                <w:szCs w:val="19"/>
                <w:lang w:val="en-US"/>
              </w:rPr>
              <w:t>Repository</w:t>
            </w:r>
            <w:r w:rsidRPr="00156F3E">
              <w:rPr>
                <w:rFonts w:ascii="Consolas" w:hAnsi="Consolas" w:cs="Consolas"/>
                <w:color w:val="000000"/>
                <w:sz w:val="19"/>
                <w:szCs w:val="19"/>
                <w:lang w:val="en-US"/>
              </w:rPr>
              <w:t>&lt;</w:t>
            </w:r>
            <w:r w:rsidRPr="00156F3E">
              <w:rPr>
                <w:rFonts w:ascii="Consolas" w:hAnsi="Consolas" w:cs="Consolas"/>
                <w:color w:val="2B91AF"/>
                <w:sz w:val="19"/>
                <w:szCs w:val="19"/>
                <w:lang w:val="en-US"/>
              </w:rPr>
              <w:t>T</w:t>
            </w:r>
            <w:r w:rsidRPr="00156F3E">
              <w:rPr>
                <w:rFonts w:ascii="Consolas" w:hAnsi="Consolas" w:cs="Consolas"/>
                <w:color w:val="000000"/>
                <w:sz w:val="19"/>
                <w:szCs w:val="19"/>
                <w:lang w:val="en-US"/>
              </w:rPr>
              <w:t xml:space="preserve">&gt; : IRepository&lt;T&gt; </w:t>
            </w:r>
            <w:r w:rsidRPr="00156F3E">
              <w:rPr>
                <w:rFonts w:ascii="Consolas" w:hAnsi="Consolas" w:cs="Consolas"/>
                <w:color w:val="0000FF"/>
                <w:sz w:val="19"/>
                <w:szCs w:val="19"/>
                <w:lang w:val="en-US"/>
              </w:rPr>
              <w:t>where</w:t>
            </w:r>
            <w:r w:rsidRPr="00156F3E">
              <w:rPr>
                <w:rFonts w:ascii="Consolas" w:hAnsi="Consolas" w:cs="Consolas"/>
                <w:color w:val="000000"/>
                <w:sz w:val="19"/>
                <w:szCs w:val="19"/>
                <w:lang w:val="en-US"/>
              </w:rPr>
              <w:t xml:space="preserve"> T : EntityBase</w:t>
            </w:r>
          </w:p>
          <w:p w14:paraId="60E611FE"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754D2592"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private</w:t>
            </w: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readonly</w:t>
            </w:r>
            <w:r w:rsidRPr="00156F3E">
              <w:rPr>
                <w:rFonts w:ascii="Consolas" w:hAnsi="Consolas" w:cs="Consolas"/>
                <w:color w:val="000000"/>
                <w:sz w:val="19"/>
                <w:szCs w:val="19"/>
                <w:lang w:val="en-US"/>
              </w:rPr>
              <w:t xml:space="preserve"> ReenWiseDbContext _dbContext;</w:t>
            </w:r>
          </w:p>
          <w:p w14:paraId="2BA74C40" w14:textId="77777777" w:rsidR="00156F3E" w:rsidRPr="00156F3E" w:rsidRDefault="00156F3E" w:rsidP="00156F3E">
            <w:pPr>
              <w:autoSpaceDE w:val="0"/>
              <w:autoSpaceDN w:val="0"/>
              <w:adjustRightInd w:val="0"/>
              <w:rPr>
                <w:rFonts w:ascii="Consolas" w:hAnsi="Consolas" w:cs="Consolas"/>
                <w:color w:val="000000"/>
                <w:sz w:val="19"/>
                <w:szCs w:val="19"/>
                <w:lang w:val="en-US"/>
              </w:rPr>
            </w:pPr>
          </w:p>
          <w:p w14:paraId="4C24F09E"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public</w:t>
            </w:r>
            <w:r w:rsidRPr="00156F3E">
              <w:rPr>
                <w:rFonts w:ascii="Consolas" w:hAnsi="Consolas" w:cs="Consolas"/>
                <w:color w:val="000000"/>
                <w:sz w:val="19"/>
                <w:szCs w:val="19"/>
                <w:lang w:val="en-US"/>
              </w:rPr>
              <w:t xml:space="preserve"> </w:t>
            </w:r>
            <w:r w:rsidRPr="00156F3E">
              <w:rPr>
                <w:rFonts w:ascii="Consolas" w:hAnsi="Consolas" w:cs="Consolas"/>
                <w:color w:val="2B91AF"/>
                <w:sz w:val="19"/>
                <w:szCs w:val="19"/>
                <w:lang w:val="en-US"/>
              </w:rPr>
              <w:t>Repository</w:t>
            </w:r>
            <w:r w:rsidRPr="00156F3E">
              <w:rPr>
                <w:rFonts w:ascii="Consolas" w:hAnsi="Consolas" w:cs="Consolas"/>
                <w:color w:val="000000"/>
                <w:sz w:val="19"/>
                <w:szCs w:val="19"/>
                <w:lang w:val="en-US"/>
              </w:rPr>
              <w:t>(ReenWiseDbContext dbContext)</w:t>
            </w:r>
          </w:p>
          <w:p w14:paraId="402FAE2C"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0039A07C"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_dbContext = dbContext;</w:t>
            </w:r>
          </w:p>
          <w:p w14:paraId="3DCE6800"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32788F42" w14:textId="77777777" w:rsidR="00156F3E" w:rsidRPr="00156F3E" w:rsidRDefault="00156F3E" w:rsidP="00156F3E">
            <w:pPr>
              <w:autoSpaceDE w:val="0"/>
              <w:autoSpaceDN w:val="0"/>
              <w:adjustRightInd w:val="0"/>
              <w:rPr>
                <w:rFonts w:ascii="Consolas" w:hAnsi="Consolas" w:cs="Consolas"/>
                <w:color w:val="000000"/>
                <w:sz w:val="19"/>
                <w:szCs w:val="19"/>
                <w:lang w:val="en-US"/>
              </w:rPr>
            </w:pPr>
          </w:p>
          <w:p w14:paraId="561CB53C"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public</w:t>
            </w:r>
            <w:r w:rsidRPr="00156F3E">
              <w:rPr>
                <w:rFonts w:ascii="Consolas" w:hAnsi="Consolas" w:cs="Consolas"/>
                <w:color w:val="000000"/>
                <w:sz w:val="19"/>
                <w:szCs w:val="19"/>
                <w:lang w:val="en-US"/>
              </w:rPr>
              <w:t xml:space="preserve"> T GetById(Guid id)</w:t>
            </w:r>
          </w:p>
          <w:p w14:paraId="2661ABF8"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0C0F1586" w14:textId="631C16D0"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Pr>
                <w:rFonts w:ascii="Consolas" w:hAnsi="Consolas" w:cs="Consolas"/>
                <w:color w:val="0000FF"/>
                <w:sz w:val="19"/>
                <w:szCs w:val="19"/>
                <w:lang w:val="en-US"/>
              </w:rPr>
              <w:t>. . .</w:t>
            </w:r>
          </w:p>
          <w:p w14:paraId="39B973A5"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1A96631A" w14:textId="77777777" w:rsidR="00156F3E" w:rsidRPr="00156F3E" w:rsidRDefault="00156F3E" w:rsidP="00156F3E">
            <w:pPr>
              <w:autoSpaceDE w:val="0"/>
              <w:autoSpaceDN w:val="0"/>
              <w:adjustRightInd w:val="0"/>
              <w:rPr>
                <w:rFonts w:ascii="Consolas" w:hAnsi="Consolas" w:cs="Consolas"/>
                <w:color w:val="000000"/>
                <w:sz w:val="19"/>
                <w:szCs w:val="19"/>
                <w:lang w:val="en-US"/>
              </w:rPr>
            </w:pPr>
          </w:p>
          <w:p w14:paraId="16648DFA"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public</w:t>
            </w:r>
            <w:r w:rsidRPr="00156F3E">
              <w:rPr>
                <w:rFonts w:ascii="Consolas" w:hAnsi="Consolas" w:cs="Consolas"/>
                <w:color w:val="000000"/>
                <w:sz w:val="19"/>
                <w:szCs w:val="19"/>
                <w:lang w:val="en-US"/>
              </w:rPr>
              <w:t xml:space="preserve"> IEnumerable&lt;T&gt; List()</w:t>
            </w:r>
          </w:p>
          <w:p w14:paraId="2AA765C5"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72F80803" w14:textId="2DB2836D"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Pr>
                <w:rFonts w:ascii="Consolas" w:hAnsi="Consolas" w:cs="Consolas"/>
                <w:color w:val="0000FF"/>
                <w:sz w:val="19"/>
                <w:szCs w:val="19"/>
                <w:lang w:val="en-US"/>
              </w:rPr>
              <w:t>. . .</w:t>
            </w:r>
          </w:p>
          <w:p w14:paraId="305845F0"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457FE2ED" w14:textId="77777777" w:rsidR="00156F3E" w:rsidRPr="00156F3E" w:rsidRDefault="00156F3E" w:rsidP="00156F3E">
            <w:pPr>
              <w:autoSpaceDE w:val="0"/>
              <w:autoSpaceDN w:val="0"/>
              <w:adjustRightInd w:val="0"/>
              <w:rPr>
                <w:rFonts w:ascii="Consolas" w:hAnsi="Consolas" w:cs="Consolas"/>
                <w:color w:val="000000"/>
                <w:sz w:val="19"/>
                <w:szCs w:val="19"/>
                <w:lang w:val="en-US"/>
              </w:rPr>
            </w:pPr>
          </w:p>
          <w:p w14:paraId="563176A9"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public</w:t>
            </w:r>
            <w:r w:rsidRPr="00156F3E">
              <w:rPr>
                <w:rFonts w:ascii="Consolas" w:hAnsi="Consolas" w:cs="Consolas"/>
                <w:color w:val="000000"/>
                <w:sz w:val="19"/>
                <w:szCs w:val="19"/>
                <w:lang w:val="en-US"/>
              </w:rPr>
              <w:t xml:space="preserve"> IEnumerable&lt;T&gt; List(Expression&lt;Func&lt;T, </w:t>
            </w:r>
            <w:r w:rsidRPr="00156F3E">
              <w:rPr>
                <w:rFonts w:ascii="Consolas" w:hAnsi="Consolas" w:cs="Consolas"/>
                <w:color w:val="0000FF"/>
                <w:sz w:val="19"/>
                <w:szCs w:val="19"/>
                <w:lang w:val="en-US"/>
              </w:rPr>
              <w:t>bool</w:t>
            </w:r>
            <w:r w:rsidRPr="00156F3E">
              <w:rPr>
                <w:rFonts w:ascii="Consolas" w:hAnsi="Consolas" w:cs="Consolas"/>
                <w:color w:val="000000"/>
                <w:sz w:val="19"/>
                <w:szCs w:val="19"/>
                <w:lang w:val="en-US"/>
              </w:rPr>
              <w:t>&gt;&gt; predicate)</w:t>
            </w:r>
          </w:p>
          <w:p w14:paraId="42A2260F"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6B4A7C5C" w14:textId="0472D05A"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Pr>
                <w:rFonts w:ascii="Consolas" w:hAnsi="Consolas" w:cs="Consolas"/>
                <w:color w:val="0000FF"/>
                <w:sz w:val="19"/>
                <w:szCs w:val="19"/>
                <w:lang w:val="en-US"/>
              </w:rPr>
              <w:t>. . .</w:t>
            </w:r>
          </w:p>
          <w:p w14:paraId="2391CCC9"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2B69FC22" w14:textId="77777777" w:rsidR="00156F3E" w:rsidRPr="00156F3E" w:rsidRDefault="00156F3E" w:rsidP="00156F3E">
            <w:pPr>
              <w:autoSpaceDE w:val="0"/>
              <w:autoSpaceDN w:val="0"/>
              <w:adjustRightInd w:val="0"/>
              <w:rPr>
                <w:rFonts w:ascii="Consolas" w:hAnsi="Consolas" w:cs="Consolas"/>
                <w:color w:val="000000"/>
                <w:sz w:val="19"/>
                <w:szCs w:val="19"/>
                <w:lang w:val="en-US"/>
              </w:rPr>
            </w:pPr>
          </w:p>
          <w:p w14:paraId="1BFA7846"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public</w:t>
            </w: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void</w:t>
            </w:r>
            <w:r w:rsidRPr="00156F3E">
              <w:rPr>
                <w:rFonts w:ascii="Consolas" w:hAnsi="Consolas" w:cs="Consolas"/>
                <w:color w:val="000000"/>
                <w:sz w:val="19"/>
                <w:szCs w:val="19"/>
                <w:lang w:val="en-US"/>
              </w:rPr>
              <w:t xml:space="preserve"> Add(T entity)</w:t>
            </w:r>
          </w:p>
          <w:p w14:paraId="72E4D9B0"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5E7E3AB0" w14:textId="0AD24A75"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Pr>
                <w:rFonts w:ascii="Consolas" w:hAnsi="Consolas" w:cs="Consolas"/>
                <w:color w:val="000000"/>
                <w:sz w:val="19"/>
                <w:szCs w:val="19"/>
                <w:lang w:val="en-US"/>
              </w:rPr>
              <w:t>. . .</w:t>
            </w:r>
          </w:p>
          <w:p w14:paraId="2B9E554B"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743AF28A" w14:textId="77777777" w:rsidR="00156F3E" w:rsidRPr="00156F3E" w:rsidRDefault="00156F3E" w:rsidP="00156F3E">
            <w:pPr>
              <w:autoSpaceDE w:val="0"/>
              <w:autoSpaceDN w:val="0"/>
              <w:adjustRightInd w:val="0"/>
              <w:rPr>
                <w:rFonts w:ascii="Consolas" w:hAnsi="Consolas" w:cs="Consolas"/>
                <w:color w:val="000000"/>
                <w:sz w:val="19"/>
                <w:szCs w:val="19"/>
                <w:lang w:val="en-US"/>
              </w:rPr>
            </w:pPr>
          </w:p>
          <w:p w14:paraId="14777F3D"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public</w:t>
            </w: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void</w:t>
            </w:r>
            <w:r w:rsidRPr="00156F3E">
              <w:rPr>
                <w:rFonts w:ascii="Consolas" w:hAnsi="Consolas" w:cs="Consolas"/>
                <w:color w:val="000000"/>
                <w:sz w:val="19"/>
                <w:szCs w:val="19"/>
                <w:lang w:val="en-US"/>
              </w:rPr>
              <w:t xml:space="preserve"> Update(T entity)</w:t>
            </w:r>
          </w:p>
          <w:p w14:paraId="4758F83D"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469596F7" w14:textId="30F5245C"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Pr>
                <w:rFonts w:ascii="Consolas" w:hAnsi="Consolas" w:cs="Consolas"/>
                <w:color w:val="008000"/>
                <w:sz w:val="19"/>
                <w:szCs w:val="19"/>
                <w:lang w:val="en-US"/>
              </w:rPr>
              <w:t>. . .</w:t>
            </w:r>
          </w:p>
          <w:p w14:paraId="73CD54E6"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273EED39" w14:textId="77777777" w:rsidR="00156F3E" w:rsidRPr="00156F3E" w:rsidRDefault="00156F3E" w:rsidP="00156F3E">
            <w:pPr>
              <w:autoSpaceDE w:val="0"/>
              <w:autoSpaceDN w:val="0"/>
              <w:adjustRightInd w:val="0"/>
              <w:rPr>
                <w:rFonts w:ascii="Consolas" w:hAnsi="Consolas" w:cs="Consolas"/>
                <w:color w:val="000000"/>
                <w:sz w:val="19"/>
                <w:szCs w:val="19"/>
                <w:lang w:val="en-US"/>
              </w:rPr>
            </w:pPr>
          </w:p>
          <w:p w14:paraId="341F6C50"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public</w:t>
            </w:r>
            <w:r w:rsidRPr="00156F3E">
              <w:rPr>
                <w:rFonts w:ascii="Consolas" w:hAnsi="Consolas" w:cs="Consolas"/>
                <w:color w:val="000000"/>
                <w:sz w:val="19"/>
                <w:szCs w:val="19"/>
                <w:lang w:val="en-US"/>
              </w:rPr>
              <w:t xml:space="preserve"> </w:t>
            </w:r>
            <w:r w:rsidRPr="00156F3E">
              <w:rPr>
                <w:rFonts w:ascii="Consolas" w:hAnsi="Consolas" w:cs="Consolas"/>
                <w:color w:val="0000FF"/>
                <w:sz w:val="19"/>
                <w:szCs w:val="19"/>
                <w:lang w:val="en-US"/>
              </w:rPr>
              <w:t>void</w:t>
            </w:r>
            <w:r w:rsidRPr="00156F3E">
              <w:rPr>
                <w:rFonts w:ascii="Consolas" w:hAnsi="Consolas" w:cs="Consolas"/>
                <w:color w:val="000000"/>
                <w:sz w:val="19"/>
                <w:szCs w:val="19"/>
                <w:lang w:val="en-US"/>
              </w:rPr>
              <w:t xml:space="preserve"> Delete(T entity)</w:t>
            </w:r>
          </w:p>
          <w:p w14:paraId="348B1347"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08B400B4" w14:textId="33398748"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r>
              <w:rPr>
                <w:rFonts w:ascii="Consolas" w:hAnsi="Consolas" w:cs="Consolas"/>
                <w:color w:val="000000"/>
                <w:sz w:val="19"/>
                <w:szCs w:val="19"/>
                <w:lang w:val="en-US"/>
              </w:rPr>
              <w:t>. . .</w:t>
            </w:r>
          </w:p>
          <w:p w14:paraId="7C8BA31F"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13FDE323"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 xml:space="preserve">     }</w:t>
            </w:r>
          </w:p>
          <w:p w14:paraId="0DFF6765" w14:textId="77777777" w:rsidR="00156F3E" w:rsidRPr="00156F3E" w:rsidRDefault="00156F3E" w:rsidP="00156F3E">
            <w:pPr>
              <w:autoSpaceDE w:val="0"/>
              <w:autoSpaceDN w:val="0"/>
              <w:adjustRightInd w:val="0"/>
              <w:rPr>
                <w:rFonts w:ascii="Consolas" w:hAnsi="Consolas" w:cs="Consolas"/>
                <w:color w:val="000000"/>
                <w:sz w:val="19"/>
                <w:szCs w:val="19"/>
                <w:lang w:val="en-US"/>
              </w:rPr>
            </w:pPr>
            <w:r w:rsidRPr="00156F3E">
              <w:rPr>
                <w:rFonts w:ascii="Consolas" w:hAnsi="Consolas" w:cs="Consolas"/>
                <w:color w:val="000000"/>
                <w:sz w:val="19"/>
                <w:szCs w:val="19"/>
                <w:lang w:val="en-US"/>
              </w:rPr>
              <w:t>}</w:t>
            </w:r>
          </w:p>
          <w:p w14:paraId="3A327C43" w14:textId="77777777" w:rsidR="00BB4B0D" w:rsidRDefault="00BB4B0D" w:rsidP="00156F3E">
            <w:pPr>
              <w:autoSpaceDE w:val="0"/>
              <w:autoSpaceDN w:val="0"/>
              <w:adjustRightInd w:val="0"/>
              <w:rPr>
                <w:rFonts w:eastAsia="Times New Roman"/>
                <w:sz w:val="24"/>
                <w:szCs w:val="24"/>
              </w:rPr>
            </w:pPr>
          </w:p>
        </w:tc>
      </w:tr>
    </w:tbl>
    <w:p w14:paraId="4F1C4159" w14:textId="77777777" w:rsidR="00BB4B0D" w:rsidRPr="00BB4B0D" w:rsidRDefault="00BB4B0D" w:rsidP="00BB4B0D">
      <w:pPr>
        <w:ind w:left="720"/>
        <w:rPr>
          <w:rFonts w:eastAsia="Times New Roman"/>
          <w:sz w:val="24"/>
          <w:szCs w:val="24"/>
        </w:rPr>
      </w:pPr>
    </w:p>
    <w:p w14:paraId="2E05D9D9" w14:textId="107A32C4" w:rsidR="000D469E" w:rsidRDefault="002569DA" w:rsidP="002569DA">
      <w:pPr>
        <w:pStyle w:val="Heading3"/>
      </w:pPr>
      <w:r>
        <w:t>Entity Framework Core</w:t>
      </w:r>
    </w:p>
    <w:p w14:paraId="12783BBD" w14:textId="5E28E2B4" w:rsidR="002569DA" w:rsidRPr="007665DB" w:rsidRDefault="002569DA" w:rsidP="002569DA">
      <w:r w:rsidRPr="007665DB">
        <w:t xml:space="preserve">The backend solution will use Entity Framework Core v6 (EF) and the </w:t>
      </w:r>
      <w:r w:rsidR="00211116" w:rsidRPr="007665DB">
        <w:rPr>
          <w:i/>
          <w:iCs/>
        </w:rPr>
        <w:t>C</w:t>
      </w:r>
      <w:r w:rsidRPr="007665DB">
        <w:rPr>
          <w:i/>
          <w:iCs/>
        </w:rPr>
        <w:t xml:space="preserve">ode </w:t>
      </w:r>
      <w:r w:rsidR="00211116" w:rsidRPr="007665DB">
        <w:rPr>
          <w:i/>
          <w:iCs/>
        </w:rPr>
        <w:t>F</w:t>
      </w:r>
      <w:r w:rsidRPr="007665DB">
        <w:rPr>
          <w:i/>
          <w:iCs/>
        </w:rPr>
        <w:t>irst</w:t>
      </w:r>
      <w:r w:rsidRPr="007665DB">
        <w:t xml:space="preserve"> design pattern to build and access the actual data store (database). EF is a Microsoft framework that allow us to </w:t>
      </w:r>
      <w:r w:rsidRPr="007665DB">
        <w:rPr>
          <w:color w:val="171717"/>
          <w:shd w:val="clear" w:color="auto" w:fill="FFFFFF"/>
        </w:rPr>
        <w:t>write C# classes that correspond to database tables, and EF creates the database.</w:t>
      </w:r>
      <w:r w:rsidR="00211116" w:rsidRPr="007665DB">
        <w:rPr>
          <w:color w:val="171717"/>
          <w:shd w:val="clear" w:color="auto" w:fill="FFFFFF"/>
        </w:rPr>
        <w:t xml:space="preserve"> This approach is known as </w:t>
      </w:r>
      <w:r w:rsidR="00211116" w:rsidRPr="007665DB">
        <w:rPr>
          <w:i/>
          <w:iCs/>
          <w:color w:val="171717"/>
          <w:shd w:val="clear" w:color="auto" w:fill="FFFFFF"/>
        </w:rPr>
        <w:t>Code First</w:t>
      </w:r>
      <w:r w:rsidR="00211116" w:rsidRPr="007665DB">
        <w:rPr>
          <w:color w:val="171717"/>
          <w:shd w:val="clear" w:color="auto" w:fill="FFFFFF"/>
        </w:rPr>
        <w:t xml:space="preserve"> design pattern.</w:t>
      </w:r>
    </w:p>
    <w:p w14:paraId="31832C1B" w14:textId="77777777" w:rsidR="000D469E" w:rsidRDefault="00414BE9">
      <w:pPr>
        <w:rPr>
          <w:sz w:val="24"/>
          <w:szCs w:val="24"/>
        </w:rPr>
      </w:pPr>
      <w:r>
        <w:rPr>
          <w:noProof/>
          <w:sz w:val="24"/>
          <w:szCs w:val="24"/>
        </w:rPr>
        <w:lastRenderedPageBreak/>
        <w:drawing>
          <wp:inline distT="114300" distB="114300" distL="114300" distR="114300" wp14:anchorId="2CD3676D" wp14:editId="45339A10">
            <wp:extent cx="4271963" cy="136248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271963" cy="1362486"/>
                    </a:xfrm>
                    <a:prstGeom prst="rect">
                      <a:avLst/>
                    </a:prstGeom>
                    <a:ln/>
                  </pic:spPr>
                </pic:pic>
              </a:graphicData>
            </a:graphic>
          </wp:inline>
        </w:drawing>
      </w:r>
    </w:p>
    <w:p w14:paraId="103FCC39" w14:textId="2A8AD009" w:rsidR="000D469E" w:rsidRDefault="00414BE9">
      <w:pPr>
        <w:rPr>
          <w:sz w:val="24"/>
          <w:szCs w:val="24"/>
        </w:rPr>
      </w:pPr>
      <w:r>
        <w:rPr>
          <w:sz w:val="24"/>
          <w:szCs w:val="24"/>
        </w:rPr>
        <w:t xml:space="preserve">This folder holds the </w:t>
      </w:r>
      <w:r>
        <w:rPr>
          <w:i/>
          <w:sz w:val="24"/>
          <w:szCs w:val="24"/>
        </w:rPr>
        <w:t>Dependency Injection</w:t>
      </w:r>
      <w:r>
        <w:rPr>
          <w:sz w:val="24"/>
          <w:szCs w:val="24"/>
        </w:rPr>
        <w:t xml:space="preserve">s </w:t>
      </w:r>
      <w:r w:rsidRPr="0072509F">
        <w:rPr>
          <w:sz w:val="24"/>
          <w:szCs w:val="24"/>
        </w:rPr>
        <w:t>that</w:t>
      </w:r>
      <w:r>
        <w:rPr>
          <w:sz w:val="24"/>
          <w:szCs w:val="24"/>
        </w:rPr>
        <w:t xml:space="preserve"> binds the abstra</w:t>
      </w:r>
      <w:r w:rsidR="0072509F">
        <w:rPr>
          <w:sz w:val="24"/>
          <w:szCs w:val="24"/>
        </w:rPr>
        <w:t>c</w:t>
      </w:r>
      <w:r>
        <w:rPr>
          <w:sz w:val="24"/>
          <w:szCs w:val="24"/>
        </w:rPr>
        <w:t xml:space="preserve">tions to the concrete implementation; e.g. connect the application service interfaces to its implementation, and the repository interfaces to its implementation. The code snippet below register the mapping for the service interface </w:t>
      </w:r>
      <w:r>
        <w:rPr>
          <w:i/>
          <w:sz w:val="24"/>
          <w:szCs w:val="24"/>
        </w:rPr>
        <w:t xml:space="preserve">IEquipmentService </w:t>
      </w:r>
      <w:r>
        <w:rPr>
          <w:sz w:val="24"/>
          <w:szCs w:val="24"/>
        </w:rPr>
        <w:t xml:space="preserve">and the repository interface </w:t>
      </w:r>
      <w:r>
        <w:rPr>
          <w:i/>
          <w:sz w:val="24"/>
          <w:szCs w:val="24"/>
        </w:rPr>
        <w:t xml:space="preserve">IEquipmentRepository </w:t>
      </w:r>
      <w:r>
        <w:rPr>
          <w:sz w:val="24"/>
          <w:szCs w:val="24"/>
        </w:rPr>
        <w:t>to their respective implementations.</w:t>
      </w:r>
    </w:p>
    <w:p w14:paraId="7A8A53F6" w14:textId="77777777" w:rsidR="000D469E" w:rsidRDefault="000D469E">
      <w:pPr>
        <w:rPr>
          <w:color w:val="434343"/>
          <w:sz w:val="24"/>
          <w:szCs w:val="24"/>
        </w:rPr>
      </w:pPr>
    </w:p>
    <w:p w14:paraId="27C3F97B"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2446B9EE"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System.Collections.Generic;</w:t>
      </w:r>
    </w:p>
    <w:p w14:paraId="4857958F"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System.Text;</w:t>
      </w:r>
    </w:p>
    <w:p w14:paraId="63116E55"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Microsoft.Extensions.DependencyInjection;</w:t>
      </w:r>
    </w:p>
    <w:p w14:paraId="2EC2957C"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ReenServer.Application.Interfaces;</w:t>
      </w:r>
    </w:p>
    <w:p w14:paraId="79ED9162"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ReenServer.Application.Services;</w:t>
      </w:r>
    </w:p>
    <w:p w14:paraId="29EF468D"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ReenServer.Domain.Interfaces;</w:t>
      </w:r>
    </w:p>
    <w:p w14:paraId="5B726311"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ReenServer.Data.Repositories;</w:t>
      </w:r>
    </w:p>
    <w:p w14:paraId="4E4F66D4" w14:textId="77777777" w:rsidR="000D469E" w:rsidRDefault="000D469E">
      <w:pPr>
        <w:ind w:left="720"/>
        <w:rPr>
          <w:rFonts w:ascii="Times New Roman" w:eastAsia="Times New Roman" w:hAnsi="Times New Roman" w:cs="Times New Roman"/>
          <w:sz w:val="24"/>
          <w:szCs w:val="24"/>
        </w:rPr>
      </w:pPr>
    </w:p>
    <w:p w14:paraId="5728C32F"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ReenServer.Infrastructure.IoC</w:t>
      </w:r>
    </w:p>
    <w:p w14:paraId="51D4B8B1"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8BE373D"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class DependencyContainer</w:t>
      </w:r>
    </w:p>
    <w:p w14:paraId="645A104D"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303E73"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RegisterServices(IServiceCollection services)</w:t>
      </w:r>
    </w:p>
    <w:p w14:paraId="4BD8B1DF"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2C87A9"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Application layer</w:t>
      </w:r>
    </w:p>
    <w:p w14:paraId="6E5D3B74"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services.AddScoped&lt;IEquipmentService, EquipmentService&gt;();</w:t>
      </w:r>
    </w:p>
    <w:p w14:paraId="09BEC1E9" w14:textId="77777777" w:rsidR="000D469E" w:rsidRDefault="000D469E">
      <w:pPr>
        <w:ind w:left="720"/>
        <w:rPr>
          <w:rFonts w:ascii="Times New Roman" w:eastAsia="Times New Roman" w:hAnsi="Times New Roman" w:cs="Times New Roman"/>
          <w:sz w:val="24"/>
          <w:szCs w:val="24"/>
        </w:rPr>
      </w:pPr>
    </w:p>
    <w:p w14:paraId="7621C95B"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Infrastructure.Data layer</w:t>
      </w:r>
    </w:p>
    <w:p w14:paraId="09368D5E"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services.AddScoped&lt;IEquipmentRepository, EquipmentRepository&gt;();</w:t>
      </w:r>
    </w:p>
    <w:p w14:paraId="0CD9F271"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36A1BC"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E7641D"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9F89CED" w14:textId="77777777" w:rsidR="000D469E" w:rsidRDefault="000D469E">
      <w:pPr>
        <w:rPr>
          <w:sz w:val="24"/>
          <w:szCs w:val="24"/>
        </w:rPr>
      </w:pPr>
    </w:p>
    <w:p w14:paraId="61A91B9E" w14:textId="77777777" w:rsidR="000D469E" w:rsidRDefault="00414BE9">
      <w:pPr>
        <w:rPr>
          <w:sz w:val="24"/>
          <w:szCs w:val="24"/>
        </w:rPr>
      </w:pPr>
      <w:r>
        <w:rPr>
          <w:noProof/>
          <w:sz w:val="24"/>
          <w:szCs w:val="24"/>
        </w:rPr>
        <w:drawing>
          <wp:inline distT="114300" distB="114300" distL="114300" distR="114300" wp14:anchorId="67AA2D01" wp14:editId="068D6D5D">
            <wp:extent cx="4271963" cy="510932"/>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271963" cy="510932"/>
                    </a:xfrm>
                    <a:prstGeom prst="rect">
                      <a:avLst/>
                    </a:prstGeom>
                    <a:ln/>
                  </pic:spPr>
                </pic:pic>
              </a:graphicData>
            </a:graphic>
          </wp:inline>
        </w:drawing>
      </w:r>
    </w:p>
    <w:p w14:paraId="2F956F57" w14:textId="77777777" w:rsidR="000D469E" w:rsidRDefault="00414BE9">
      <w:pPr>
        <w:rPr>
          <w:sz w:val="24"/>
          <w:szCs w:val="24"/>
        </w:rPr>
      </w:pPr>
      <w:r>
        <w:rPr>
          <w:sz w:val="24"/>
          <w:szCs w:val="24"/>
        </w:rPr>
        <w:t xml:space="preserve">The </w:t>
      </w:r>
      <w:r>
        <w:rPr>
          <w:i/>
          <w:sz w:val="24"/>
          <w:szCs w:val="24"/>
        </w:rPr>
        <w:t xml:space="preserve">Independency Injection </w:t>
      </w:r>
      <w:r>
        <w:rPr>
          <w:sz w:val="24"/>
          <w:szCs w:val="24"/>
        </w:rPr>
        <w:t xml:space="preserve">registration is done in the Presentation layer - in the ASP.NET application’s </w:t>
      </w:r>
      <w:r>
        <w:rPr>
          <w:i/>
          <w:sz w:val="24"/>
          <w:szCs w:val="24"/>
        </w:rPr>
        <w:t>Startup</w:t>
      </w:r>
      <w:r>
        <w:rPr>
          <w:sz w:val="24"/>
          <w:szCs w:val="24"/>
        </w:rPr>
        <w:t xml:space="preserve"> file.</w:t>
      </w:r>
    </w:p>
    <w:p w14:paraId="12DD2883" w14:textId="77777777" w:rsidR="000D469E" w:rsidRDefault="000D469E">
      <w:pPr>
        <w:rPr>
          <w:sz w:val="24"/>
          <w:szCs w:val="24"/>
        </w:rPr>
      </w:pPr>
    </w:p>
    <w:p w14:paraId="4967DD24"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309B86B8"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System.Collections.Generic;</w:t>
      </w:r>
    </w:p>
    <w:p w14:paraId="598C161C"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System.Linq;</w:t>
      </w:r>
    </w:p>
    <w:p w14:paraId="6E392522"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System.Threading.Tasks;</w:t>
      </w:r>
    </w:p>
    <w:p w14:paraId="215277F3"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Microsoft.AspNetCore.Builder;</w:t>
      </w:r>
    </w:p>
    <w:p w14:paraId="73D05CA6"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Microsoft.AspNetCore.Identity;</w:t>
      </w:r>
    </w:p>
    <w:p w14:paraId="1B7F2F10"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Microsoft.AspNetCore.Identity.UI;</w:t>
      </w:r>
    </w:p>
    <w:p w14:paraId="793D3BDF"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Microsoft.AspNetCore.Hosting;</w:t>
      </w:r>
    </w:p>
    <w:p w14:paraId="3D2EC9A8"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Microsoft.AspNetCore.HttpsPolicy;</w:t>
      </w:r>
    </w:p>
    <w:p w14:paraId="46FAFE62"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Microsoft.EntityFrameworkCore;</w:t>
      </w:r>
    </w:p>
    <w:p w14:paraId="25FDD2F7"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ReenServer.Mvc.Data;</w:t>
      </w:r>
    </w:p>
    <w:p w14:paraId="15930DA6"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Microsoft.Extensions.Configuration;</w:t>
      </w:r>
    </w:p>
    <w:p w14:paraId="457F4A75"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Microsoft.Extensions.DependencyInjection;</w:t>
      </w:r>
    </w:p>
    <w:p w14:paraId="3F584A56"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Microsoft.Extensions.Hosting;</w:t>
      </w:r>
    </w:p>
    <w:p w14:paraId="3928AB4C"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ReenServer.Data.Context;</w:t>
      </w:r>
    </w:p>
    <w:p w14:paraId="68404538"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ReenServer.Infrastructure.IoC;</w:t>
      </w:r>
    </w:p>
    <w:p w14:paraId="04AC618B" w14:textId="77777777" w:rsidR="000D469E" w:rsidRDefault="000D469E">
      <w:pPr>
        <w:ind w:left="720"/>
        <w:rPr>
          <w:rFonts w:ascii="Times New Roman" w:eastAsia="Times New Roman" w:hAnsi="Times New Roman" w:cs="Times New Roman"/>
          <w:sz w:val="24"/>
          <w:szCs w:val="24"/>
        </w:rPr>
      </w:pPr>
    </w:p>
    <w:p w14:paraId="6426D00F"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ReenServer.Mvc</w:t>
      </w:r>
    </w:p>
    <w:p w14:paraId="4008C2FD"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B2D4133" w14:textId="77777777" w:rsidR="000D469E" w:rsidRDefault="00414BE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class Startup</w:t>
      </w:r>
    </w:p>
    <w:p w14:paraId="022AFA7A" w14:textId="77777777" w:rsidR="000D469E" w:rsidRDefault="00414BE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D7CF98" w14:textId="77777777" w:rsidR="000D469E" w:rsidRDefault="00414BE9">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343D9AF" w14:textId="77777777" w:rsidR="000D469E" w:rsidRDefault="00414BE9">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RegisterServices(services);</w:t>
      </w:r>
    </w:p>
    <w:p w14:paraId="5D02C26C" w14:textId="77777777" w:rsidR="000D469E" w:rsidRDefault="00414BE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E99DC0" w14:textId="77777777" w:rsidR="000D469E" w:rsidRDefault="000D469E">
      <w:pPr>
        <w:rPr>
          <w:rFonts w:ascii="Times New Roman" w:eastAsia="Times New Roman" w:hAnsi="Times New Roman" w:cs="Times New Roman"/>
          <w:sz w:val="24"/>
          <w:szCs w:val="24"/>
        </w:rPr>
      </w:pPr>
    </w:p>
    <w:p w14:paraId="1655AA8A"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static void RegisterServices(IServiceCollection services)</w:t>
      </w:r>
    </w:p>
    <w:p w14:paraId="6F7C372A"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5D2798"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DependencyContainer.RegisterServices(services);</w:t>
      </w:r>
    </w:p>
    <w:p w14:paraId="0FC4A3E6"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D07272"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C32242" w14:textId="77777777" w:rsidR="000D469E" w:rsidRDefault="00414BE9">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1060335" w14:textId="77777777" w:rsidR="000D469E" w:rsidRDefault="000D469E">
      <w:pPr>
        <w:ind w:left="720"/>
        <w:rPr>
          <w:rFonts w:ascii="Times New Roman" w:eastAsia="Times New Roman" w:hAnsi="Times New Roman" w:cs="Times New Roman"/>
          <w:sz w:val="24"/>
          <w:szCs w:val="24"/>
        </w:rPr>
      </w:pPr>
    </w:p>
    <w:p w14:paraId="3EB6022A" w14:textId="77777777" w:rsidR="000D469E" w:rsidRDefault="00414BE9">
      <w:pPr>
        <w:rPr>
          <w:sz w:val="24"/>
          <w:szCs w:val="24"/>
        </w:rPr>
      </w:pPr>
      <w:r>
        <w:rPr>
          <w:noProof/>
          <w:sz w:val="24"/>
          <w:szCs w:val="24"/>
        </w:rPr>
        <w:drawing>
          <wp:inline distT="114300" distB="114300" distL="114300" distR="114300" wp14:anchorId="7AA92EC5" wp14:editId="47743F4A">
            <wp:extent cx="4271963" cy="91542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271963" cy="915421"/>
                    </a:xfrm>
                    <a:prstGeom prst="rect">
                      <a:avLst/>
                    </a:prstGeom>
                    <a:ln/>
                  </pic:spPr>
                </pic:pic>
              </a:graphicData>
            </a:graphic>
          </wp:inline>
        </w:drawing>
      </w:r>
    </w:p>
    <w:p w14:paraId="677DCD09" w14:textId="77777777" w:rsidR="000D469E" w:rsidRDefault="00414BE9">
      <w:pPr>
        <w:rPr>
          <w:color w:val="555555"/>
          <w:sz w:val="24"/>
          <w:szCs w:val="24"/>
          <w:highlight w:val="white"/>
        </w:rPr>
      </w:pPr>
      <w:r>
        <w:rPr>
          <w:sz w:val="24"/>
          <w:szCs w:val="24"/>
          <w:highlight w:val="white"/>
        </w:rPr>
        <w:t xml:space="preserve">The </w:t>
      </w:r>
      <w:r>
        <w:rPr>
          <w:i/>
          <w:sz w:val="24"/>
          <w:szCs w:val="24"/>
          <w:highlight w:val="white"/>
        </w:rPr>
        <w:t xml:space="preserve">Controllers Api </w:t>
      </w:r>
      <w:r>
        <w:rPr>
          <w:sz w:val="24"/>
          <w:szCs w:val="24"/>
          <w:highlight w:val="white"/>
        </w:rPr>
        <w:t xml:space="preserve">folder holds the </w:t>
      </w:r>
      <w:r>
        <w:rPr>
          <w:i/>
          <w:sz w:val="24"/>
          <w:szCs w:val="24"/>
          <w:highlight w:val="white"/>
        </w:rPr>
        <w:t>Web</w:t>
      </w:r>
      <w:r>
        <w:rPr>
          <w:sz w:val="24"/>
          <w:szCs w:val="24"/>
          <w:highlight w:val="white"/>
        </w:rPr>
        <w:t xml:space="preserve">, </w:t>
      </w:r>
      <w:r>
        <w:rPr>
          <w:i/>
          <w:sz w:val="24"/>
          <w:szCs w:val="24"/>
          <w:highlight w:val="white"/>
        </w:rPr>
        <w:t>UI</w:t>
      </w:r>
      <w:r>
        <w:rPr>
          <w:sz w:val="24"/>
          <w:szCs w:val="24"/>
          <w:highlight w:val="white"/>
        </w:rPr>
        <w:t xml:space="preserve"> and </w:t>
      </w:r>
      <w:r>
        <w:rPr>
          <w:i/>
          <w:sz w:val="24"/>
          <w:szCs w:val="24"/>
          <w:highlight w:val="white"/>
        </w:rPr>
        <w:t>Presenter</w:t>
      </w:r>
      <w:r>
        <w:rPr>
          <w:sz w:val="24"/>
          <w:szCs w:val="24"/>
          <w:highlight w:val="white"/>
        </w:rPr>
        <w:t xml:space="preserve"> concerns. This means that the controller code in this layer accepts input in the form of http requests over the network (e.g., GET/POST/PUT/DELETE) and returns the output as content formatted as JSON mainly. In the code snippet below a GET </w:t>
      </w:r>
      <w:r>
        <w:rPr>
          <w:i/>
          <w:sz w:val="24"/>
          <w:szCs w:val="24"/>
          <w:highlight w:val="white"/>
        </w:rPr>
        <w:t xml:space="preserve">api/equipment </w:t>
      </w:r>
      <w:r>
        <w:rPr>
          <w:sz w:val="24"/>
          <w:szCs w:val="24"/>
          <w:highlight w:val="white"/>
        </w:rPr>
        <w:t>request is executed and a list of all containers returned.</w:t>
      </w:r>
    </w:p>
    <w:p w14:paraId="602FD2EB" w14:textId="77777777" w:rsidR="000D469E" w:rsidRDefault="000D469E">
      <w:pPr>
        <w:ind w:left="720"/>
        <w:rPr>
          <w:sz w:val="24"/>
          <w:szCs w:val="24"/>
        </w:rPr>
      </w:pPr>
    </w:p>
    <w:tbl>
      <w:tblPr>
        <w:tblStyle w:val="a"/>
        <w:tblW w:w="8309" w:type="dxa"/>
        <w:tblInd w:w="8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309"/>
      </w:tblGrid>
      <w:tr w:rsidR="000D469E" w14:paraId="557CF3E8" w14:textId="77777777">
        <w:tc>
          <w:tcPr>
            <w:tcW w:w="8309" w:type="dxa"/>
            <w:shd w:val="clear" w:color="auto" w:fill="EFEFEF"/>
            <w:tcMar>
              <w:top w:w="100" w:type="dxa"/>
              <w:left w:w="100" w:type="dxa"/>
              <w:bottom w:w="100" w:type="dxa"/>
              <w:right w:w="100" w:type="dxa"/>
            </w:tcMar>
          </w:tcPr>
          <w:p w14:paraId="25BB7CDB"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System.Collections.Generic;</w:t>
            </w:r>
          </w:p>
          <w:p w14:paraId="24B19E39"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lastRenderedPageBreak/>
              <w:t>using Microsoft.AspNetCore.Mvc;</w:t>
            </w:r>
          </w:p>
          <w:p w14:paraId="4D0FC12E"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ReenServer.Application.Interfaces;</w:t>
            </w:r>
          </w:p>
          <w:p w14:paraId="7072DEB2"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ReenServer.Application.ViewModels;</w:t>
            </w:r>
          </w:p>
          <w:p w14:paraId="01D63C78"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using ReenServer.Domain.Models;</w:t>
            </w:r>
          </w:p>
          <w:p w14:paraId="12DA66FE" w14:textId="77777777" w:rsidR="000D469E" w:rsidRDefault="000D469E">
            <w:pPr>
              <w:ind w:left="720"/>
              <w:rPr>
                <w:rFonts w:ascii="Times New Roman" w:eastAsia="Times New Roman" w:hAnsi="Times New Roman" w:cs="Times New Roman"/>
                <w:color w:val="434343"/>
                <w:sz w:val="24"/>
                <w:szCs w:val="24"/>
              </w:rPr>
            </w:pPr>
          </w:p>
          <w:p w14:paraId="5FADD5DF"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namespace ReenServer.UI.Controllers.Api</w:t>
            </w:r>
          </w:p>
          <w:p w14:paraId="2AF2B450"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w:t>
            </w:r>
          </w:p>
          <w:p w14:paraId="3BFC34E8"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[Route("api/[controller]")]</w:t>
            </w:r>
          </w:p>
          <w:p w14:paraId="55868BEF"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[ApiController]</w:t>
            </w:r>
          </w:p>
          <w:p w14:paraId="25B33FFE"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//[Authorize]</w:t>
            </w:r>
          </w:p>
          <w:p w14:paraId="68AAC9E3"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public class EquipmentController : ControllerBase</w:t>
            </w:r>
          </w:p>
          <w:p w14:paraId="7B1008C4"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312D3859"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private IEquipmentService _equipmentService;</w:t>
            </w:r>
          </w:p>
          <w:p w14:paraId="2ED76C99" w14:textId="77777777" w:rsidR="000D469E" w:rsidRDefault="000D469E">
            <w:pPr>
              <w:ind w:left="720"/>
              <w:rPr>
                <w:rFonts w:ascii="Times New Roman" w:eastAsia="Times New Roman" w:hAnsi="Times New Roman" w:cs="Times New Roman"/>
                <w:color w:val="434343"/>
                <w:sz w:val="24"/>
                <w:szCs w:val="24"/>
              </w:rPr>
            </w:pPr>
          </w:p>
          <w:p w14:paraId="196E0140"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public EquipmentController(IEquipmentService equipmentService)</w:t>
            </w:r>
          </w:p>
          <w:p w14:paraId="2C32BBA8"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3155F9D8"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_equipmentService = equipmentService;</w:t>
            </w:r>
          </w:p>
          <w:p w14:paraId="4A5E96D4"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29CD282C" w14:textId="77777777" w:rsidR="000D469E" w:rsidRDefault="000D469E">
            <w:pPr>
              <w:ind w:left="720"/>
              <w:rPr>
                <w:rFonts w:ascii="Times New Roman" w:eastAsia="Times New Roman" w:hAnsi="Times New Roman" w:cs="Times New Roman"/>
                <w:color w:val="434343"/>
                <w:sz w:val="24"/>
                <w:szCs w:val="24"/>
              </w:rPr>
            </w:pPr>
          </w:p>
          <w:p w14:paraId="3E8ADBB4"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 GET: api/equipment</w:t>
            </w:r>
          </w:p>
          <w:p w14:paraId="701B5950"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[HttpGet]</w:t>
            </w:r>
          </w:p>
          <w:p w14:paraId="643E327E"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public IEnumerable&lt;Equipment&gt; Get()</w:t>
            </w:r>
          </w:p>
          <w:p w14:paraId="41240349"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1D9ED67F"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EquipmentViewModel model = _equipmentService.GetEquipment();</w:t>
            </w:r>
          </w:p>
          <w:p w14:paraId="71978AD8"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return model.Equipment;</w:t>
            </w:r>
          </w:p>
          <w:p w14:paraId="5DB66FF6"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3AF214FF"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 xml:space="preserve">    }</w:t>
            </w:r>
          </w:p>
          <w:p w14:paraId="741C524D" w14:textId="77777777" w:rsidR="000D469E" w:rsidRDefault="00414BE9">
            <w:pPr>
              <w:ind w:left="720"/>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w:t>
            </w:r>
          </w:p>
          <w:p w14:paraId="7D8E41BD" w14:textId="77777777" w:rsidR="000D469E" w:rsidRDefault="000D469E">
            <w:pPr>
              <w:widowControl w:val="0"/>
              <w:pBdr>
                <w:top w:val="nil"/>
                <w:left w:val="nil"/>
                <w:bottom w:val="nil"/>
                <w:right w:val="nil"/>
                <w:between w:val="nil"/>
              </w:pBdr>
              <w:spacing w:line="240" w:lineRule="auto"/>
              <w:rPr>
                <w:sz w:val="24"/>
                <w:szCs w:val="24"/>
              </w:rPr>
            </w:pPr>
          </w:p>
        </w:tc>
      </w:tr>
    </w:tbl>
    <w:p w14:paraId="35A5FC0D" w14:textId="77777777" w:rsidR="000D469E" w:rsidRDefault="000D469E">
      <w:pPr>
        <w:ind w:left="720"/>
        <w:rPr>
          <w:sz w:val="24"/>
          <w:szCs w:val="24"/>
        </w:rPr>
      </w:pPr>
    </w:p>
    <w:p w14:paraId="3BC3405C" w14:textId="1E4B1806" w:rsidR="000D469E" w:rsidRDefault="00306E1C" w:rsidP="00306E1C">
      <w:pPr>
        <w:pStyle w:val="Heading2"/>
      </w:pPr>
      <w:r>
        <w:t>Data Transfer Objects (DTOs) - AutoMapper</w:t>
      </w:r>
    </w:p>
    <w:p w14:paraId="5EE74BD0" w14:textId="0D96F22E" w:rsidR="00306E1C" w:rsidRDefault="00306E1C" w:rsidP="00306E1C">
      <w:pPr>
        <w:rPr>
          <w:rFonts w:ascii="Segoe UI" w:hAnsi="Segoe UI" w:cs="Segoe UI"/>
          <w:color w:val="171717"/>
          <w:shd w:val="clear" w:color="auto" w:fill="FFFFFF"/>
        </w:rPr>
      </w:pPr>
      <w:r>
        <w:rPr>
          <w:rFonts w:ascii="Segoe UI" w:hAnsi="Segoe UI" w:cs="Segoe UI"/>
          <w:color w:val="171717"/>
          <w:shd w:val="clear" w:color="auto" w:fill="FFFFFF"/>
        </w:rPr>
        <w:t>The backend solution will expose data to the Presentat</w:t>
      </w:r>
      <w:r w:rsidR="00B90F13">
        <w:rPr>
          <w:rFonts w:ascii="Segoe UI" w:hAnsi="Segoe UI" w:cs="Segoe UI"/>
          <w:color w:val="171717"/>
          <w:shd w:val="clear" w:color="auto" w:fill="FFFFFF"/>
        </w:rPr>
        <w:t>i</w:t>
      </w:r>
      <w:r>
        <w:rPr>
          <w:rFonts w:ascii="Segoe UI" w:hAnsi="Segoe UI" w:cs="Segoe UI"/>
          <w:color w:val="171717"/>
          <w:shd w:val="clear" w:color="auto" w:fill="FFFFFF"/>
        </w:rPr>
        <w:t>on layer as Data Transfer Objects (DTOs). This to hide the Domain Entity data to the outside world. To present data as DTOs we achieve a number of benefits</w:t>
      </w:r>
    </w:p>
    <w:p w14:paraId="40E491A8" w14:textId="59612593" w:rsidR="00306E1C" w:rsidRDefault="00306E1C" w:rsidP="00306E1C">
      <w:pPr>
        <w:pStyle w:val="ListParagraph"/>
        <w:numPr>
          <w:ilvl w:val="0"/>
          <w:numId w:val="5"/>
        </w:numPr>
        <w:rPr>
          <w:rFonts w:ascii="Segoe UI" w:hAnsi="Segoe UI" w:cs="Segoe UI"/>
          <w:color w:val="171717"/>
          <w:shd w:val="clear" w:color="auto" w:fill="FFFFFF"/>
        </w:rPr>
      </w:pPr>
      <w:r>
        <w:rPr>
          <w:rFonts w:ascii="Segoe UI" w:hAnsi="Segoe UI" w:cs="Segoe UI"/>
          <w:color w:val="171717"/>
          <w:shd w:val="clear" w:color="auto" w:fill="FFFFFF"/>
        </w:rPr>
        <w:t>Hide particular properties that clients are not supposed to view</w:t>
      </w:r>
    </w:p>
    <w:p w14:paraId="7EEB4FFD" w14:textId="4B5FF3A4" w:rsidR="00306E1C" w:rsidRDefault="00306E1C" w:rsidP="00306E1C">
      <w:pPr>
        <w:pStyle w:val="ListParagraph"/>
        <w:numPr>
          <w:ilvl w:val="0"/>
          <w:numId w:val="5"/>
        </w:numPr>
        <w:rPr>
          <w:rFonts w:ascii="Segoe UI" w:hAnsi="Segoe UI" w:cs="Segoe UI"/>
          <w:color w:val="171717"/>
          <w:shd w:val="clear" w:color="auto" w:fill="FFFFFF"/>
        </w:rPr>
      </w:pPr>
      <w:r>
        <w:rPr>
          <w:rFonts w:ascii="Segoe UI" w:hAnsi="Segoe UI" w:cs="Segoe UI"/>
          <w:color w:val="171717"/>
          <w:shd w:val="clear" w:color="auto" w:fill="FFFFFF"/>
        </w:rPr>
        <w:t>Omit some properties in order to reduce payload size</w:t>
      </w:r>
    </w:p>
    <w:p w14:paraId="3B12B3BE" w14:textId="2D1BCABF" w:rsidR="00306E1C" w:rsidRDefault="00306E1C" w:rsidP="00306E1C">
      <w:pPr>
        <w:pStyle w:val="ListParagraph"/>
        <w:numPr>
          <w:ilvl w:val="0"/>
          <w:numId w:val="5"/>
        </w:numPr>
        <w:rPr>
          <w:rFonts w:ascii="Segoe UI" w:hAnsi="Segoe UI" w:cs="Segoe UI"/>
          <w:color w:val="171717"/>
          <w:shd w:val="clear" w:color="auto" w:fill="FFFFFF"/>
        </w:rPr>
      </w:pPr>
      <w:r>
        <w:rPr>
          <w:rFonts w:ascii="Segoe UI" w:hAnsi="Segoe UI" w:cs="Segoe UI"/>
          <w:color w:val="171717"/>
          <w:shd w:val="clear" w:color="auto" w:fill="FFFFFF"/>
        </w:rPr>
        <w:t>Flatten object graphs that contain nested objects, to make them more convenient for clients</w:t>
      </w:r>
    </w:p>
    <w:p w14:paraId="5F7D59F4" w14:textId="3543A253" w:rsidR="00881D04" w:rsidRPr="00374598" w:rsidRDefault="00306E1C" w:rsidP="00374598">
      <w:pPr>
        <w:pStyle w:val="ListParagraph"/>
        <w:numPr>
          <w:ilvl w:val="0"/>
          <w:numId w:val="5"/>
        </w:numPr>
        <w:shd w:val="clear" w:color="auto" w:fill="FFFFFF"/>
        <w:rPr>
          <w:rFonts w:ascii="Segoe UI" w:hAnsi="Segoe UI" w:cs="Segoe UI"/>
          <w:sz w:val="24"/>
          <w:szCs w:val="24"/>
          <w:lang w:val="en-US"/>
        </w:rPr>
      </w:pPr>
      <w:r w:rsidRPr="00881D04">
        <w:rPr>
          <w:rFonts w:ascii="Segoe UI" w:hAnsi="Segoe UI" w:cs="Segoe UI"/>
          <w:color w:val="171717"/>
          <w:shd w:val="clear" w:color="auto" w:fill="FFFFFF"/>
        </w:rPr>
        <w:t>Decouple the service layer from the database layer</w:t>
      </w:r>
      <w:bookmarkStart w:id="12" w:name="Scenario1:-Improveperformance"/>
    </w:p>
    <w:p w14:paraId="18F97A06" w14:textId="77777777" w:rsidR="00881D04" w:rsidRPr="00881D04" w:rsidRDefault="00881D04" w:rsidP="004C0B1B">
      <w:pPr>
        <w:pStyle w:val="ListParagraph"/>
        <w:numPr>
          <w:ilvl w:val="0"/>
          <w:numId w:val="5"/>
        </w:numPr>
        <w:shd w:val="clear" w:color="auto" w:fill="FFFFFF"/>
        <w:rPr>
          <w:rFonts w:ascii="Segoe UI" w:hAnsi="Segoe UI" w:cs="Segoe UI"/>
          <w:sz w:val="24"/>
          <w:szCs w:val="24"/>
          <w:lang w:val="en-US"/>
        </w:rPr>
      </w:pPr>
      <w:r w:rsidRPr="00881D04">
        <w:rPr>
          <w:rFonts w:ascii="Segoe UI" w:hAnsi="Segoe UI" w:cs="Segoe UI"/>
          <w:sz w:val="24"/>
          <w:szCs w:val="24"/>
          <w:bdr w:val="none" w:sz="0" w:space="0" w:color="auto" w:frame="1"/>
        </w:rPr>
        <w:t>Improve performance</w:t>
      </w:r>
      <w:bookmarkStart w:id="13" w:name="Scenario2:-Flattenobjecthierarchy"/>
      <w:bookmarkEnd w:id="12"/>
    </w:p>
    <w:p w14:paraId="2EFAD3CB" w14:textId="77777777" w:rsidR="00881D04" w:rsidRPr="00881D04" w:rsidRDefault="00881D04" w:rsidP="00E55ECC">
      <w:pPr>
        <w:pStyle w:val="ListParagraph"/>
        <w:numPr>
          <w:ilvl w:val="0"/>
          <w:numId w:val="5"/>
        </w:numPr>
        <w:shd w:val="clear" w:color="auto" w:fill="FFFFFF"/>
        <w:rPr>
          <w:rFonts w:ascii="Segoe UI" w:hAnsi="Segoe UI" w:cs="Segoe UI"/>
          <w:sz w:val="24"/>
          <w:szCs w:val="24"/>
          <w:lang w:val="en-US"/>
        </w:rPr>
      </w:pPr>
      <w:r w:rsidRPr="00881D04">
        <w:rPr>
          <w:rFonts w:ascii="Segoe UI" w:hAnsi="Segoe UI" w:cs="Segoe UI"/>
          <w:sz w:val="24"/>
          <w:szCs w:val="24"/>
          <w:bdr w:val="none" w:sz="0" w:space="0" w:color="auto" w:frame="1"/>
        </w:rPr>
        <w:lastRenderedPageBreak/>
        <w:t>Flatten object hierarchy</w:t>
      </w:r>
      <w:bookmarkStart w:id="14" w:name="Scenario3:-Excludeproperties"/>
      <w:bookmarkEnd w:id="13"/>
    </w:p>
    <w:p w14:paraId="6F8C1E5E" w14:textId="10FE61C7" w:rsidR="00881D04" w:rsidRPr="00374598" w:rsidRDefault="00881D04" w:rsidP="00374598">
      <w:pPr>
        <w:pStyle w:val="ListParagraph"/>
        <w:numPr>
          <w:ilvl w:val="0"/>
          <w:numId w:val="5"/>
        </w:numPr>
        <w:shd w:val="clear" w:color="auto" w:fill="FFFFFF"/>
        <w:rPr>
          <w:rFonts w:ascii="Segoe UI" w:hAnsi="Segoe UI" w:cs="Segoe UI"/>
          <w:sz w:val="24"/>
          <w:szCs w:val="24"/>
          <w:lang w:val="en-US"/>
        </w:rPr>
      </w:pPr>
      <w:r w:rsidRPr="00881D04">
        <w:rPr>
          <w:rFonts w:ascii="Segoe UI" w:hAnsi="Segoe UI" w:cs="Segoe UI"/>
          <w:sz w:val="24"/>
          <w:szCs w:val="24"/>
          <w:bdr w:val="none" w:sz="0" w:space="0" w:color="auto" w:frame="1"/>
        </w:rPr>
        <w:t>Exclude properties</w:t>
      </w:r>
      <w:bookmarkEnd w:id="14"/>
    </w:p>
    <w:p w14:paraId="33E0EA93" w14:textId="77777777" w:rsidR="00306E1C" w:rsidRDefault="00306E1C" w:rsidP="00306E1C">
      <w:pPr>
        <w:rPr>
          <w:rFonts w:ascii="Segoe UI" w:hAnsi="Segoe UI" w:cs="Segoe UI"/>
          <w:color w:val="171717"/>
          <w:shd w:val="clear" w:color="auto" w:fill="FFFFFF"/>
        </w:rPr>
      </w:pPr>
    </w:p>
    <w:p w14:paraId="42BF95B2" w14:textId="72D59584" w:rsidR="00306E1C" w:rsidRDefault="00306E1C" w:rsidP="00306E1C">
      <w:pPr>
        <w:rPr>
          <w:rFonts w:ascii="Segoe UI" w:hAnsi="Segoe UI" w:cs="Segoe UI"/>
          <w:color w:val="171717"/>
          <w:shd w:val="clear" w:color="auto" w:fill="FFFFFF"/>
        </w:rPr>
      </w:pPr>
      <w:r>
        <w:rPr>
          <w:rFonts w:ascii="Segoe UI" w:hAnsi="Segoe UI" w:cs="Segoe UI"/>
          <w:color w:val="171717"/>
          <w:shd w:val="clear" w:color="auto" w:fill="FFFFFF"/>
        </w:rPr>
        <w:t xml:space="preserve">Internally the backend server will use </w:t>
      </w:r>
      <w:r w:rsidRPr="0074170A">
        <w:rPr>
          <w:rFonts w:ascii="Segoe UI" w:hAnsi="Segoe UI" w:cs="Segoe UI"/>
          <w:i/>
          <w:iCs/>
          <w:color w:val="171717"/>
          <w:shd w:val="clear" w:color="auto" w:fill="FFFFFF"/>
        </w:rPr>
        <w:t>AutoMapper</w:t>
      </w:r>
      <w:r>
        <w:rPr>
          <w:rFonts w:ascii="Segoe UI" w:hAnsi="Segoe UI" w:cs="Segoe UI"/>
          <w:color w:val="171717"/>
          <w:shd w:val="clear" w:color="auto" w:fill="FFFFFF"/>
        </w:rPr>
        <w:t xml:space="preserve"> to map from Domain Entities to DTOs and back. AutoMapper is a simple and free library that solves the mapping operation – converting from one type of object to another.</w:t>
      </w:r>
    </w:p>
    <w:p w14:paraId="06D5DBBF" w14:textId="1C00DB13" w:rsidR="00B90F13" w:rsidRDefault="00B90F13" w:rsidP="00306E1C">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DTO (Data Transfer objects) is a data container for moving data between layers. DTO is only used to pass data and does not contain any business logic. They only have simple setters and getter</w:t>
      </w:r>
      <w:r w:rsidR="00296D28">
        <w:rPr>
          <w:rFonts w:ascii="Segoe UI" w:hAnsi="Segoe UI" w:cs="Segoe UI"/>
          <w:color w:val="111111"/>
          <w:sz w:val="21"/>
          <w:szCs w:val="21"/>
          <w:shd w:val="clear" w:color="auto" w:fill="FFFFFF"/>
        </w:rPr>
        <w:t>.</w:t>
      </w:r>
    </w:p>
    <w:p w14:paraId="67E11BD3" w14:textId="05A73F08" w:rsidR="00296D28" w:rsidRDefault="00296D28" w:rsidP="00306E1C">
      <w:pPr>
        <w:rPr>
          <w:rFonts w:ascii="Segoe UI" w:hAnsi="Segoe UI" w:cs="Segoe UI"/>
          <w:color w:val="111111"/>
          <w:sz w:val="21"/>
          <w:szCs w:val="21"/>
          <w:shd w:val="clear" w:color="auto" w:fill="FFFFFF"/>
        </w:rPr>
      </w:pPr>
    </w:p>
    <w:p w14:paraId="01F56487" w14:textId="77777777" w:rsidR="008079F5" w:rsidRPr="008079F5" w:rsidRDefault="008079F5" w:rsidP="008079F5">
      <w:pPr>
        <w:pStyle w:val="NormalWeb"/>
        <w:shd w:val="clear" w:color="auto" w:fill="FFFFFF"/>
        <w:rPr>
          <w:rFonts w:ascii="Segoe UI" w:hAnsi="Segoe UI" w:cs="Segoe UI"/>
          <w:color w:val="212529"/>
          <w:lang w:val="en-US"/>
        </w:rPr>
      </w:pPr>
      <w:r w:rsidRPr="008079F5">
        <w:rPr>
          <w:rStyle w:val="Strong"/>
          <w:rFonts w:ascii="Segoe UI" w:hAnsi="Segoe UI" w:cs="Segoe UI"/>
          <w:b w:val="0"/>
          <w:bCs w:val="0"/>
          <w:color w:val="212529"/>
          <w:lang w:val="en-US"/>
        </w:rPr>
        <w:t>Data Transfer Objects</w:t>
      </w:r>
      <w:r w:rsidRPr="008079F5">
        <w:rPr>
          <w:rFonts w:ascii="Segoe UI" w:hAnsi="Segoe UI" w:cs="Segoe UI"/>
          <w:color w:val="212529"/>
          <w:lang w:val="en-US"/>
        </w:rPr>
        <w:t> are used to transfer data between the </w:t>
      </w:r>
      <w:r w:rsidRPr="008079F5">
        <w:rPr>
          <w:rStyle w:val="Strong"/>
          <w:rFonts w:ascii="Segoe UI" w:hAnsi="Segoe UI" w:cs="Segoe UI"/>
          <w:b w:val="0"/>
          <w:bCs w:val="0"/>
          <w:color w:val="212529"/>
          <w:lang w:val="en-US"/>
        </w:rPr>
        <w:t>Application Layer</w:t>
      </w:r>
      <w:r w:rsidRPr="008079F5">
        <w:rPr>
          <w:rFonts w:ascii="Segoe UI" w:hAnsi="Segoe UI" w:cs="Segoe UI"/>
          <w:color w:val="212529"/>
          <w:lang w:val="en-US"/>
        </w:rPr>
        <w:t> and the </w:t>
      </w:r>
      <w:r w:rsidRPr="008079F5">
        <w:rPr>
          <w:rStyle w:val="Strong"/>
          <w:rFonts w:ascii="Segoe UI" w:hAnsi="Segoe UI" w:cs="Segoe UI"/>
          <w:b w:val="0"/>
          <w:bCs w:val="0"/>
          <w:color w:val="212529"/>
          <w:lang w:val="en-US"/>
        </w:rPr>
        <w:t>Presentation Layer</w:t>
      </w:r>
      <w:r w:rsidRPr="008079F5">
        <w:rPr>
          <w:rFonts w:ascii="Segoe UI" w:hAnsi="Segoe UI" w:cs="Segoe UI"/>
          <w:color w:val="212529"/>
          <w:lang w:val="en-US"/>
        </w:rPr>
        <w:t>.</w:t>
      </w:r>
    </w:p>
    <w:p w14:paraId="3E1E3568" w14:textId="77777777" w:rsidR="008079F5" w:rsidRPr="008079F5" w:rsidRDefault="008079F5" w:rsidP="008079F5">
      <w:pPr>
        <w:pStyle w:val="NormalWeb"/>
        <w:shd w:val="clear" w:color="auto" w:fill="FFFFFF"/>
        <w:rPr>
          <w:rFonts w:ascii="Segoe UI" w:hAnsi="Segoe UI" w:cs="Segoe UI"/>
          <w:color w:val="212529"/>
          <w:lang w:val="en-US"/>
        </w:rPr>
      </w:pPr>
      <w:r w:rsidRPr="008079F5">
        <w:rPr>
          <w:rFonts w:ascii="Segoe UI" w:hAnsi="Segoe UI" w:cs="Segoe UI"/>
          <w:color w:val="212529"/>
          <w:lang w:val="en-US"/>
        </w:rPr>
        <w:t>The Presentation Layer calls an </w:t>
      </w:r>
      <w:hyperlink r:id="rId19" w:history="1">
        <w:r w:rsidRPr="008079F5">
          <w:rPr>
            <w:rStyle w:val="Hyperlink"/>
            <w:rFonts w:ascii="Segoe UI" w:hAnsi="Segoe UI" w:cs="Segoe UI"/>
            <w:color w:val="007BFF"/>
            <w:lang w:val="en-US"/>
          </w:rPr>
          <w:t>Application Service</w:t>
        </w:r>
      </w:hyperlink>
      <w:r w:rsidRPr="008079F5">
        <w:rPr>
          <w:rFonts w:ascii="Segoe UI" w:hAnsi="Segoe UI" w:cs="Segoe UI"/>
          <w:color w:val="212529"/>
          <w:lang w:val="en-US"/>
        </w:rPr>
        <w:t> method with a Data Transfer Object (</w:t>
      </w:r>
      <w:r w:rsidRPr="008079F5">
        <w:rPr>
          <w:rStyle w:val="Strong"/>
          <w:rFonts w:ascii="Segoe UI" w:hAnsi="Segoe UI" w:cs="Segoe UI"/>
          <w:b w:val="0"/>
          <w:bCs w:val="0"/>
          <w:color w:val="212529"/>
          <w:lang w:val="en-US"/>
        </w:rPr>
        <w:t>DTO</w:t>
      </w:r>
      <w:r w:rsidRPr="008079F5">
        <w:rPr>
          <w:rFonts w:ascii="Segoe UI" w:hAnsi="Segoe UI" w:cs="Segoe UI"/>
          <w:color w:val="212529"/>
          <w:lang w:val="en-US"/>
        </w:rPr>
        <w:t>). The application service then uses these domain objects to perform some specific business logic, and then finally returns a DTO back to the presentation layer. Thus, the Presentation layer is completely isolated from the Domain layer. In an ideally layered application, the presentation layer never works with domain objects, (</w:t>
      </w:r>
      <w:hyperlink r:id="rId20" w:history="1">
        <w:r w:rsidRPr="008079F5">
          <w:rPr>
            <w:rStyle w:val="Hyperlink"/>
            <w:rFonts w:ascii="Segoe UI" w:hAnsi="Segoe UI" w:cs="Segoe UI"/>
            <w:color w:val="007BFF"/>
            <w:lang w:val="en-US"/>
          </w:rPr>
          <w:t>Repositories</w:t>
        </w:r>
      </w:hyperlink>
      <w:r w:rsidRPr="008079F5">
        <w:rPr>
          <w:rFonts w:ascii="Segoe UI" w:hAnsi="Segoe UI" w:cs="Segoe UI"/>
          <w:color w:val="212529"/>
          <w:lang w:val="en-US"/>
        </w:rPr>
        <w:t>, or </w:t>
      </w:r>
      <w:hyperlink r:id="rId21" w:history="1">
        <w:r w:rsidRPr="008079F5">
          <w:rPr>
            <w:rStyle w:val="Hyperlink"/>
            <w:rFonts w:ascii="Segoe UI" w:hAnsi="Segoe UI" w:cs="Segoe UI"/>
            <w:color w:val="007BFF"/>
            <w:lang w:val="en-US"/>
          </w:rPr>
          <w:t>Entities</w:t>
        </w:r>
      </w:hyperlink>
      <w:r w:rsidRPr="008079F5">
        <w:rPr>
          <w:rFonts w:ascii="Segoe UI" w:hAnsi="Segoe UI" w:cs="Segoe UI"/>
          <w:color w:val="212529"/>
          <w:lang w:val="en-US"/>
        </w:rPr>
        <w:t>...).</w:t>
      </w:r>
    </w:p>
    <w:p w14:paraId="7C29BD17" w14:textId="6AE0FB26" w:rsidR="008079F5" w:rsidRDefault="00414BE9" w:rsidP="00306E1C">
      <w:pPr>
        <w:rPr>
          <w:rFonts w:ascii="Segoe UI" w:hAnsi="Segoe UI" w:cs="Segoe UI"/>
          <w:color w:val="212529"/>
          <w:shd w:val="clear" w:color="auto" w:fill="FFFFFF"/>
        </w:rPr>
      </w:pPr>
      <w:r>
        <w:rPr>
          <w:rFonts w:ascii="Segoe UI" w:hAnsi="Segoe UI" w:cs="Segoe UI"/>
          <w:color w:val="212529"/>
          <w:shd w:val="clear" w:color="auto" w:fill="FFFFFF"/>
        </w:rPr>
        <w:t>DTOs provide an efficient way of abstracting domain objects from the presentation layer. In effect, your layers are correctly separated. If you want to change the presentation layer completely, you can continue with the existing application and domain layers. Alternatively, you can re-write your domain layer, completely change the database schema, entities and O/RM framework, all without changing the presentation layer. This, of course, is as long as the contracts (method signatures and DTOs) of your application services remain unchanged.</w:t>
      </w:r>
    </w:p>
    <w:p w14:paraId="540FCD87" w14:textId="77777777" w:rsidR="00414BE9" w:rsidRPr="008079F5" w:rsidRDefault="00414BE9" w:rsidP="00306E1C">
      <w:pPr>
        <w:rPr>
          <w:rFonts w:ascii="Segoe UI" w:hAnsi="Segoe UI" w:cs="Segoe UI"/>
          <w:color w:val="111111"/>
          <w:sz w:val="21"/>
          <w:szCs w:val="21"/>
          <w:shd w:val="clear" w:color="auto" w:fill="FFFFFF"/>
          <w:lang w:val="en-US"/>
        </w:rPr>
      </w:pPr>
    </w:p>
    <w:p w14:paraId="678F69ED" w14:textId="77777777" w:rsidR="00296D28" w:rsidRPr="00296D28" w:rsidRDefault="00296D28" w:rsidP="00296D28">
      <w:pPr>
        <w:pStyle w:val="NormalWeb"/>
        <w:shd w:val="clear" w:color="auto" w:fill="FFFFFF"/>
        <w:spacing w:before="0" w:beforeAutospacing="0"/>
        <w:rPr>
          <w:rFonts w:ascii="Segoe UI" w:hAnsi="Segoe UI" w:cs="Segoe UI"/>
          <w:color w:val="515151"/>
          <w:lang w:val="en-US"/>
        </w:rPr>
      </w:pPr>
      <w:r w:rsidRPr="00296D28">
        <w:rPr>
          <w:rFonts w:ascii="Segoe UI" w:hAnsi="Segoe UI" w:cs="Segoe UI"/>
          <w:color w:val="515151"/>
          <w:lang w:val="en-US"/>
        </w:rPr>
        <w:t>When used to move data from the Domain Layer to the Presentation Layer, a </w:t>
      </w:r>
      <w:r w:rsidRPr="00296D28">
        <w:rPr>
          <w:rStyle w:val="Strong"/>
          <w:rFonts w:ascii="Segoe UI" w:hAnsi="Segoe UI" w:cs="Segoe UI"/>
          <w:color w:val="303030"/>
          <w:lang w:val="en-US"/>
        </w:rPr>
        <w:t>DTO</w:t>
      </w:r>
      <w:r w:rsidRPr="00296D28">
        <w:rPr>
          <w:rFonts w:ascii="Segoe UI" w:hAnsi="Segoe UI" w:cs="Segoe UI"/>
          <w:color w:val="515151"/>
          <w:lang w:val="en-US"/>
        </w:rPr>
        <w:t> is:</w:t>
      </w:r>
    </w:p>
    <w:p w14:paraId="03DF8F3B" w14:textId="5622A812" w:rsidR="00296D28" w:rsidRPr="00374598" w:rsidRDefault="00296D28" w:rsidP="00296D28">
      <w:pPr>
        <w:pStyle w:val="NormalWeb"/>
        <w:shd w:val="clear" w:color="auto" w:fill="FFFFFF"/>
        <w:spacing w:before="0" w:beforeAutospacing="0" w:after="0" w:afterAutospacing="0"/>
        <w:ind w:left="720"/>
        <w:rPr>
          <w:rFonts w:ascii="Segoe UI" w:hAnsi="Segoe UI" w:cs="Segoe UI"/>
          <w:color w:val="7A7A7A"/>
          <w:lang w:val="en-GB"/>
        </w:rPr>
      </w:pPr>
      <w:r w:rsidRPr="00296D28">
        <w:rPr>
          <w:rFonts w:ascii="Segoe UI" w:hAnsi="Segoe UI" w:cs="Segoe UI"/>
          <w:color w:val="7A7A7A"/>
          <w:lang w:val="en-US"/>
        </w:rPr>
        <w:t>“designed to hold the entire number of attributes that need to be </w:t>
      </w:r>
      <w:r w:rsidRPr="00296D28">
        <w:rPr>
          <w:rStyle w:val="Strong"/>
          <w:rFonts w:ascii="Segoe UI" w:hAnsi="Segoe UI" w:cs="Segoe UI"/>
          <w:color w:val="303030"/>
          <w:lang w:val="en-US"/>
        </w:rPr>
        <w:t>displayed in a view</w:t>
      </w:r>
      <w:r w:rsidRPr="00296D28">
        <w:rPr>
          <w:rFonts w:ascii="Segoe UI" w:hAnsi="Segoe UI" w:cs="Segoe UI"/>
          <w:color w:val="7A7A7A"/>
          <w:lang w:val="en-US"/>
        </w:rPr>
        <w:t>.” - </w:t>
      </w:r>
      <w:hyperlink r:id="rId22" w:history="1">
        <w:r w:rsidRPr="00296D28">
          <w:rPr>
            <w:rStyle w:val="Hyperlink"/>
            <w:rFonts w:ascii="Segoe UI" w:hAnsi="Segoe UI" w:cs="Segoe UI"/>
            <w:color w:val="56799D"/>
            <w:lang w:val="en-US"/>
          </w:rPr>
          <w:t>Vernon</w:t>
        </w:r>
      </w:hyperlink>
    </w:p>
    <w:p w14:paraId="2E734631" w14:textId="77777777" w:rsidR="00296D28" w:rsidRDefault="00296D28" w:rsidP="00296D28">
      <w:pPr>
        <w:pStyle w:val="NormalWeb"/>
        <w:shd w:val="clear" w:color="auto" w:fill="FFFFFF"/>
        <w:spacing w:before="0" w:beforeAutospacing="0" w:after="0" w:afterAutospacing="0"/>
        <w:rPr>
          <w:rFonts w:ascii="Segoe UI" w:hAnsi="Segoe UI" w:cs="Segoe UI"/>
          <w:color w:val="515151"/>
          <w:shd w:val="clear" w:color="auto" w:fill="FFFFFF"/>
          <w:lang w:val="en-US"/>
        </w:rPr>
      </w:pPr>
    </w:p>
    <w:p w14:paraId="0A96932F" w14:textId="1758803F" w:rsidR="00296D28" w:rsidRDefault="00296D28" w:rsidP="00296D28">
      <w:pPr>
        <w:pStyle w:val="NormalWeb"/>
        <w:shd w:val="clear" w:color="auto" w:fill="FFFFFF"/>
        <w:spacing w:before="0" w:beforeAutospacing="0" w:after="0" w:afterAutospacing="0"/>
        <w:rPr>
          <w:rFonts w:ascii="Segoe UI" w:hAnsi="Segoe UI" w:cs="Segoe UI"/>
          <w:color w:val="515151"/>
          <w:shd w:val="clear" w:color="auto" w:fill="FFFFFF"/>
          <w:lang w:val="en-US"/>
        </w:rPr>
      </w:pPr>
      <w:r w:rsidRPr="00296D28">
        <w:rPr>
          <w:rFonts w:ascii="Segoe UI" w:hAnsi="Segoe UI" w:cs="Segoe UI"/>
          <w:color w:val="515151"/>
          <w:shd w:val="clear" w:color="auto" w:fill="FFFFFF"/>
          <w:lang w:val="en-US"/>
        </w:rPr>
        <w:t>It is in the DTO’s job description to be a carrier of Aggregate state to the Presentation Layer. Still, the DTO needs to be </w:t>
      </w:r>
      <w:r w:rsidRPr="00296D28">
        <w:rPr>
          <w:rStyle w:val="Strong"/>
          <w:rFonts w:ascii="Segoe UI" w:hAnsi="Segoe UI" w:cs="Segoe UI"/>
          <w:color w:val="303030"/>
          <w:shd w:val="clear" w:color="auto" w:fill="FFFFFF"/>
          <w:lang w:val="en-US"/>
        </w:rPr>
        <w:t>assembled</w:t>
      </w:r>
      <w:r w:rsidRPr="00296D28">
        <w:rPr>
          <w:rFonts w:ascii="Segoe UI" w:hAnsi="Segoe UI" w:cs="Segoe UI"/>
          <w:color w:val="515151"/>
          <w:shd w:val="clear" w:color="auto" w:fill="FFFFFF"/>
          <w:lang w:val="en-US"/>
        </w:rPr>
        <w:t> somewhere…</w:t>
      </w:r>
    </w:p>
    <w:p w14:paraId="393CBE70" w14:textId="6A62A873" w:rsidR="00296D28" w:rsidRDefault="00296D28" w:rsidP="00296D28">
      <w:pPr>
        <w:pStyle w:val="NormalWeb"/>
        <w:shd w:val="clear" w:color="auto" w:fill="FFFFFF"/>
        <w:spacing w:before="0" w:beforeAutospacing="0" w:after="0" w:afterAutospacing="0"/>
        <w:rPr>
          <w:rFonts w:ascii="Segoe UI" w:hAnsi="Segoe UI" w:cs="Segoe UI"/>
          <w:color w:val="515151"/>
          <w:shd w:val="clear" w:color="auto" w:fill="FFFFFF"/>
          <w:lang w:val="en-US"/>
        </w:rPr>
      </w:pPr>
    </w:p>
    <w:p w14:paraId="54335A27" w14:textId="3945BE03" w:rsidR="00296D28" w:rsidRDefault="00296D28" w:rsidP="00296D28">
      <w:pPr>
        <w:pStyle w:val="Heading3"/>
        <w:shd w:val="clear" w:color="auto" w:fill="FFFFFF"/>
        <w:rPr>
          <w:rFonts w:ascii="Segoe UI" w:hAnsi="Segoe UI" w:cs="Segoe UI"/>
          <w:color w:val="313131"/>
          <w:sz w:val="24"/>
          <w:szCs w:val="24"/>
        </w:rPr>
      </w:pPr>
      <w:r w:rsidRPr="00296D28">
        <w:rPr>
          <w:rFonts w:ascii="Segoe UI" w:hAnsi="Segoe UI" w:cs="Segoe UI"/>
          <w:color w:val="313131"/>
          <w:sz w:val="24"/>
          <w:szCs w:val="24"/>
        </w:rPr>
        <w:lastRenderedPageBreak/>
        <w:t>The DTO Assembler</w:t>
      </w:r>
    </w:p>
    <w:p w14:paraId="439747C4" w14:textId="1665373A" w:rsidR="00296D28" w:rsidRDefault="00296D28" w:rsidP="00296D28">
      <w:pPr>
        <w:rPr>
          <w:lang w:val="en-US"/>
        </w:rPr>
      </w:pPr>
      <w:r>
        <w:rPr>
          <w:rFonts w:ascii="Helvetica" w:hAnsi="Helvetica"/>
          <w:noProof/>
          <w:color w:val="56799D"/>
          <w:sz w:val="30"/>
          <w:szCs w:val="30"/>
          <w:shd w:val="clear" w:color="auto" w:fill="FFFFFF"/>
        </w:rPr>
        <w:drawing>
          <wp:inline distT="0" distB="0" distL="0" distR="0" wp14:anchorId="6E676159" wp14:editId="548191F7">
            <wp:extent cx="2639695" cy="3162300"/>
            <wp:effectExtent l="0" t="0" r="8255" b="0"/>
            <wp:docPr id="15" name="Picture 1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695" cy="3162300"/>
                    </a:xfrm>
                    <a:prstGeom prst="rect">
                      <a:avLst/>
                    </a:prstGeom>
                    <a:noFill/>
                    <a:ln>
                      <a:noFill/>
                    </a:ln>
                  </pic:spPr>
                </pic:pic>
              </a:graphicData>
            </a:graphic>
          </wp:inline>
        </w:drawing>
      </w:r>
    </w:p>
    <w:p w14:paraId="44047294" w14:textId="77777777" w:rsidR="00296D28" w:rsidRPr="00296D28" w:rsidRDefault="00296D28" w:rsidP="00296D28">
      <w:pPr>
        <w:rPr>
          <w:lang w:val="en-US"/>
        </w:rPr>
      </w:pPr>
    </w:p>
    <w:p w14:paraId="51166C2C" w14:textId="77777777" w:rsidR="00296D28" w:rsidRPr="00296D28" w:rsidRDefault="00296D28" w:rsidP="00296D28">
      <w:pPr>
        <w:pStyle w:val="NormalWeb"/>
        <w:shd w:val="clear" w:color="auto" w:fill="FFFFFF"/>
        <w:spacing w:before="0" w:beforeAutospacing="0"/>
        <w:rPr>
          <w:rFonts w:ascii="Segoe UI" w:hAnsi="Segoe UI" w:cs="Segoe UI"/>
          <w:color w:val="515151"/>
          <w:lang w:val="en-US"/>
        </w:rPr>
      </w:pPr>
      <w:r w:rsidRPr="00296D28">
        <w:rPr>
          <w:rFonts w:ascii="Segoe UI" w:hAnsi="Segoe UI" w:cs="Segoe UI"/>
          <w:color w:val="515151"/>
          <w:lang w:val="en-US"/>
        </w:rPr>
        <w:t>If not in the Repository, then where do you shape your Aggregate(s) into objects suitable for your presentation layer?</w:t>
      </w:r>
    </w:p>
    <w:p w14:paraId="6440C44D" w14:textId="77777777" w:rsidR="00296D28" w:rsidRPr="00296D28" w:rsidRDefault="00296D28" w:rsidP="00296D28">
      <w:pPr>
        <w:pStyle w:val="NormalWeb"/>
        <w:shd w:val="clear" w:color="auto" w:fill="FFFFFF"/>
        <w:spacing w:before="0" w:beforeAutospacing="0"/>
        <w:rPr>
          <w:rFonts w:ascii="Segoe UI" w:hAnsi="Segoe UI" w:cs="Segoe UI"/>
          <w:color w:val="515151"/>
          <w:lang w:val="en-US"/>
        </w:rPr>
      </w:pPr>
      <w:r w:rsidRPr="00296D28">
        <w:rPr>
          <w:rFonts w:ascii="Segoe UI" w:hAnsi="Segoe UI" w:cs="Segoe UI"/>
          <w:color w:val="515151"/>
          <w:lang w:val="en-US"/>
        </w:rPr>
        <w:t>A dedicated </w:t>
      </w:r>
      <w:hyperlink r:id="rId25" w:history="1">
        <w:r w:rsidRPr="00296D28">
          <w:rPr>
            <w:rStyle w:val="Hyperlink"/>
            <w:rFonts w:ascii="Segoe UI" w:hAnsi="Segoe UI" w:cs="Segoe UI"/>
            <w:b/>
            <w:bCs/>
            <w:color w:val="56799D"/>
            <w:lang w:val="en-US"/>
          </w:rPr>
          <w:t>DTO Assembler</w:t>
        </w:r>
      </w:hyperlink>
      <w:r w:rsidRPr="00296D28">
        <w:rPr>
          <w:rFonts w:ascii="Segoe UI" w:hAnsi="Segoe UI" w:cs="Segoe UI"/>
          <w:color w:val="515151"/>
          <w:lang w:val="en-US"/>
        </w:rPr>
        <w:t> has the single responsibility of mapping (as in </w:t>
      </w:r>
      <w:hyperlink r:id="rId26" w:history="1">
        <w:r w:rsidRPr="00296D28">
          <w:rPr>
            <w:rStyle w:val="Hyperlink"/>
            <w:rFonts w:ascii="Segoe UI" w:hAnsi="Segoe UI" w:cs="Segoe UI"/>
            <w:color w:val="56799D"/>
            <w:lang w:val="en-US"/>
          </w:rPr>
          <w:t>Mapper</w:t>
        </w:r>
      </w:hyperlink>
      <w:r w:rsidRPr="00296D28">
        <w:rPr>
          <w:rFonts w:ascii="Segoe UI" w:hAnsi="Segoe UI" w:cs="Segoe UI"/>
          <w:color w:val="515151"/>
          <w:lang w:val="en-US"/>
        </w:rPr>
        <w:t>) the attributes from the Aggregate(s) to the DTO.</w:t>
      </w:r>
    </w:p>
    <w:p w14:paraId="23B7A287" w14:textId="23D81933" w:rsidR="00296D28" w:rsidRDefault="00296D28" w:rsidP="00296D28">
      <w:pPr>
        <w:rPr>
          <w:rFonts w:ascii="Times New Roman" w:hAnsi="Times New Roman"/>
          <w:sz w:val="24"/>
          <w:szCs w:val="24"/>
        </w:rPr>
      </w:pPr>
      <w:r>
        <w:rPr>
          <w:noProof/>
          <w:color w:val="56799D"/>
        </w:rPr>
        <w:drawing>
          <wp:inline distT="0" distB="0" distL="0" distR="0" wp14:anchorId="50EC5C7D" wp14:editId="1AA0BF50">
            <wp:extent cx="5733415" cy="2860675"/>
            <wp:effectExtent l="0" t="0" r="635" b="0"/>
            <wp:docPr id="14" name="Picture 1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2860675"/>
                    </a:xfrm>
                    <a:prstGeom prst="rect">
                      <a:avLst/>
                    </a:prstGeom>
                    <a:noFill/>
                    <a:ln>
                      <a:noFill/>
                    </a:ln>
                  </pic:spPr>
                </pic:pic>
              </a:graphicData>
            </a:graphic>
          </wp:inline>
        </w:drawing>
      </w:r>
    </w:p>
    <w:p w14:paraId="56E2E5BD" w14:textId="77777777" w:rsidR="00296D28" w:rsidRPr="00296D28" w:rsidRDefault="00296D28" w:rsidP="00296D28">
      <w:pPr>
        <w:pStyle w:val="NormalWeb"/>
        <w:shd w:val="clear" w:color="auto" w:fill="FFFFFF"/>
        <w:spacing w:before="0" w:beforeAutospacing="0"/>
        <w:rPr>
          <w:rFonts w:ascii="Segoe UI" w:hAnsi="Segoe UI" w:cs="Segoe UI"/>
          <w:color w:val="515151"/>
        </w:rPr>
      </w:pPr>
      <w:r w:rsidRPr="00296D28">
        <w:rPr>
          <w:rFonts w:ascii="Segoe UI" w:hAnsi="Segoe UI" w:cs="Segoe UI"/>
          <w:color w:val="515151"/>
          <w:lang w:val="en-US"/>
        </w:rPr>
        <w:t>A DTO Assembler </w:t>
      </w:r>
      <w:r w:rsidRPr="00296D28">
        <w:rPr>
          <w:rStyle w:val="Emphasis"/>
          <w:rFonts w:ascii="Segoe UI" w:hAnsi="Segoe UI" w:cs="Segoe UI"/>
          <w:color w:val="515151"/>
          <w:lang w:val="en-US"/>
        </w:rPr>
        <w:t>can</w:t>
      </w:r>
      <w:r w:rsidRPr="00296D28">
        <w:rPr>
          <w:rFonts w:ascii="Segoe UI" w:hAnsi="Segoe UI" w:cs="Segoe UI"/>
          <w:color w:val="515151"/>
          <w:lang w:val="en-US"/>
        </w:rPr>
        <w:t> live in an </w:t>
      </w:r>
      <w:hyperlink r:id="rId29" w:history="1">
        <w:r w:rsidRPr="00296D28">
          <w:rPr>
            <w:rStyle w:val="Hyperlink"/>
            <w:rFonts w:ascii="Segoe UI" w:hAnsi="Segoe UI" w:cs="Segoe UI"/>
            <w:b/>
            <w:bCs/>
            <w:color w:val="56799D"/>
            <w:lang w:val="en-US"/>
          </w:rPr>
          <w:t>Application Service</w:t>
        </w:r>
      </w:hyperlink>
      <w:r w:rsidRPr="00296D28">
        <w:rPr>
          <w:rFonts w:ascii="Segoe UI" w:hAnsi="Segoe UI" w:cs="Segoe UI"/>
          <w:color w:val="515151"/>
          <w:lang w:val="en-US"/>
        </w:rPr>
        <w:t> that is a </w:t>
      </w:r>
      <w:r w:rsidRPr="00296D28">
        <w:rPr>
          <w:rStyle w:val="Strong"/>
          <w:rFonts w:ascii="Segoe UI" w:hAnsi="Segoe UI" w:cs="Segoe UI"/>
          <w:color w:val="303030"/>
          <w:lang w:val="en-US"/>
        </w:rPr>
        <w:t>client</w:t>
      </w:r>
      <w:r w:rsidRPr="00296D28">
        <w:rPr>
          <w:rFonts w:ascii="Segoe UI" w:hAnsi="Segoe UI" w:cs="Segoe UI"/>
          <w:color w:val="515151"/>
          <w:lang w:val="en-US"/>
        </w:rPr>
        <w:t> of your Repository. The Application Service “will use Repositories to read the necessary Aggregate instances and then delegate to a </w:t>
      </w:r>
      <w:r w:rsidRPr="00296D28">
        <w:rPr>
          <w:rStyle w:val="Strong"/>
          <w:rFonts w:ascii="Segoe UI" w:hAnsi="Segoe UI" w:cs="Segoe UI"/>
          <w:color w:val="303030"/>
          <w:lang w:val="en-US"/>
        </w:rPr>
        <w:t>DTO Assembler</w:t>
      </w:r>
      <w:r w:rsidRPr="00296D28">
        <w:rPr>
          <w:rFonts w:ascii="Segoe UI" w:hAnsi="Segoe UI" w:cs="Segoe UI"/>
          <w:color w:val="515151"/>
          <w:lang w:val="en-US"/>
        </w:rPr>
        <w:t xml:space="preserve"> [Fowler, P of EAA] to map the attributes of the DTO.” </w:t>
      </w:r>
      <w:r w:rsidRPr="00296D28">
        <w:rPr>
          <w:rFonts w:ascii="Segoe UI" w:hAnsi="Segoe UI" w:cs="Segoe UI"/>
          <w:color w:val="515151"/>
        </w:rPr>
        <w:t>(</w:t>
      </w:r>
      <w:hyperlink r:id="rId30" w:history="1">
        <w:r w:rsidRPr="00296D28">
          <w:rPr>
            <w:rStyle w:val="Hyperlink"/>
            <w:rFonts w:ascii="Segoe UI" w:hAnsi="Segoe UI" w:cs="Segoe UI"/>
            <w:color w:val="56799D"/>
          </w:rPr>
          <w:t>Vernon</w:t>
        </w:r>
      </w:hyperlink>
      <w:r w:rsidRPr="00296D28">
        <w:rPr>
          <w:rFonts w:ascii="Segoe UI" w:hAnsi="Segoe UI" w:cs="Segoe UI"/>
          <w:color w:val="515151"/>
        </w:rPr>
        <w:t>)</w:t>
      </w:r>
    </w:p>
    <w:p w14:paraId="5994758D" w14:textId="5FCD1B53" w:rsidR="00296D28" w:rsidRDefault="00296D28" w:rsidP="00296D28">
      <w:pPr>
        <w:rPr>
          <w:rFonts w:ascii="Times New Roman" w:hAnsi="Times New Roman"/>
          <w:sz w:val="24"/>
          <w:szCs w:val="24"/>
        </w:rPr>
      </w:pPr>
      <w:r>
        <w:rPr>
          <w:noProof/>
          <w:color w:val="56799D"/>
        </w:rPr>
        <w:lastRenderedPageBreak/>
        <w:drawing>
          <wp:inline distT="0" distB="0" distL="0" distR="0" wp14:anchorId="16A50812" wp14:editId="159A697A">
            <wp:extent cx="2639695" cy="2906395"/>
            <wp:effectExtent l="0" t="0" r="8255" b="8255"/>
            <wp:docPr id="13" name="Picture 1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695" cy="2906395"/>
                    </a:xfrm>
                    <a:prstGeom prst="rect">
                      <a:avLst/>
                    </a:prstGeom>
                    <a:noFill/>
                    <a:ln>
                      <a:noFill/>
                    </a:ln>
                  </pic:spPr>
                </pic:pic>
              </a:graphicData>
            </a:graphic>
          </wp:inline>
        </w:drawing>
      </w:r>
    </w:p>
    <w:p w14:paraId="5D84BC40" w14:textId="6D186E8A" w:rsidR="00296D28" w:rsidRDefault="00296D28" w:rsidP="00306E1C">
      <w:pPr>
        <w:rPr>
          <w:rFonts w:ascii="Segoe UI" w:hAnsi="Segoe UI" w:cs="Segoe UI"/>
          <w:color w:val="171717"/>
          <w:shd w:val="clear" w:color="auto" w:fill="FFFFFF"/>
          <w:lang w:val="en-US"/>
        </w:rPr>
      </w:pPr>
    </w:p>
    <w:p w14:paraId="3DC8838B" w14:textId="77777777" w:rsidR="00296D28" w:rsidRPr="00296D28" w:rsidRDefault="00296D28" w:rsidP="00296D28">
      <w:pPr>
        <w:shd w:val="clear" w:color="auto" w:fill="FFFFFF"/>
        <w:spacing w:after="100" w:afterAutospacing="1" w:line="240" w:lineRule="auto"/>
        <w:rPr>
          <w:rFonts w:ascii="Segoe UI" w:eastAsia="Times New Roman" w:hAnsi="Segoe UI" w:cs="Segoe UI"/>
          <w:color w:val="515151"/>
          <w:sz w:val="24"/>
          <w:szCs w:val="24"/>
          <w:lang w:val="en-US"/>
        </w:rPr>
      </w:pPr>
      <w:r w:rsidRPr="00296D28">
        <w:rPr>
          <w:rFonts w:ascii="Segoe UI" w:eastAsia="Times New Roman" w:hAnsi="Segoe UI" w:cs="Segoe UI"/>
          <w:color w:val="515151"/>
          <w:sz w:val="24"/>
          <w:szCs w:val="24"/>
          <w:lang w:val="en-US"/>
        </w:rPr>
        <w:t>The Application Service:</w:t>
      </w:r>
    </w:p>
    <w:p w14:paraId="506B41F6"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77AA"/>
          <w:lang w:val="en-US"/>
        </w:rPr>
        <w:t>public</w:t>
      </w: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class</w:t>
      </w:r>
      <w:r w:rsidRPr="00296D28">
        <w:rPr>
          <w:rFonts w:ascii="Consolas" w:eastAsia="Times New Roman" w:hAnsi="Consolas" w:cs="Courier New"/>
          <w:color w:val="000000"/>
          <w:lang w:val="en-US"/>
        </w:rPr>
        <w:t xml:space="preserve"> PartCatalogService </w:t>
      </w:r>
      <w:r w:rsidRPr="00296D28">
        <w:rPr>
          <w:rFonts w:ascii="Consolas" w:eastAsia="Times New Roman" w:hAnsi="Consolas" w:cs="Courier New"/>
          <w:color w:val="999999"/>
          <w:lang w:val="en-US"/>
        </w:rPr>
        <w:t>{</w:t>
      </w:r>
    </w:p>
    <w:p w14:paraId="3DCE6BBC"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private</w:t>
      </w: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readonly</w:t>
      </w:r>
      <w:r w:rsidRPr="00296D28">
        <w:rPr>
          <w:rFonts w:ascii="Consolas" w:eastAsia="Times New Roman" w:hAnsi="Consolas" w:cs="Courier New"/>
          <w:color w:val="000000"/>
          <w:lang w:val="en-US"/>
        </w:rPr>
        <w:t xml:space="preserve"> IRepository</w:t>
      </w:r>
      <w:r w:rsidRPr="00296D28">
        <w:rPr>
          <w:rFonts w:ascii="Consolas" w:eastAsia="Times New Roman" w:hAnsi="Consolas" w:cs="Courier New"/>
          <w:color w:val="A67F59"/>
          <w:lang w:val="en-US"/>
        </w:rPr>
        <w:t>&lt;</w:t>
      </w:r>
      <w:r w:rsidRPr="00296D28">
        <w:rPr>
          <w:rFonts w:ascii="Consolas" w:eastAsia="Times New Roman" w:hAnsi="Consolas" w:cs="Courier New"/>
          <w:color w:val="000000"/>
          <w:lang w:val="en-US"/>
        </w:rPr>
        <w:t>Part</w:t>
      </w:r>
      <w:r w:rsidRPr="00296D28">
        <w:rPr>
          <w:rFonts w:ascii="Consolas" w:eastAsia="Times New Roman" w:hAnsi="Consolas" w:cs="Courier New"/>
          <w:color w:val="A67F59"/>
          <w:lang w:val="en-US"/>
        </w:rPr>
        <w:t>&gt;</w:t>
      </w:r>
      <w:r w:rsidRPr="00296D28">
        <w:rPr>
          <w:rFonts w:ascii="Consolas" w:eastAsia="Times New Roman" w:hAnsi="Consolas" w:cs="Courier New"/>
          <w:color w:val="000000"/>
          <w:lang w:val="en-US"/>
        </w:rPr>
        <w:t xml:space="preserve"> _partRepository</w:t>
      </w:r>
      <w:r w:rsidRPr="00296D28">
        <w:rPr>
          <w:rFonts w:ascii="Consolas" w:eastAsia="Times New Roman" w:hAnsi="Consolas" w:cs="Courier New"/>
          <w:color w:val="999999"/>
          <w:lang w:val="en-US"/>
        </w:rPr>
        <w:t>;</w:t>
      </w:r>
    </w:p>
    <w:p w14:paraId="3307DE52"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private</w:t>
      </w: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readonly</w:t>
      </w:r>
      <w:r w:rsidRPr="00296D28">
        <w:rPr>
          <w:rFonts w:ascii="Consolas" w:eastAsia="Times New Roman" w:hAnsi="Consolas" w:cs="Courier New"/>
          <w:color w:val="000000"/>
          <w:lang w:val="en-US"/>
        </w:rPr>
        <w:t xml:space="preserve"> PartAssembler _partAssembler</w:t>
      </w:r>
      <w:r w:rsidRPr="00296D28">
        <w:rPr>
          <w:rFonts w:ascii="Consolas" w:eastAsia="Times New Roman" w:hAnsi="Consolas" w:cs="Courier New"/>
          <w:color w:val="999999"/>
          <w:lang w:val="en-US"/>
        </w:rPr>
        <w:t>;</w:t>
      </w:r>
    </w:p>
    <w:p w14:paraId="4FE8AD28"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public</w:t>
      </w: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DD4A68"/>
          <w:lang w:val="en-US"/>
        </w:rPr>
        <w:t>PartCatalogService</w:t>
      </w:r>
      <w:r w:rsidRPr="00296D28">
        <w:rPr>
          <w:rFonts w:ascii="Consolas" w:eastAsia="Times New Roman" w:hAnsi="Consolas" w:cs="Courier New"/>
          <w:color w:val="999999"/>
          <w:lang w:val="en-US"/>
        </w:rPr>
        <w:t>(</w:t>
      </w:r>
      <w:r w:rsidRPr="00296D28">
        <w:rPr>
          <w:rFonts w:ascii="Consolas" w:eastAsia="Times New Roman" w:hAnsi="Consolas" w:cs="Courier New"/>
          <w:color w:val="000000"/>
          <w:lang w:val="en-US"/>
        </w:rPr>
        <w:t>IRepository</w:t>
      </w:r>
      <w:r w:rsidRPr="00296D28">
        <w:rPr>
          <w:rFonts w:ascii="Consolas" w:eastAsia="Times New Roman" w:hAnsi="Consolas" w:cs="Courier New"/>
          <w:color w:val="A67F59"/>
          <w:lang w:val="en-US"/>
        </w:rPr>
        <w:t>&lt;</w:t>
      </w:r>
      <w:r w:rsidRPr="00296D28">
        <w:rPr>
          <w:rFonts w:ascii="Consolas" w:eastAsia="Times New Roman" w:hAnsi="Consolas" w:cs="Courier New"/>
          <w:color w:val="000000"/>
          <w:lang w:val="en-US"/>
        </w:rPr>
        <w:t>Part</w:t>
      </w:r>
      <w:r w:rsidRPr="00296D28">
        <w:rPr>
          <w:rFonts w:ascii="Consolas" w:eastAsia="Times New Roman" w:hAnsi="Consolas" w:cs="Courier New"/>
          <w:color w:val="A67F59"/>
          <w:lang w:val="en-US"/>
        </w:rPr>
        <w:t>&gt;</w:t>
      </w:r>
      <w:r w:rsidRPr="00296D28">
        <w:rPr>
          <w:rFonts w:ascii="Consolas" w:eastAsia="Times New Roman" w:hAnsi="Consolas" w:cs="Courier New"/>
          <w:color w:val="000000"/>
          <w:lang w:val="en-US"/>
        </w:rPr>
        <w:t xml:space="preserve"> partRepository</w:t>
      </w:r>
      <w:r w:rsidRPr="00296D28">
        <w:rPr>
          <w:rFonts w:ascii="Consolas" w:eastAsia="Times New Roman" w:hAnsi="Consolas" w:cs="Courier New"/>
          <w:color w:val="999999"/>
          <w:lang w:val="en-US"/>
        </w:rPr>
        <w:t>,</w:t>
      </w:r>
      <w:r w:rsidRPr="00296D28">
        <w:rPr>
          <w:rFonts w:ascii="Consolas" w:eastAsia="Times New Roman" w:hAnsi="Consolas" w:cs="Courier New"/>
          <w:color w:val="000000"/>
          <w:lang w:val="en-US"/>
        </w:rPr>
        <w:t xml:space="preserve"> PartAssembler partAssembler</w:t>
      </w:r>
      <w:r w:rsidRPr="00296D28">
        <w:rPr>
          <w:rFonts w:ascii="Consolas" w:eastAsia="Times New Roman" w:hAnsi="Consolas" w:cs="Courier New"/>
          <w:color w:val="999999"/>
          <w:lang w:val="en-US"/>
        </w:rPr>
        <w:t>)</w:t>
      </w: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999999"/>
          <w:lang w:val="en-US"/>
        </w:rPr>
        <w:t>{</w:t>
      </w:r>
    </w:p>
    <w:p w14:paraId="2C47A84E"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_partRepository </w:t>
      </w:r>
      <w:r w:rsidRPr="00296D28">
        <w:rPr>
          <w:rFonts w:ascii="Consolas" w:eastAsia="Times New Roman" w:hAnsi="Consolas" w:cs="Courier New"/>
          <w:color w:val="A67F59"/>
          <w:lang w:val="en-US"/>
        </w:rPr>
        <w:t>=</w:t>
      </w:r>
      <w:r w:rsidRPr="00296D28">
        <w:rPr>
          <w:rFonts w:ascii="Consolas" w:eastAsia="Times New Roman" w:hAnsi="Consolas" w:cs="Courier New"/>
          <w:color w:val="000000"/>
          <w:lang w:val="en-US"/>
        </w:rPr>
        <w:t xml:space="preserve"> partRepository</w:t>
      </w:r>
      <w:r w:rsidRPr="00296D28">
        <w:rPr>
          <w:rFonts w:ascii="Consolas" w:eastAsia="Times New Roman" w:hAnsi="Consolas" w:cs="Courier New"/>
          <w:color w:val="999999"/>
          <w:lang w:val="en-US"/>
        </w:rPr>
        <w:t>;</w:t>
      </w:r>
    </w:p>
    <w:p w14:paraId="54108AD5"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_partAssembler </w:t>
      </w:r>
      <w:r w:rsidRPr="00296D28">
        <w:rPr>
          <w:rFonts w:ascii="Consolas" w:eastAsia="Times New Roman" w:hAnsi="Consolas" w:cs="Courier New"/>
          <w:color w:val="A67F59"/>
          <w:lang w:val="en-US"/>
        </w:rPr>
        <w:t>=</w:t>
      </w:r>
      <w:r w:rsidRPr="00296D28">
        <w:rPr>
          <w:rFonts w:ascii="Consolas" w:eastAsia="Times New Roman" w:hAnsi="Consolas" w:cs="Courier New"/>
          <w:color w:val="000000"/>
          <w:lang w:val="en-US"/>
        </w:rPr>
        <w:t xml:space="preserve"> partAssembler</w:t>
      </w:r>
      <w:r w:rsidRPr="00296D28">
        <w:rPr>
          <w:rFonts w:ascii="Consolas" w:eastAsia="Times New Roman" w:hAnsi="Consolas" w:cs="Courier New"/>
          <w:color w:val="999999"/>
          <w:lang w:val="en-US"/>
        </w:rPr>
        <w:t>;</w:t>
      </w:r>
    </w:p>
    <w:p w14:paraId="19AAE6B2"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999999"/>
          <w:lang w:val="en-US"/>
        </w:rPr>
        <w:t>}</w:t>
      </w:r>
    </w:p>
    <w:p w14:paraId="4C6101EC"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public</w:t>
      </w:r>
      <w:r w:rsidRPr="00296D28">
        <w:rPr>
          <w:rFonts w:ascii="Consolas" w:eastAsia="Times New Roman" w:hAnsi="Consolas" w:cs="Courier New"/>
          <w:color w:val="000000"/>
          <w:lang w:val="en-US"/>
        </w:rPr>
        <w:t xml:space="preserve"> PartDTO </w:t>
      </w:r>
      <w:r w:rsidRPr="00296D28">
        <w:rPr>
          <w:rFonts w:ascii="Consolas" w:eastAsia="Times New Roman" w:hAnsi="Consolas" w:cs="Courier New"/>
          <w:color w:val="DD4A68"/>
          <w:lang w:val="en-US"/>
        </w:rPr>
        <w:t>GetPart</w:t>
      </w:r>
      <w:r w:rsidRPr="00296D28">
        <w:rPr>
          <w:rFonts w:ascii="Consolas" w:eastAsia="Times New Roman" w:hAnsi="Consolas" w:cs="Courier New"/>
          <w:color w:val="999999"/>
          <w:lang w:val="en-US"/>
        </w:rPr>
        <w:t>(</w:t>
      </w:r>
      <w:r w:rsidRPr="00296D28">
        <w:rPr>
          <w:rFonts w:ascii="Consolas" w:eastAsia="Times New Roman" w:hAnsi="Consolas" w:cs="Courier New"/>
          <w:color w:val="0077AA"/>
          <w:lang w:val="en-US"/>
        </w:rPr>
        <w:t>string</w:t>
      </w:r>
      <w:r w:rsidRPr="00296D28">
        <w:rPr>
          <w:rFonts w:ascii="Consolas" w:eastAsia="Times New Roman" w:hAnsi="Consolas" w:cs="Courier New"/>
          <w:color w:val="000000"/>
          <w:lang w:val="en-US"/>
        </w:rPr>
        <w:t xml:space="preserve"> partNumber</w:t>
      </w:r>
      <w:r w:rsidRPr="00296D28">
        <w:rPr>
          <w:rFonts w:ascii="Consolas" w:eastAsia="Times New Roman" w:hAnsi="Consolas" w:cs="Courier New"/>
          <w:color w:val="999999"/>
          <w:lang w:val="en-US"/>
        </w:rPr>
        <w:t>)</w:t>
      </w: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999999"/>
          <w:lang w:val="en-US"/>
        </w:rPr>
        <w:t>{</w:t>
      </w:r>
    </w:p>
    <w:p w14:paraId="40938A9C"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var</w:t>
      </w:r>
      <w:r w:rsidRPr="00296D28">
        <w:rPr>
          <w:rFonts w:ascii="Consolas" w:eastAsia="Times New Roman" w:hAnsi="Consolas" w:cs="Courier New"/>
          <w:color w:val="000000"/>
          <w:lang w:val="en-US"/>
        </w:rPr>
        <w:t xml:space="preserve"> part </w:t>
      </w:r>
      <w:r w:rsidRPr="00296D28">
        <w:rPr>
          <w:rFonts w:ascii="Consolas" w:eastAsia="Times New Roman" w:hAnsi="Consolas" w:cs="Courier New"/>
          <w:color w:val="A67F59"/>
          <w:lang w:val="en-US"/>
        </w:rPr>
        <w:t>=</w:t>
      </w:r>
      <w:r w:rsidRPr="00296D28">
        <w:rPr>
          <w:rFonts w:ascii="Consolas" w:eastAsia="Times New Roman" w:hAnsi="Consolas" w:cs="Courier New"/>
          <w:color w:val="000000"/>
          <w:lang w:val="en-US"/>
        </w:rPr>
        <w:t xml:space="preserve"> _partRepository</w:t>
      </w:r>
      <w:r w:rsidRPr="00296D28">
        <w:rPr>
          <w:rFonts w:ascii="Consolas" w:eastAsia="Times New Roman" w:hAnsi="Consolas" w:cs="Courier New"/>
          <w:color w:val="999999"/>
          <w:lang w:val="en-US"/>
        </w:rPr>
        <w:t>.</w:t>
      </w:r>
      <w:r w:rsidRPr="00296D28">
        <w:rPr>
          <w:rFonts w:ascii="Consolas" w:eastAsia="Times New Roman" w:hAnsi="Consolas" w:cs="Courier New"/>
          <w:color w:val="DD4A68"/>
          <w:lang w:val="en-US"/>
        </w:rPr>
        <w:t>Get</w:t>
      </w:r>
      <w:r w:rsidRPr="00296D28">
        <w:rPr>
          <w:rFonts w:ascii="Consolas" w:eastAsia="Times New Roman" w:hAnsi="Consolas" w:cs="Courier New"/>
          <w:color w:val="999999"/>
          <w:lang w:val="en-US"/>
        </w:rPr>
        <w:t>(</w:t>
      </w:r>
      <w:r w:rsidRPr="00296D28">
        <w:rPr>
          <w:rFonts w:ascii="Consolas" w:eastAsia="Times New Roman" w:hAnsi="Consolas" w:cs="Courier New"/>
          <w:color w:val="000000"/>
          <w:lang w:val="en-US"/>
        </w:rPr>
        <w:t xml:space="preserve">x </w:t>
      </w:r>
      <w:r w:rsidRPr="00296D28">
        <w:rPr>
          <w:rFonts w:ascii="Consolas" w:eastAsia="Times New Roman" w:hAnsi="Consolas" w:cs="Courier New"/>
          <w:color w:val="A67F59"/>
          <w:lang w:val="en-US"/>
        </w:rPr>
        <w:t>=&gt;</w:t>
      </w:r>
      <w:r w:rsidRPr="00296D28">
        <w:rPr>
          <w:rFonts w:ascii="Consolas" w:eastAsia="Times New Roman" w:hAnsi="Consolas" w:cs="Courier New"/>
          <w:color w:val="000000"/>
          <w:lang w:val="en-US"/>
        </w:rPr>
        <w:t xml:space="preserve"> x</w:t>
      </w:r>
      <w:r w:rsidRPr="00296D28">
        <w:rPr>
          <w:rFonts w:ascii="Consolas" w:eastAsia="Times New Roman" w:hAnsi="Consolas" w:cs="Courier New"/>
          <w:color w:val="999999"/>
          <w:lang w:val="en-US"/>
        </w:rPr>
        <w:t>.</w:t>
      </w:r>
      <w:r w:rsidRPr="00296D28">
        <w:rPr>
          <w:rFonts w:ascii="Consolas" w:eastAsia="Times New Roman" w:hAnsi="Consolas" w:cs="Courier New"/>
          <w:color w:val="000000"/>
          <w:lang w:val="en-US"/>
        </w:rPr>
        <w:t xml:space="preserve">PartNumber </w:t>
      </w:r>
      <w:r w:rsidRPr="00296D28">
        <w:rPr>
          <w:rFonts w:ascii="Consolas" w:eastAsia="Times New Roman" w:hAnsi="Consolas" w:cs="Courier New"/>
          <w:color w:val="A67F59"/>
          <w:lang w:val="en-US"/>
        </w:rPr>
        <w:t>==</w:t>
      </w:r>
      <w:r w:rsidRPr="00296D28">
        <w:rPr>
          <w:rFonts w:ascii="Consolas" w:eastAsia="Times New Roman" w:hAnsi="Consolas" w:cs="Courier New"/>
          <w:color w:val="000000"/>
          <w:lang w:val="en-US"/>
        </w:rPr>
        <w:t xml:space="preserve"> partNumber</w:t>
      </w:r>
      <w:r w:rsidRPr="00296D28">
        <w:rPr>
          <w:rFonts w:ascii="Consolas" w:eastAsia="Times New Roman" w:hAnsi="Consolas" w:cs="Courier New"/>
          <w:color w:val="999999"/>
          <w:lang w:val="en-US"/>
        </w:rPr>
        <w:t>);</w:t>
      </w:r>
    </w:p>
    <w:p w14:paraId="77394E45" w14:textId="77777777" w:rsidR="00296D28" w:rsidRPr="00296D2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lang w:val="en-US"/>
        </w:rPr>
      </w:pPr>
      <w:r w:rsidRPr="00296D28">
        <w:rPr>
          <w:rFonts w:ascii="Consolas" w:eastAsia="Times New Roman" w:hAnsi="Consolas" w:cs="Courier New"/>
          <w:color w:val="000000"/>
          <w:lang w:val="en-US"/>
        </w:rPr>
        <w:t xml:space="preserve">        </w:t>
      </w:r>
      <w:r w:rsidRPr="00296D28">
        <w:rPr>
          <w:rFonts w:ascii="Consolas" w:eastAsia="Times New Roman" w:hAnsi="Consolas" w:cs="Courier New"/>
          <w:color w:val="0077AA"/>
          <w:lang w:val="en-US"/>
        </w:rPr>
        <w:t>return</w:t>
      </w:r>
      <w:r w:rsidRPr="00296D28">
        <w:rPr>
          <w:rFonts w:ascii="Consolas" w:eastAsia="Times New Roman" w:hAnsi="Consolas" w:cs="Courier New"/>
          <w:color w:val="000000"/>
          <w:lang w:val="en-US"/>
        </w:rPr>
        <w:t xml:space="preserve"> _partAssembler</w:t>
      </w:r>
      <w:r w:rsidRPr="00296D28">
        <w:rPr>
          <w:rFonts w:ascii="Consolas" w:eastAsia="Times New Roman" w:hAnsi="Consolas" w:cs="Courier New"/>
          <w:color w:val="999999"/>
          <w:lang w:val="en-US"/>
        </w:rPr>
        <w:t>.</w:t>
      </w:r>
      <w:r w:rsidRPr="00296D28">
        <w:rPr>
          <w:rFonts w:ascii="Consolas" w:eastAsia="Times New Roman" w:hAnsi="Consolas" w:cs="Courier New"/>
          <w:color w:val="DD4A68"/>
          <w:lang w:val="en-US"/>
        </w:rPr>
        <w:t>WriteDto</w:t>
      </w:r>
      <w:r w:rsidRPr="00296D28">
        <w:rPr>
          <w:rFonts w:ascii="Consolas" w:eastAsia="Times New Roman" w:hAnsi="Consolas" w:cs="Courier New"/>
          <w:color w:val="999999"/>
          <w:lang w:val="en-US"/>
        </w:rPr>
        <w:t>(</w:t>
      </w:r>
      <w:r w:rsidRPr="00296D28">
        <w:rPr>
          <w:rFonts w:ascii="Consolas" w:eastAsia="Times New Roman" w:hAnsi="Consolas" w:cs="Courier New"/>
          <w:color w:val="000000"/>
          <w:lang w:val="en-US"/>
        </w:rPr>
        <w:t>part</w:t>
      </w:r>
      <w:r w:rsidRPr="00296D28">
        <w:rPr>
          <w:rFonts w:ascii="Consolas" w:eastAsia="Times New Roman" w:hAnsi="Consolas" w:cs="Courier New"/>
          <w:color w:val="999999"/>
          <w:lang w:val="en-US"/>
        </w:rPr>
        <w:t>);</w:t>
      </w:r>
    </w:p>
    <w:p w14:paraId="6C7CB7D5" w14:textId="77777777" w:rsidR="00296D28" w:rsidRPr="00374598" w:rsidRDefault="00296D28" w:rsidP="00296D2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rPr>
      </w:pPr>
      <w:r w:rsidRPr="00296D28">
        <w:rPr>
          <w:rFonts w:ascii="Consolas" w:eastAsia="Times New Roman" w:hAnsi="Consolas" w:cs="Courier New"/>
          <w:color w:val="000000"/>
          <w:lang w:val="en-US"/>
        </w:rPr>
        <w:t xml:space="preserve">    </w:t>
      </w:r>
      <w:r w:rsidRPr="00374598">
        <w:rPr>
          <w:rFonts w:ascii="Consolas" w:eastAsia="Times New Roman" w:hAnsi="Consolas" w:cs="Courier New"/>
          <w:color w:val="999999"/>
        </w:rPr>
        <w:t>}</w:t>
      </w:r>
    </w:p>
    <w:p w14:paraId="5D55A070" w14:textId="09F9B6EF" w:rsidR="00296D28" w:rsidRDefault="00296D28" w:rsidP="00306E1C">
      <w:pPr>
        <w:rPr>
          <w:rFonts w:ascii="Segoe UI" w:hAnsi="Segoe UI" w:cs="Segoe UI"/>
          <w:color w:val="171717"/>
          <w:shd w:val="clear" w:color="auto" w:fill="FFFFFF"/>
          <w:lang w:val="en-US"/>
        </w:rPr>
      </w:pPr>
    </w:p>
    <w:p w14:paraId="4BEBA5AC" w14:textId="2CA3A723" w:rsidR="00374598" w:rsidRDefault="00374598" w:rsidP="00374598">
      <w:pPr>
        <w:pStyle w:val="Heading2"/>
        <w:rPr>
          <w:shd w:val="clear" w:color="auto" w:fill="FFFFFF"/>
          <w:lang w:val="en-US"/>
        </w:rPr>
      </w:pPr>
      <w:r>
        <w:rPr>
          <w:shd w:val="clear" w:color="auto" w:fill="FFFFFF"/>
          <w:lang w:val="en-US"/>
        </w:rPr>
        <w:lastRenderedPageBreak/>
        <w:t>CQRS</w:t>
      </w:r>
    </w:p>
    <w:p w14:paraId="1D4FB3F9" w14:textId="444D6732" w:rsidR="00374598" w:rsidRPr="00374598" w:rsidRDefault="00374598" w:rsidP="00374598">
      <w:pPr>
        <w:rPr>
          <w:lang w:val="en-US"/>
        </w:rPr>
      </w:pPr>
      <w:r>
        <w:object w:dxaOrig="20676" w:dyaOrig="7207" w14:anchorId="07A0C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157.3pt" o:ole="">
            <v:imagedata r:id="rId33" o:title=""/>
          </v:shape>
          <o:OLEObject Type="Embed" ProgID="Unknown" ShapeID="_x0000_i1025" DrawAspect="Content" ObjectID="_1640414672" r:id="rId34"/>
        </w:object>
      </w:r>
      <w:bookmarkStart w:id="15" w:name="_GoBack"/>
      <w:bookmarkEnd w:id="15"/>
    </w:p>
    <w:p w14:paraId="4C88E7C2" w14:textId="77777777" w:rsidR="000D469E" w:rsidRDefault="00414BE9">
      <w:pPr>
        <w:pStyle w:val="Heading1"/>
      </w:pPr>
      <w:bookmarkStart w:id="16" w:name="_tq33d05cwua7" w:colFirst="0" w:colLast="0"/>
      <w:bookmarkEnd w:id="16"/>
      <w:r>
        <w:t>ReenWise Web API</w:t>
      </w:r>
    </w:p>
    <w:p w14:paraId="3B2FCB41" w14:textId="77777777" w:rsidR="000D469E" w:rsidRDefault="00414BE9">
      <w:r>
        <w:t>TODO: A detailed description of the functions offered through the API.</w:t>
      </w:r>
    </w:p>
    <w:p w14:paraId="339544EC" w14:textId="77777777" w:rsidR="000D469E" w:rsidRDefault="000D469E"/>
    <w:p w14:paraId="0081D014" w14:textId="77777777" w:rsidR="000D469E" w:rsidRDefault="00414BE9">
      <w:pPr>
        <w:pStyle w:val="Heading1"/>
      </w:pPr>
      <w:bookmarkStart w:id="17" w:name="_r5a5qj7uk8kd" w:colFirst="0" w:colLast="0"/>
      <w:bookmarkEnd w:id="17"/>
      <w:r>
        <w:t>Sensor Data Collection</w:t>
      </w:r>
    </w:p>
    <w:p w14:paraId="0F18478A" w14:textId="77777777" w:rsidR="000D469E" w:rsidRDefault="00414BE9">
      <w:r>
        <w:t>TODO: A description of the sensor data collection process</w:t>
      </w:r>
    </w:p>
    <w:p w14:paraId="317D3C6C" w14:textId="77777777" w:rsidR="000D469E" w:rsidRDefault="000D469E"/>
    <w:p w14:paraId="2C83BE8F" w14:textId="77777777" w:rsidR="000D469E" w:rsidRDefault="00414BE9">
      <w:pPr>
        <w:pStyle w:val="Heading1"/>
      </w:pPr>
      <w:bookmarkStart w:id="18" w:name="_pf5bwip2f3h2" w:colFirst="0" w:colLast="0"/>
      <w:bookmarkEnd w:id="18"/>
      <w:r>
        <w:t>ABAX Data Collection</w:t>
      </w:r>
    </w:p>
    <w:p w14:paraId="55324270" w14:textId="77777777" w:rsidR="000D469E" w:rsidRDefault="00414BE9">
      <w:r>
        <w:t>TODO: A description of the ABAX data collection process</w:t>
      </w:r>
    </w:p>
    <w:p w14:paraId="042B93A7" w14:textId="77777777" w:rsidR="000D469E" w:rsidRDefault="000D469E"/>
    <w:p w14:paraId="16CC1815" w14:textId="77777777" w:rsidR="000D469E" w:rsidRDefault="000D469E"/>
    <w:sectPr w:rsidR="000D469E">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B47BD4"/>
    <w:multiLevelType w:val="hybridMultilevel"/>
    <w:tmpl w:val="AE56A4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3DF822D0"/>
    <w:multiLevelType w:val="multilevel"/>
    <w:tmpl w:val="8070D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CE1008"/>
    <w:multiLevelType w:val="multilevel"/>
    <w:tmpl w:val="7E249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817082"/>
    <w:multiLevelType w:val="multilevel"/>
    <w:tmpl w:val="1A64C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36629F"/>
    <w:multiLevelType w:val="multilevel"/>
    <w:tmpl w:val="91808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69E"/>
    <w:rsid w:val="000D469E"/>
    <w:rsid w:val="00125E61"/>
    <w:rsid w:val="00156F3E"/>
    <w:rsid w:val="00211116"/>
    <w:rsid w:val="00233734"/>
    <w:rsid w:val="002569DA"/>
    <w:rsid w:val="00296D28"/>
    <w:rsid w:val="00306E1C"/>
    <w:rsid w:val="00345373"/>
    <w:rsid w:val="003728F7"/>
    <w:rsid w:val="00374598"/>
    <w:rsid w:val="00414BE9"/>
    <w:rsid w:val="0072509F"/>
    <w:rsid w:val="0074170A"/>
    <w:rsid w:val="00750159"/>
    <w:rsid w:val="007665DB"/>
    <w:rsid w:val="008079F5"/>
    <w:rsid w:val="00881D04"/>
    <w:rsid w:val="00B90F13"/>
    <w:rsid w:val="00BB4B0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61C26"/>
  <w15:docId w15:val="{111CC3BB-5470-4E4E-940C-AB28BBBA3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o" w:eastAsia="nb-N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Emphasis">
    <w:name w:val="Emphasis"/>
    <w:basedOn w:val="DefaultParagraphFont"/>
    <w:uiPriority w:val="20"/>
    <w:qFormat/>
    <w:rsid w:val="00306E1C"/>
    <w:rPr>
      <w:i/>
      <w:iCs/>
    </w:rPr>
  </w:style>
  <w:style w:type="paragraph" w:styleId="ListParagraph">
    <w:name w:val="List Paragraph"/>
    <w:basedOn w:val="Normal"/>
    <w:uiPriority w:val="34"/>
    <w:qFormat/>
    <w:rsid w:val="00306E1C"/>
    <w:pPr>
      <w:ind w:left="720"/>
      <w:contextualSpacing/>
    </w:pPr>
  </w:style>
  <w:style w:type="table" w:styleId="TableGrid">
    <w:name w:val="Table Grid"/>
    <w:basedOn w:val="TableNormal"/>
    <w:uiPriority w:val="39"/>
    <w:rsid w:val="00BB4B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6D28"/>
    <w:pPr>
      <w:spacing w:before="100" w:beforeAutospacing="1" w:after="100" w:afterAutospacing="1" w:line="240" w:lineRule="auto"/>
    </w:pPr>
    <w:rPr>
      <w:rFonts w:ascii="Times New Roman" w:eastAsia="Times New Roman" w:hAnsi="Times New Roman" w:cs="Times New Roman"/>
      <w:sz w:val="24"/>
      <w:szCs w:val="24"/>
      <w:lang w:val="nb-NO"/>
    </w:rPr>
  </w:style>
  <w:style w:type="character" w:styleId="Strong">
    <w:name w:val="Strong"/>
    <w:basedOn w:val="DefaultParagraphFont"/>
    <w:uiPriority w:val="22"/>
    <w:qFormat/>
    <w:rsid w:val="00296D28"/>
    <w:rPr>
      <w:b/>
      <w:bCs/>
    </w:rPr>
  </w:style>
  <w:style w:type="character" w:styleId="Hyperlink">
    <w:name w:val="Hyperlink"/>
    <w:basedOn w:val="DefaultParagraphFont"/>
    <w:uiPriority w:val="99"/>
    <w:semiHidden/>
    <w:unhideWhenUsed/>
    <w:rsid w:val="00296D28"/>
    <w:rPr>
      <w:color w:val="0000FF"/>
      <w:u w:val="single"/>
    </w:rPr>
  </w:style>
  <w:style w:type="paragraph" w:styleId="HTMLPreformatted">
    <w:name w:val="HTML Preformatted"/>
    <w:basedOn w:val="Normal"/>
    <w:link w:val="HTMLPreformattedChar"/>
    <w:uiPriority w:val="99"/>
    <w:semiHidden/>
    <w:unhideWhenUsed/>
    <w:rsid w:val="00296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nb-NO"/>
    </w:rPr>
  </w:style>
  <w:style w:type="character" w:customStyle="1" w:styleId="HTMLPreformattedChar">
    <w:name w:val="HTML Preformatted Char"/>
    <w:basedOn w:val="DefaultParagraphFont"/>
    <w:link w:val="HTMLPreformatted"/>
    <w:uiPriority w:val="99"/>
    <w:semiHidden/>
    <w:rsid w:val="00296D28"/>
    <w:rPr>
      <w:rFonts w:ascii="Courier New" w:eastAsia="Times New Roman" w:hAnsi="Courier New" w:cs="Courier New"/>
      <w:sz w:val="20"/>
      <w:szCs w:val="20"/>
      <w:lang w:val="nb-NO"/>
    </w:rPr>
  </w:style>
  <w:style w:type="character" w:styleId="HTMLCode">
    <w:name w:val="HTML Code"/>
    <w:basedOn w:val="DefaultParagraphFont"/>
    <w:uiPriority w:val="99"/>
    <w:semiHidden/>
    <w:unhideWhenUsed/>
    <w:rsid w:val="00296D28"/>
    <w:rPr>
      <w:rFonts w:ascii="Courier New" w:eastAsia="Times New Roman" w:hAnsi="Courier New" w:cs="Courier New"/>
      <w:sz w:val="20"/>
      <w:szCs w:val="20"/>
    </w:rPr>
  </w:style>
  <w:style w:type="character" w:customStyle="1" w:styleId="token">
    <w:name w:val="token"/>
    <w:basedOn w:val="DefaultParagraphFont"/>
    <w:rsid w:val="00296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727756">
      <w:bodyDiv w:val="1"/>
      <w:marLeft w:val="0"/>
      <w:marRight w:val="0"/>
      <w:marTop w:val="0"/>
      <w:marBottom w:val="0"/>
      <w:divBdr>
        <w:top w:val="none" w:sz="0" w:space="0" w:color="auto"/>
        <w:left w:val="none" w:sz="0" w:space="0" w:color="auto"/>
        <w:bottom w:val="none" w:sz="0" w:space="0" w:color="auto"/>
        <w:right w:val="none" w:sz="0" w:space="0" w:color="auto"/>
      </w:divBdr>
    </w:div>
    <w:div w:id="577591505">
      <w:bodyDiv w:val="1"/>
      <w:marLeft w:val="0"/>
      <w:marRight w:val="0"/>
      <w:marTop w:val="0"/>
      <w:marBottom w:val="0"/>
      <w:divBdr>
        <w:top w:val="none" w:sz="0" w:space="0" w:color="auto"/>
        <w:left w:val="none" w:sz="0" w:space="0" w:color="auto"/>
        <w:bottom w:val="none" w:sz="0" w:space="0" w:color="auto"/>
        <w:right w:val="none" w:sz="0" w:space="0" w:color="auto"/>
      </w:divBdr>
    </w:div>
    <w:div w:id="1062824750">
      <w:bodyDiv w:val="1"/>
      <w:marLeft w:val="0"/>
      <w:marRight w:val="0"/>
      <w:marTop w:val="0"/>
      <w:marBottom w:val="0"/>
      <w:divBdr>
        <w:top w:val="none" w:sz="0" w:space="0" w:color="auto"/>
        <w:left w:val="none" w:sz="0" w:space="0" w:color="auto"/>
        <w:bottom w:val="none" w:sz="0" w:space="0" w:color="auto"/>
        <w:right w:val="none" w:sz="0" w:space="0" w:color="auto"/>
      </w:divBdr>
    </w:div>
    <w:div w:id="1288394135">
      <w:bodyDiv w:val="1"/>
      <w:marLeft w:val="0"/>
      <w:marRight w:val="0"/>
      <w:marTop w:val="0"/>
      <w:marBottom w:val="0"/>
      <w:divBdr>
        <w:top w:val="none" w:sz="0" w:space="0" w:color="auto"/>
        <w:left w:val="none" w:sz="0" w:space="0" w:color="auto"/>
        <w:bottom w:val="none" w:sz="0" w:space="0" w:color="auto"/>
        <w:right w:val="none" w:sz="0" w:space="0" w:color="auto"/>
      </w:divBdr>
      <w:divsChild>
        <w:div w:id="1201018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579583">
      <w:bodyDiv w:val="1"/>
      <w:marLeft w:val="0"/>
      <w:marRight w:val="0"/>
      <w:marTop w:val="0"/>
      <w:marBottom w:val="0"/>
      <w:divBdr>
        <w:top w:val="none" w:sz="0" w:space="0" w:color="auto"/>
        <w:left w:val="none" w:sz="0" w:space="0" w:color="auto"/>
        <w:bottom w:val="none" w:sz="0" w:space="0" w:color="auto"/>
        <w:right w:val="none" w:sz="0" w:space="0" w:color="auto"/>
      </w:divBdr>
    </w:div>
    <w:div w:id="1597667643">
      <w:bodyDiv w:val="1"/>
      <w:marLeft w:val="0"/>
      <w:marRight w:val="0"/>
      <w:marTop w:val="0"/>
      <w:marBottom w:val="0"/>
      <w:divBdr>
        <w:top w:val="none" w:sz="0" w:space="0" w:color="auto"/>
        <w:left w:val="none" w:sz="0" w:space="0" w:color="auto"/>
        <w:bottom w:val="none" w:sz="0" w:space="0" w:color="auto"/>
        <w:right w:val="none" w:sz="0" w:space="0" w:color="auto"/>
      </w:divBdr>
    </w:div>
    <w:div w:id="1656375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martinfowler.com/eaaCatalog/mapper.html" TargetMode="External"/><Relationship Id="rId3" Type="http://schemas.openxmlformats.org/officeDocument/2006/relationships/styles" Target="styles.xml"/><Relationship Id="rId21" Type="http://schemas.openxmlformats.org/officeDocument/2006/relationships/hyperlink" Target="https://aspnetboilerplate.com/Pages/Documents/Entities" TargetMode="External"/><Relationship Id="rId34" Type="http://schemas.openxmlformats.org/officeDocument/2006/relationships/oleObject" Target="embeddings/oleObject1.bin"/><Relationship Id="rId7" Type="http://schemas.openxmlformats.org/officeDocument/2006/relationships/hyperlink" Target="https://docs.microsoft.com/en-us/dotnet/architecture/modern-web-apps-azure/common-web-application-architectur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afaribooksonline.com/library/view/implementing-domain-driven-design/9780133039900/ch14lev2sec2.html" TargetMode="External"/><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aspnetboilerplate.com/Pages/Documents/Repositories" TargetMode="External"/><Relationship Id="rId29" Type="http://schemas.openxmlformats.org/officeDocument/2006/relationships/hyperlink" Target="https://www.safaribooksonline.com/library/view/implementing-domain-driven-design/9780133039900/ch04lev1sec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buildplease.com/img/dto.png"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spnetboilerplate.com/Pages/Documents/Application-Services" TargetMode="External"/><Relationship Id="rId31" Type="http://schemas.openxmlformats.org/officeDocument/2006/relationships/hyperlink" Target="https://buildplease.com/img/application_service.p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afaribooksonline.com/library/view/implementing-domain-driven-design/9780133039900/ch14lev2sec2.html" TargetMode="External"/><Relationship Id="rId27" Type="http://schemas.openxmlformats.org/officeDocument/2006/relationships/hyperlink" Target="https://buildplease.com/img/dto_assembler.png" TargetMode="External"/><Relationship Id="rId30" Type="http://schemas.openxmlformats.org/officeDocument/2006/relationships/hyperlink" Target="https://www.safaribooksonline.com/library/view/implementing-domain-driven-design/9780133039900/ch14lev2sec2.html"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86CE4-2F4D-48D9-8150-A6F1A6D2A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TotalTime>
  <Pages>17</Pages>
  <Words>3074</Words>
  <Characters>17523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Edgar Nyhus</cp:lastModifiedBy>
  <cp:revision>14</cp:revision>
  <dcterms:created xsi:type="dcterms:W3CDTF">2019-12-29T11:38:00Z</dcterms:created>
  <dcterms:modified xsi:type="dcterms:W3CDTF">2020-01-13T08:58:00Z</dcterms:modified>
</cp:coreProperties>
</file>