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3A366300" w:rsidR="00531FBF" w:rsidRPr="00B7788F" w:rsidRDefault="000D7BD3" w:rsidP="00B7788F">
            <w:pPr>
              <w:contextualSpacing/>
              <w:jc w:val="center"/>
              <w:rPr>
                <w:rFonts w:eastAsia="Times New Roman" w:cstheme="minorHAnsi"/>
                <w:b/>
                <w:bCs/>
                <w:sz w:val="22"/>
                <w:szCs w:val="22"/>
              </w:rPr>
            </w:pPr>
            <w:r>
              <w:rPr>
                <w:rFonts w:eastAsia="Times New Roman" w:cstheme="minorHAnsi"/>
                <w:b/>
                <w:bCs/>
                <w:sz w:val="22"/>
                <w:szCs w:val="22"/>
              </w:rPr>
              <w:t>June 28 2025</w:t>
            </w:r>
          </w:p>
        </w:tc>
        <w:tc>
          <w:tcPr>
            <w:tcW w:w="2338" w:type="dxa"/>
            <w:tcMar>
              <w:left w:w="115" w:type="dxa"/>
              <w:right w:w="115" w:type="dxa"/>
            </w:tcMar>
          </w:tcPr>
          <w:p w14:paraId="07699096" w14:textId="750ADEA1" w:rsidR="00531FBF" w:rsidRPr="00B7788F" w:rsidRDefault="000D7BD3" w:rsidP="00B7788F">
            <w:pPr>
              <w:contextualSpacing/>
              <w:jc w:val="center"/>
              <w:rPr>
                <w:rFonts w:eastAsia="Times New Roman" w:cstheme="minorHAnsi"/>
                <w:b/>
                <w:bCs/>
                <w:sz w:val="22"/>
                <w:szCs w:val="22"/>
              </w:rPr>
            </w:pPr>
            <w:r>
              <w:rPr>
                <w:rFonts w:eastAsia="Times New Roman" w:cstheme="minorHAnsi"/>
                <w:b/>
                <w:bCs/>
                <w:sz w:val="22"/>
                <w:szCs w:val="22"/>
              </w:rPr>
              <w:t>Edgar I Pena</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9" w:name="_Toc1709846648"/>
      <w:bookmarkStart w:id="10" w:name="_Toc770945630"/>
      <w:bookmarkStart w:id="11" w:name="_Toc102040757"/>
      <w:r w:rsidRPr="00B7788F">
        <w:lastRenderedPageBreak/>
        <w:t>Developer</w:t>
      </w:r>
      <w:bookmarkEnd w:id="9"/>
      <w:bookmarkEnd w:id="10"/>
      <w:bookmarkEnd w:id="11"/>
    </w:p>
    <w:p w14:paraId="3A4DB0F5" w14:textId="2AF4927A" w:rsidR="0058064D" w:rsidRPr="00B7788F" w:rsidRDefault="000D7BD3" w:rsidP="00D47759">
      <w:pPr>
        <w:contextualSpacing/>
        <w:rPr>
          <w:rFonts w:cstheme="minorHAnsi"/>
          <w:sz w:val="22"/>
          <w:szCs w:val="22"/>
        </w:rPr>
      </w:pPr>
      <w:r>
        <w:rPr>
          <w:rFonts w:cstheme="minorHAnsi"/>
          <w:sz w:val="22"/>
          <w:szCs w:val="22"/>
        </w:rPr>
        <w:t>Edgar I. Pena</w:t>
      </w:r>
    </w:p>
    <w:p w14:paraId="7A425AC3" w14:textId="1BBCD55D" w:rsidR="00010B8A" w:rsidRPr="00B7788F" w:rsidRDefault="00C32F3D" w:rsidP="00AC1A15">
      <w:pPr>
        <w:pStyle w:val="Heading2"/>
        <w:numPr>
          <w:ilvl w:val="0"/>
          <w:numId w:val="21"/>
        </w:numPr>
        <w:spacing w:before="0" w:line="240" w:lineRule="auto"/>
      </w:pPr>
      <w:bookmarkStart w:id="12" w:name="_Toc361528762"/>
      <w:bookmarkStart w:id="13" w:name="_Toc1441383079"/>
      <w:bookmarkStart w:id="14" w:name="_Toc102040758"/>
      <w:r w:rsidRPr="00B7788F">
        <w:t>Algorithm Cipher</w:t>
      </w:r>
      <w:bookmarkEnd w:id="12"/>
      <w:bookmarkEnd w:id="13"/>
      <w:bookmarkEnd w:id="14"/>
    </w:p>
    <w:p w14:paraId="3C3C7792" w14:textId="77777777" w:rsidR="00E4044A" w:rsidRPr="00B7788F" w:rsidRDefault="00E4044A" w:rsidP="00D47759">
      <w:pPr>
        <w:contextualSpacing/>
        <w:rPr>
          <w:rFonts w:eastAsia="Times New Roman" w:cstheme="minorHAnsi"/>
          <w:sz w:val="22"/>
          <w:szCs w:val="22"/>
        </w:rPr>
      </w:pPr>
    </w:p>
    <w:p w14:paraId="79386E0E" w14:textId="7102892E" w:rsidR="00C13694" w:rsidRPr="00C13694" w:rsidRDefault="00C13694" w:rsidP="00C13694">
      <w:pPr>
        <w:contextualSpacing/>
        <w:rPr>
          <w:rFonts w:cstheme="minorHAnsi"/>
          <w:sz w:val="22"/>
          <w:szCs w:val="22"/>
        </w:rPr>
      </w:pPr>
      <w:r w:rsidRPr="00C13694">
        <w:rPr>
          <w:rFonts w:cstheme="minorHAnsi"/>
          <w:sz w:val="22"/>
          <w:szCs w:val="22"/>
        </w:rPr>
        <w:t xml:space="preserve">For this project, we recommend using AES (Advanced Encryption Standard) as the encryption cipher. AES is a widely trusted, government-approved algorithm used to protect sensitive data. It uses the same key </w:t>
      </w:r>
      <w:r w:rsidRPr="00C13694">
        <w:rPr>
          <w:rFonts w:cstheme="minorHAnsi"/>
          <w:sz w:val="22"/>
          <w:szCs w:val="22"/>
        </w:rPr>
        <w:t>for</w:t>
      </w:r>
      <w:r w:rsidRPr="00C13694">
        <w:rPr>
          <w:rFonts w:cstheme="minorHAnsi"/>
          <w:sz w:val="22"/>
          <w:szCs w:val="22"/>
        </w:rPr>
        <w:t xml:space="preserve"> both encrypt</w:t>
      </w:r>
      <w:r w:rsidRPr="00C13694">
        <w:rPr>
          <w:rFonts w:cstheme="minorHAnsi"/>
          <w:sz w:val="22"/>
          <w:szCs w:val="22"/>
        </w:rPr>
        <w:t>ion</w:t>
      </w:r>
      <w:r w:rsidRPr="00C13694">
        <w:rPr>
          <w:rFonts w:cstheme="minorHAnsi"/>
          <w:sz w:val="22"/>
          <w:szCs w:val="22"/>
        </w:rPr>
        <w:t xml:space="preserve"> and decryption, which makes it a symmetric encryption algorithm. This method is efficient and well-suited for financial applications that </w:t>
      </w:r>
      <w:r w:rsidRPr="00C13694">
        <w:rPr>
          <w:rFonts w:cstheme="minorHAnsi"/>
          <w:sz w:val="22"/>
          <w:szCs w:val="22"/>
        </w:rPr>
        <w:t>require</w:t>
      </w:r>
      <w:r w:rsidRPr="00C13694">
        <w:rPr>
          <w:rFonts w:cstheme="minorHAnsi"/>
          <w:sz w:val="22"/>
          <w:szCs w:val="22"/>
        </w:rPr>
        <w:t xml:space="preserve"> t</w:t>
      </w:r>
      <w:r w:rsidRPr="00C13694">
        <w:rPr>
          <w:rFonts w:cstheme="minorHAnsi"/>
          <w:sz w:val="22"/>
          <w:szCs w:val="22"/>
        </w:rPr>
        <w:t>he</w:t>
      </w:r>
      <w:r w:rsidRPr="00C13694">
        <w:rPr>
          <w:rFonts w:cstheme="minorHAnsi"/>
          <w:sz w:val="22"/>
          <w:szCs w:val="22"/>
        </w:rPr>
        <w:t xml:space="preserve"> protect</w:t>
      </w:r>
      <w:r w:rsidRPr="00C13694">
        <w:rPr>
          <w:rFonts w:cstheme="minorHAnsi"/>
          <w:sz w:val="22"/>
          <w:szCs w:val="22"/>
        </w:rPr>
        <w:t>ion of</w:t>
      </w:r>
      <w:r w:rsidRPr="00C13694">
        <w:rPr>
          <w:rFonts w:cstheme="minorHAnsi"/>
          <w:sz w:val="22"/>
          <w:szCs w:val="22"/>
        </w:rPr>
        <w:t xml:space="preserve"> large amounts of data </w:t>
      </w:r>
      <w:r w:rsidRPr="00C13694">
        <w:rPr>
          <w:rFonts w:cstheme="minorHAnsi"/>
          <w:sz w:val="22"/>
          <w:szCs w:val="22"/>
        </w:rPr>
        <w:t>quickly</w:t>
      </w:r>
      <w:r w:rsidRPr="00C13694">
        <w:rPr>
          <w:rFonts w:cstheme="minorHAnsi"/>
          <w:sz w:val="22"/>
          <w:szCs w:val="22"/>
        </w:rPr>
        <w:t xml:space="preserve"> and secure</w:t>
      </w:r>
      <w:r w:rsidRPr="00C13694">
        <w:rPr>
          <w:rFonts w:cstheme="minorHAnsi"/>
          <w:sz w:val="22"/>
          <w:szCs w:val="22"/>
        </w:rPr>
        <w:t>ly</w:t>
      </w:r>
      <w:r w:rsidRPr="00C13694">
        <w:rPr>
          <w:rFonts w:cstheme="minorHAnsi"/>
          <w:sz w:val="22"/>
          <w:szCs w:val="22"/>
        </w:rPr>
        <w:t>.</w:t>
      </w:r>
    </w:p>
    <w:p w14:paraId="04E30015" w14:textId="77777777" w:rsidR="00C13694" w:rsidRPr="00C13694" w:rsidRDefault="00C13694" w:rsidP="00C13694">
      <w:pPr>
        <w:contextualSpacing/>
        <w:rPr>
          <w:rFonts w:cstheme="minorHAnsi"/>
          <w:sz w:val="22"/>
          <w:szCs w:val="22"/>
        </w:rPr>
      </w:pPr>
    </w:p>
    <w:p w14:paraId="1386D5D0" w14:textId="77777777" w:rsidR="00C13694" w:rsidRPr="00C13694" w:rsidRDefault="00C13694" w:rsidP="00C13694">
      <w:pPr>
        <w:contextualSpacing/>
        <w:rPr>
          <w:rFonts w:cstheme="minorHAnsi"/>
          <w:sz w:val="22"/>
          <w:szCs w:val="22"/>
        </w:rPr>
      </w:pPr>
      <w:r w:rsidRPr="00C13694">
        <w:rPr>
          <w:rFonts w:cstheme="minorHAnsi"/>
          <w:sz w:val="22"/>
          <w:szCs w:val="22"/>
        </w:rPr>
        <w:t>AES supports multiple key sizes: 128-bit, 192-bit, and 256-bit. The higher the bit level, the stronger the encryption. AES-128 is commonly used and secure for most cases, while AES-256 offers extra strength for more sensitive data.</w:t>
      </w:r>
    </w:p>
    <w:p w14:paraId="36C5382C" w14:textId="77777777" w:rsidR="00C13694" w:rsidRPr="00C13694" w:rsidRDefault="00C13694" w:rsidP="00C13694">
      <w:pPr>
        <w:contextualSpacing/>
        <w:rPr>
          <w:rFonts w:cstheme="minorHAnsi"/>
          <w:sz w:val="22"/>
          <w:szCs w:val="22"/>
        </w:rPr>
      </w:pPr>
    </w:p>
    <w:p w14:paraId="4708BEE2" w14:textId="095595B0" w:rsidR="00C13694" w:rsidRPr="00C13694" w:rsidRDefault="00C13694" w:rsidP="00C13694">
      <w:pPr>
        <w:contextualSpacing/>
        <w:rPr>
          <w:rFonts w:cstheme="minorHAnsi"/>
          <w:sz w:val="22"/>
          <w:szCs w:val="22"/>
        </w:rPr>
      </w:pPr>
      <w:r w:rsidRPr="00C13694">
        <w:rPr>
          <w:rFonts w:cstheme="minorHAnsi"/>
          <w:sz w:val="22"/>
          <w:szCs w:val="22"/>
        </w:rPr>
        <w:t>Random numbers are used during the encryption process to make sure each session is unique and unpredictable. This helps prevent attackers from guessing or reusing encrypted data. AES is symmetric, meaning it uses one shared key, unlike asymmetric encryption (like RSA)</w:t>
      </w:r>
      <w:r w:rsidRPr="00C13694">
        <w:rPr>
          <w:rFonts w:cstheme="minorHAnsi"/>
          <w:sz w:val="22"/>
          <w:szCs w:val="22"/>
        </w:rPr>
        <w:t>,</w:t>
      </w:r>
      <w:r w:rsidRPr="00C13694">
        <w:rPr>
          <w:rFonts w:cstheme="minorHAnsi"/>
          <w:sz w:val="22"/>
          <w:szCs w:val="22"/>
        </w:rPr>
        <w:t xml:space="preserve"> which uses two keys.</w:t>
      </w:r>
    </w:p>
    <w:p w14:paraId="358FC835" w14:textId="77777777" w:rsidR="00C13694" w:rsidRPr="00C13694" w:rsidRDefault="00C13694" w:rsidP="00C13694">
      <w:pPr>
        <w:contextualSpacing/>
        <w:rPr>
          <w:rFonts w:cstheme="minorHAnsi"/>
          <w:sz w:val="22"/>
          <w:szCs w:val="22"/>
        </w:rPr>
      </w:pPr>
    </w:p>
    <w:p w14:paraId="68006681" w14:textId="2F1DD7C6" w:rsidR="00C13694" w:rsidRPr="00C13694" w:rsidRDefault="00C13694" w:rsidP="00C13694">
      <w:pPr>
        <w:contextualSpacing/>
        <w:rPr>
          <w:rFonts w:cstheme="minorHAnsi"/>
          <w:sz w:val="22"/>
          <w:szCs w:val="22"/>
        </w:rPr>
      </w:pPr>
      <w:r w:rsidRPr="00C13694">
        <w:rPr>
          <w:rFonts w:cstheme="minorHAnsi"/>
          <w:sz w:val="22"/>
          <w:szCs w:val="22"/>
        </w:rPr>
        <w:t>Earlier algorithms, such as MD5 and DES, were once standard but are no longer considered secure due to advances in computing power and known weaknesses. AES replaced these older methods and is now considered the modern standard for secure encryption in both government and industry.</w:t>
      </w:r>
    </w:p>
    <w:p w14:paraId="7269471D" w14:textId="77777777" w:rsidR="00C13694" w:rsidRPr="00C13694" w:rsidRDefault="00C13694" w:rsidP="00C13694">
      <w:pPr>
        <w:contextualSpacing/>
        <w:rPr>
          <w:rFonts w:cstheme="minorHAnsi"/>
          <w:sz w:val="22"/>
          <w:szCs w:val="22"/>
        </w:rPr>
      </w:pPr>
    </w:p>
    <w:p w14:paraId="4BDA2516" w14:textId="2DEF4B55" w:rsidR="00C13694" w:rsidRPr="00C13694" w:rsidRDefault="00C13694" w:rsidP="00C13694">
      <w:pPr>
        <w:contextualSpacing/>
        <w:rPr>
          <w:rFonts w:cstheme="minorHAnsi"/>
          <w:sz w:val="22"/>
          <w:szCs w:val="22"/>
        </w:rPr>
      </w:pPr>
      <w:r w:rsidRPr="00C13694">
        <w:rPr>
          <w:rFonts w:cstheme="minorHAnsi"/>
          <w:sz w:val="22"/>
          <w:szCs w:val="22"/>
        </w:rPr>
        <w:t xml:space="preserve">By using AES, we ensure </w:t>
      </w:r>
      <w:r w:rsidRPr="00C13694">
        <w:rPr>
          <w:rFonts w:cstheme="minorHAnsi"/>
          <w:sz w:val="22"/>
          <w:szCs w:val="22"/>
        </w:rPr>
        <w:t xml:space="preserve">that </w:t>
      </w:r>
      <w:r w:rsidRPr="00C13694">
        <w:rPr>
          <w:rFonts w:cstheme="minorHAnsi"/>
          <w:sz w:val="22"/>
          <w:szCs w:val="22"/>
        </w:rPr>
        <w:t xml:space="preserve">the application </w:t>
      </w:r>
      <w:r w:rsidRPr="00C13694">
        <w:rPr>
          <w:rFonts w:cstheme="minorHAnsi"/>
          <w:sz w:val="22"/>
          <w:szCs w:val="22"/>
        </w:rPr>
        <w:t>adheres to</w:t>
      </w:r>
      <w:r w:rsidRPr="00C13694">
        <w:rPr>
          <w:rFonts w:cstheme="minorHAnsi"/>
          <w:sz w:val="22"/>
          <w:szCs w:val="22"/>
        </w:rPr>
        <w:t xml:space="preserve"> current encryption standards and </w:t>
      </w:r>
      <w:r w:rsidRPr="00C13694">
        <w:rPr>
          <w:rFonts w:cstheme="minorHAnsi"/>
          <w:sz w:val="22"/>
          <w:szCs w:val="22"/>
        </w:rPr>
        <w:t>provide</w:t>
      </w:r>
      <w:r w:rsidRPr="00C13694">
        <w:rPr>
          <w:rFonts w:cstheme="minorHAnsi"/>
          <w:sz w:val="22"/>
          <w:szCs w:val="22"/>
        </w:rPr>
        <w:t xml:space="preserve">s </w:t>
      </w:r>
      <w:r w:rsidRPr="00C13694">
        <w:rPr>
          <w:rFonts w:cstheme="minorHAnsi"/>
          <w:sz w:val="22"/>
          <w:szCs w:val="22"/>
        </w:rPr>
        <w:t>robust</w:t>
      </w:r>
      <w:r w:rsidRPr="00C13694">
        <w:rPr>
          <w:rFonts w:cstheme="minorHAnsi"/>
          <w:sz w:val="22"/>
          <w:szCs w:val="22"/>
        </w:rPr>
        <w:t xml:space="preserve"> protection for Artemis Financial’s client data.</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5" w:name="_Toc272204322"/>
      <w:bookmarkStart w:id="16" w:name="_Toc290624425"/>
      <w:bookmarkStart w:id="17" w:name="_Toc102040759"/>
      <w:r w:rsidRPr="00B7788F">
        <w:t>Certificate Generation</w:t>
      </w:r>
      <w:bookmarkEnd w:id="15"/>
      <w:bookmarkEnd w:id="16"/>
      <w:bookmarkEnd w:id="17"/>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77A5BBC5" w14:textId="0C2C5136" w:rsidR="00DB5652" w:rsidRDefault="000D7BD3" w:rsidP="00D47759">
      <w:pPr>
        <w:contextualSpacing/>
        <w:rPr>
          <w:rFonts w:cstheme="minorHAnsi"/>
          <w:sz w:val="22"/>
          <w:szCs w:val="22"/>
        </w:rPr>
      </w:pPr>
      <w:r>
        <w:rPr>
          <w:rFonts w:cstheme="minorHAnsi"/>
          <w:noProof/>
          <w:sz w:val="22"/>
          <w:szCs w:val="22"/>
        </w:rPr>
        <w:drawing>
          <wp:inline distT="0" distB="0" distL="0" distR="0" wp14:anchorId="1B3441C3" wp14:editId="2E8E4A4E">
            <wp:extent cx="3462867" cy="1778000"/>
            <wp:effectExtent l="0" t="0" r="4445" b="0"/>
            <wp:docPr id="1301737282" name="Picture 2" descr="server.c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37282" name="Picture 2" descr="server.cer&#10;"/>
                    <pic:cNvPicPr/>
                  </pic:nvPicPr>
                  <pic:blipFill>
                    <a:blip r:embed="rId13">
                      <a:extLst>
                        <a:ext uri="{28A0092B-C50C-407E-A947-70E740481C1C}">
                          <a14:useLocalDpi xmlns:a14="http://schemas.microsoft.com/office/drawing/2010/main" val="0"/>
                        </a:ext>
                      </a:extLst>
                    </a:blip>
                    <a:stretch>
                      <a:fillRect/>
                    </a:stretch>
                  </pic:blipFill>
                  <pic:spPr>
                    <a:xfrm>
                      <a:off x="0" y="0"/>
                      <a:ext cx="3492134" cy="1793027"/>
                    </a:xfrm>
                    <a:prstGeom prst="rect">
                      <a:avLst/>
                    </a:prstGeom>
                  </pic:spPr>
                </pic:pic>
              </a:graphicData>
            </a:graphic>
          </wp:inline>
        </w:drawing>
      </w:r>
    </w:p>
    <w:p w14:paraId="181E3793" w14:textId="77777777" w:rsidR="00C13694" w:rsidRDefault="00C13694" w:rsidP="00D47759">
      <w:pPr>
        <w:contextualSpacing/>
        <w:rPr>
          <w:rFonts w:cstheme="minorHAnsi"/>
          <w:sz w:val="22"/>
          <w:szCs w:val="22"/>
        </w:rPr>
      </w:pPr>
    </w:p>
    <w:p w14:paraId="01B03378" w14:textId="77777777" w:rsidR="00C13694" w:rsidRDefault="00C13694" w:rsidP="00D47759">
      <w:pPr>
        <w:contextualSpacing/>
        <w:rPr>
          <w:rFonts w:cstheme="minorHAnsi"/>
          <w:sz w:val="22"/>
          <w:szCs w:val="22"/>
        </w:rPr>
      </w:pPr>
    </w:p>
    <w:p w14:paraId="7725E51D" w14:textId="77777777" w:rsidR="00C13694" w:rsidRDefault="00C13694" w:rsidP="00D47759">
      <w:pPr>
        <w:contextualSpacing/>
        <w:rPr>
          <w:rFonts w:cstheme="minorHAnsi"/>
          <w:sz w:val="22"/>
          <w:szCs w:val="22"/>
        </w:rPr>
      </w:pPr>
    </w:p>
    <w:p w14:paraId="06FBA7CB" w14:textId="77777777" w:rsidR="00C13694" w:rsidRDefault="00C13694" w:rsidP="00D47759">
      <w:pPr>
        <w:contextualSpacing/>
        <w:rPr>
          <w:rFonts w:cstheme="minorHAnsi"/>
          <w:sz w:val="22"/>
          <w:szCs w:val="22"/>
        </w:rPr>
      </w:pPr>
    </w:p>
    <w:p w14:paraId="74DE900D" w14:textId="77777777" w:rsidR="00C13694" w:rsidRDefault="00C13694" w:rsidP="00D47759">
      <w:pPr>
        <w:contextualSpacing/>
        <w:rPr>
          <w:rFonts w:cstheme="minorHAnsi"/>
          <w:sz w:val="22"/>
          <w:szCs w:val="22"/>
        </w:rPr>
      </w:pPr>
    </w:p>
    <w:p w14:paraId="3AFE03A8" w14:textId="77777777" w:rsidR="00C13694" w:rsidRDefault="00C13694" w:rsidP="00D47759">
      <w:pPr>
        <w:contextualSpacing/>
        <w:rPr>
          <w:rFonts w:cstheme="minorHAnsi"/>
          <w:sz w:val="22"/>
          <w:szCs w:val="22"/>
        </w:rPr>
      </w:pPr>
    </w:p>
    <w:p w14:paraId="7F8FA754" w14:textId="77777777" w:rsidR="00C13694" w:rsidRDefault="00C13694" w:rsidP="00D47759">
      <w:pPr>
        <w:contextualSpacing/>
        <w:rPr>
          <w:rFonts w:cstheme="minorHAnsi"/>
          <w:sz w:val="22"/>
          <w:szCs w:val="22"/>
        </w:rPr>
      </w:pPr>
    </w:p>
    <w:p w14:paraId="4234A4EC" w14:textId="77777777" w:rsidR="00C13694" w:rsidRDefault="00C13694" w:rsidP="00D47759">
      <w:pPr>
        <w:contextualSpacing/>
        <w:rPr>
          <w:rFonts w:cstheme="minorHAnsi"/>
          <w:sz w:val="22"/>
          <w:szCs w:val="22"/>
        </w:rPr>
      </w:pPr>
    </w:p>
    <w:p w14:paraId="59E1F07C" w14:textId="77777777" w:rsidR="00C13694" w:rsidRPr="00B7788F" w:rsidRDefault="00C13694"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18" w:name="_Toc153388823"/>
      <w:bookmarkStart w:id="19" w:name="_Toc469977634"/>
      <w:bookmarkStart w:id="20" w:name="_Toc102040760"/>
      <w:r>
        <w:lastRenderedPageBreak/>
        <w:t>Deploy Cipher</w:t>
      </w:r>
      <w:bookmarkEnd w:id="18"/>
      <w:bookmarkEnd w:id="19"/>
      <w:bookmarkEnd w:id="20"/>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26204514" w:rsidR="00DB5652" w:rsidRPr="00B7788F" w:rsidRDefault="000D7BD3" w:rsidP="00D47759">
      <w:pPr>
        <w:contextualSpacing/>
        <w:rPr>
          <w:rFonts w:cstheme="minorHAnsi"/>
          <w:sz w:val="22"/>
          <w:szCs w:val="22"/>
        </w:rPr>
      </w:pPr>
      <w:r>
        <w:rPr>
          <w:rFonts w:cstheme="minorHAnsi"/>
          <w:noProof/>
          <w:sz w:val="22"/>
          <w:szCs w:val="22"/>
        </w:rPr>
        <w:drawing>
          <wp:inline distT="0" distB="0" distL="0" distR="0" wp14:anchorId="33A07EDD" wp14:editId="0982CADC">
            <wp:extent cx="2641600" cy="1498600"/>
            <wp:effectExtent l="0" t="0" r="0" b="0"/>
            <wp:docPr id="129360444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04441"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1361" cy="1532503"/>
                    </a:xfrm>
                    <a:prstGeom prst="rect">
                      <a:avLst/>
                    </a:prstGeom>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1" w:name="_Toc102040761"/>
      <w:bookmarkStart w:id="22" w:name="_Toc985755642"/>
      <w:bookmarkStart w:id="23" w:name="_Toc1980769825"/>
      <w:r w:rsidRPr="00B7788F">
        <w:t>Secure Communications</w:t>
      </w:r>
      <w:bookmarkEnd w:id="21"/>
      <w:r w:rsidRPr="00B7788F">
        <w:t xml:space="preserve"> </w:t>
      </w:r>
      <w:bookmarkEnd w:id="22"/>
      <w:bookmarkEnd w:id="23"/>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06898868" w:rsidR="003978A0" w:rsidRDefault="000D7BD3"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542C09E" wp14:editId="0EF5DF43">
            <wp:extent cx="5943600" cy="4420235"/>
            <wp:effectExtent l="0" t="0" r="0" b="0"/>
            <wp:docPr id="182385128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51285" name="Picture 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20235"/>
                    </a:xfrm>
                    <a:prstGeom prst="rect">
                      <a:avLst/>
                    </a:prstGeom>
                  </pic:spPr>
                </pic:pic>
              </a:graphicData>
            </a:graphic>
          </wp:inline>
        </w:drawing>
      </w:r>
    </w:p>
    <w:p w14:paraId="12946879" w14:textId="77777777" w:rsidR="00C13694" w:rsidRDefault="00C13694" w:rsidP="00D47759">
      <w:pPr>
        <w:contextualSpacing/>
        <w:rPr>
          <w:rFonts w:eastAsia="Times New Roman" w:cstheme="minorHAnsi"/>
          <w:sz w:val="22"/>
          <w:szCs w:val="22"/>
        </w:rPr>
      </w:pPr>
    </w:p>
    <w:p w14:paraId="5A66161F" w14:textId="77777777" w:rsidR="00C13694" w:rsidRDefault="00C13694" w:rsidP="00D47759">
      <w:pPr>
        <w:contextualSpacing/>
        <w:rPr>
          <w:rFonts w:eastAsia="Times New Roman" w:cstheme="minorHAnsi"/>
          <w:sz w:val="22"/>
          <w:szCs w:val="22"/>
        </w:rPr>
      </w:pPr>
    </w:p>
    <w:p w14:paraId="4D9989DF" w14:textId="77777777" w:rsidR="00C13694" w:rsidRDefault="00C13694" w:rsidP="00D47759">
      <w:pPr>
        <w:contextualSpacing/>
        <w:rPr>
          <w:rFonts w:eastAsia="Times New Roman" w:cstheme="minorHAnsi"/>
          <w:sz w:val="22"/>
          <w:szCs w:val="22"/>
        </w:rPr>
      </w:pPr>
    </w:p>
    <w:p w14:paraId="5AB6DFFC" w14:textId="77777777" w:rsidR="00C13694" w:rsidRDefault="00C13694" w:rsidP="00D47759">
      <w:pPr>
        <w:contextualSpacing/>
        <w:rPr>
          <w:rFonts w:eastAsia="Times New Roman" w:cstheme="minorHAnsi"/>
          <w:sz w:val="22"/>
          <w:szCs w:val="22"/>
        </w:rPr>
      </w:pPr>
    </w:p>
    <w:p w14:paraId="1C1ED1FC" w14:textId="77777777" w:rsidR="00C13694" w:rsidRDefault="00C13694" w:rsidP="00D47759">
      <w:pPr>
        <w:contextualSpacing/>
        <w:rPr>
          <w:rFonts w:eastAsia="Times New Roman" w:cstheme="minorHAnsi"/>
          <w:sz w:val="22"/>
          <w:szCs w:val="22"/>
        </w:rPr>
      </w:pPr>
    </w:p>
    <w:p w14:paraId="40E4A550" w14:textId="77777777" w:rsidR="00C13694" w:rsidRDefault="00C13694" w:rsidP="00D47759">
      <w:pPr>
        <w:contextualSpacing/>
        <w:rPr>
          <w:rFonts w:eastAsia="Times New Roman" w:cstheme="minorHAnsi"/>
          <w:sz w:val="22"/>
          <w:szCs w:val="22"/>
        </w:rPr>
      </w:pPr>
    </w:p>
    <w:p w14:paraId="7F2D3C23" w14:textId="77777777" w:rsidR="00C13694" w:rsidRDefault="00C13694" w:rsidP="00D47759">
      <w:pPr>
        <w:contextualSpacing/>
        <w:rPr>
          <w:rFonts w:eastAsia="Times New Roman" w:cstheme="minorHAnsi"/>
          <w:sz w:val="22"/>
          <w:szCs w:val="22"/>
        </w:rPr>
      </w:pP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4" w:name="_Toc1258769504"/>
      <w:bookmarkStart w:id="25" w:name="_Toc1151872792"/>
      <w:bookmarkStart w:id="26" w:name="_Toc102040762"/>
      <w:r w:rsidRPr="00B7788F">
        <w:lastRenderedPageBreak/>
        <w:t>Secondary Testing</w:t>
      </w:r>
      <w:bookmarkEnd w:id="24"/>
      <w:bookmarkEnd w:id="25"/>
      <w:bookmarkEnd w:id="26"/>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F9143A1" w14:textId="7E00AE70" w:rsidR="00E33862" w:rsidRDefault="00C13694"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165C3CEA" wp14:editId="7FC9A44D">
            <wp:extent cx="5943600" cy="1236980"/>
            <wp:effectExtent l="0" t="0" r="0" b="0"/>
            <wp:docPr id="1138034502"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34502" name="Picture 7"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236980"/>
                    </a:xfrm>
                    <a:prstGeom prst="rect">
                      <a:avLst/>
                    </a:prstGeom>
                  </pic:spPr>
                </pic:pic>
              </a:graphicData>
            </a:graphic>
          </wp:inline>
        </w:drawing>
      </w:r>
      <w:r>
        <w:rPr>
          <w:rFonts w:eastAsia="Times New Roman" w:cstheme="minorHAnsi"/>
          <w:noProof/>
          <w:sz w:val="22"/>
          <w:szCs w:val="22"/>
        </w:rPr>
        <w:drawing>
          <wp:inline distT="0" distB="0" distL="0" distR="0" wp14:anchorId="7B31033B" wp14:editId="08B41656">
            <wp:extent cx="5943600" cy="3728720"/>
            <wp:effectExtent l="0" t="0" r="0" b="5080"/>
            <wp:docPr id="121247317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73173" name="Picture 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28720"/>
                    </a:xfrm>
                    <a:prstGeom prst="rect">
                      <a:avLst/>
                    </a:prstGeom>
                  </pic:spPr>
                </pic:pic>
              </a:graphicData>
            </a:graphic>
          </wp:inline>
        </w:drawing>
      </w:r>
    </w:p>
    <w:p w14:paraId="2B6CD8C1" w14:textId="77777777" w:rsidR="00C13694" w:rsidRDefault="00C13694" w:rsidP="00D47759">
      <w:pPr>
        <w:contextualSpacing/>
        <w:rPr>
          <w:rFonts w:eastAsia="Times New Roman" w:cstheme="minorHAnsi"/>
          <w:sz w:val="22"/>
          <w:szCs w:val="22"/>
        </w:rPr>
      </w:pPr>
    </w:p>
    <w:p w14:paraId="480DF0E0" w14:textId="77777777" w:rsidR="00C13694" w:rsidRDefault="00C13694" w:rsidP="00D47759">
      <w:pPr>
        <w:contextualSpacing/>
        <w:rPr>
          <w:rFonts w:eastAsia="Times New Roman" w:cstheme="minorHAnsi"/>
          <w:sz w:val="22"/>
          <w:szCs w:val="22"/>
        </w:rPr>
      </w:pPr>
    </w:p>
    <w:p w14:paraId="49B398A6" w14:textId="77777777" w:rsidR="00C13694" w:rsidRDefault="00C13694" w:rsidP="00D47759">
      <w:pPr>
        <w:contextualSpacing/>
        <w:rPr>
          <w:rFonts w:eastAsia="Times New Roman" w:cstheme="minorHAnsi"/>
          <w:sz w:val="22"/>
          <w:szCs w:val="22"/>
        </w:rPr>
      </w:pPr>
    </w:p>
    <w:p w14:paraId="6C3342EA" w14:textId="77777777" w:rsidR="00C13694" w:rsidRDefault="00C13694" w:rsidP="00D47759">
      <w:pPr>
        <w:contextualSpacing/>
        <w:rPr>
          <w:rFonts w:eastAsia="Times New Roman" w:cstheme="minorHAnsi"/>
          <w:sz w:val="22"/>
          <w:szCs w:val="22"/>
        </w:rPr>
      </w:pPr>
    </w:p>
    <w:p w14:paraId="288582BB" w14:textId="77777777" w:rsidR="00C13694" w:rsidRDefault="00C13694" w:rsidP="00D47759">
      <w:pPr>
        <w:contextualSpacing/>
        <w:rPr>
          <w:rFonts w:eastAsia="Times New Roman" w:cstheme="minorHAnsi"/>
          <w:sz w:val="22"/>
          <w:szCs w:val="22"/>
        </w:rPr>
      </w:pPr>
    </w:p>
    <w:p w14:paraId="664A1C5F" w14:textId="77777777" w:rsidR="00C13694" w:rsidRDefault="00C13694" w:rsidP="00D47759">
      <w:pPr>
        <w:contextualSpacing/>
        <w:rPr>
          <w:rFonts w:eastAsia="Times New Roman" w:cstheme="minorHAnsi"/>
          <w:sz w:val="22"/>
          <w:szCs w:val="22"/>
        </w:rPr>
      </w:pPr>
    </w:p>
    <w:p w14:paraId="68023AF9" w14:textId="77777777" w:rsidR="00C13694" w:rsidRDefault="00C13694" w:rsidP="00D47759">
      <w:pPr>
        <w:contextualSpacing/>
        <w:rPr>
          <w:rFonts w:eastAsia="Times New Roman" w:cstheme="minorHAnsi"/>
          <w:sz w:val="22"/>
          <w:szCs w:val="22"/>
        </w:rPr>
      </w:pPr>
    </w:p>
    <w:p w14:paraId="04BFCE88" w14:textId="77777777" w:rsidR="00C13694" w:rsidRDefault="00C13694" w:rsidP="00D47759">
      <w:pPr>
        <w:contextualSpacing/>
        <w:rPr>
          <w:rFonts w:eastAsia="Times New Roman" w:cstheme="minorHAnsi"/>
          <w:sz w:val="22"/>
          <w:szCs w:val="22"/>
        </w:rPr>
      </w:pPr>
    </w:p>
    <w:p w14:paraId="6938367C" w14:textId="77777777" w:rsidR="00C13694" w:rsidRDefault="00C13694" w:rsidP="00D47759">
      <w:pPr>
        <w:contextualSpacing/>
        <w:rPr>
          <w:rFonts w:eastAsia="Times New Roman" w:cstheme="minorHAnsi"/>
          <w:sz w:val="22"/>
          <w:szCs w:val="22"/>
        </w:rPr>
      </w:pPr>
    </w:p>
    <w:p w14:paraId="08C87CCD" w14:textId="77777777" w:rsidR="00C13694" w:rsidRDefault="00C13694" w:rsidP="00D47759">
      <w:pPr>
        <w:contextualSpacing/>
        <w:rPr>
          <w:rFonts w:eastAsia="Times New Roman" w:cstheme="minorHAnsi"/>
          <w:sz w:val="22"/>
          <w:szCs w:val="22"/>
        </w:rPr>
      </w:pPr>
    </w:p>
    <w:p w14:paraId="5A52857D" w14:textId="77777777" w:rsidR="00C13694" w:rsidRDefault="00C13694" w:rsidP="00D47759">
      <w:pPr>
        <w:contextualSpacing/>
        <w:rPr>
          <w:rFonts w:eastAsia="Times New Roman" w:cstheme="minorHAnsi"/>
          <w:sz w:val="22"/>
          <w:szCs w:val="22"/>
        </w:rPr>
      </w:pPr>
    </w:p>
    <w:p w14:paraId="3A74B6B8" w14:textId="77777777" w:rsidR="00C13694" w:rsidRDefault="00C13694" w:rsidP="00D47759">
      <w:pPr>
        <w:contextualSpacing/>
        <w:rPr>
          <w:rFonts w:eastAsia="Times New Roman" w:cstheme="minorHAnsi"/>
          <w:sz w:val="22"/>
          <w:szCs w:val="22"/>
        </w:rPr>
      </w:pPr>
    </w:p>
    <w:p w14:paraId="5440BD57" w14:textId="77777777" w:rsidR="00C13694" w:rsidRDefault="00C13694" w:rsidP="00D47759">
      <w:pPr>
        <w:contextualSpacing/>
        <w:rPr>
          <w:rFonts w:eastAsia="Times New Roman" w:cstheme="minorHAnsi"/>
          <w:sz w:val="22"/>
          <w:szCs w:val="22"/>
        </w:rPr>
      </w:pPr>
    </w:p>
    <w:p w14:paraId="3F4A31F5" w14:textId="77777777" w:rsidR="00C13694" w:rsidRDefault="00C13694" w:rsidP="00D47759">
      <w:pPr>
        <w:contextualSpacing/>
        <w:rPr>
          <w:rFonts w:eastAsia="Times New Roman" w:cstheme="minorHAnsi"/>
          <w:sz w:val="22"/>
          <w:szCs w:val="22"/>
        </w:rPr>
      </w:pP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27" w:name="_Toc1726280430"/>
      <w:bookmarkStart w:id="28" w:name="_Toc190184513"/>
      <w:bookmarkStart w:id="29" w:name="_Toc102040763"/>
      <w:r w:rsidRPr="00B7788F">
        <w:lastRenderedPageBreak/>
        <w:t>Functional Testing</w:t>
      </w:r>
      <w:bookmarkEnd w:id="27"/>
      <w:bookmarkEnd w:id="28"/>
      <w:bookmarkEnd w:id="29"/>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0A33517F" w:rsidR="00E33862" w:rsidRPr="00B7788F" w:rsidRDefault="00C13694" w:rsidP="00D47759">
      <w:pPr>
        <w:contextualSpacing/>
        <w:rPr>
          <w:rFonts w:cstheme="minorHAnsi"/>
          <w:sz w:val="22"/>
          <w:szCs w:val="22"/>
        </w:rPr>
      </w:pPr>
      <w:r>
        <w:rPr>
          <w:rFonts w:cstheme="minorHAnsi"/>
          <w:noProof/>
          <w:sz w:val="22"/>
          <w:szCs w:val="22"/>
        </w:rPr>
        <w:drawing>
          <wp:inline distT="0" distB="0" distL="0" distR="0" wp14:anchorId="03D03A20" wp14:editId="5FF30282">
            <wp:extent cx="5943600" cy="3398520"/>
            <wp:effectExtent l="0" t="0" r="0" b="5080"/>
            <wp:docPr id="3448932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93298" name="Picture 34489329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r>
        <w:rPr>
          <w:rFonts w:cstheme="minorHAnsi"/>
          <w:noProof/>
          <w:sz w:val="22"/>
          <w:szCs w:val="22"/>
        </w:rPr>
        <w:drawing>
          <wp:inline distT="0" distB="0" distL="0" distR="0" wp14:anchorId="6DCA3C8A" wp14:editId="1C6B6AF5">
            <wp:extent cx="5943600" cy="3398520"/>
            <wp:effectExtent l="0" t="0" r="0" b="5080"/>
            <wp:docPr id="4467530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53051" name="Picture 44675305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p>
    <w:p w14:paraId="2731DE97" w14:textId="46FF2EDE" w:rsidR="00E33862" w:rsidRPr="00B7788F" w:rsidRDefault="00E33862" w:rsidP="00AC1A15">
      <w:pPr>
        <w:pStyle w:val="Heading2"/>
        <w:numPr>
          <w:ilvl w:val="0"/>
          <w:numId w:val="21"/>
        </w:numPr>
        <w:spacing w:before="0" w:line="240" w:lineRule="auto"/>
      </w:pPr>
      <w:bookmarkStart w:id="30" w:name="_Toc1256172566"/>
      <w:bookmarkStart w:id="31" w:name="_Toc1705881728"/>
      <w:bookmarkStart w:id="32" w:name="_Toc102040764"/>
      <w:r w:rsidRPr="00B7788F">
        <w:t>Summary</w:t>
      </w:r>
      <w:bookmarkEnd w:id="30"/>
      <w:bookmarkEnd w:id="31"/>
      <w:bookmarkEnd w:id="32"/>
    </w:p>
    <w:p w14:paraId="09582ED5" w14:textId="77777777" w:rsidR="00E4044A" w:rsidRPr="00B7788F" w:rsidRDefault="00E4044A" w:rsidP="00D47759">
      <w:pPr>
        <w:contextualSpacing/>
        <w:rPr>
          <w:rFonts w:eastAsia="Times New Roman" w:cstheme="minorHAnsi"/>
          <w:sz w:val="22"/>
          <w:szCs w:val="22"/>
        </w:rPr>
      </w:pPr>
    </w:p>
    <w:p w14:paraId="6EE44675" w14:textId="0F2B5B31" w:rsidR="00C13694" w:rsidRPr="00C13694" w:rsidRDefault="00C13694" w:rsidP="00C13694">
      <w:pPr>
        <w:contextualSpacing/>
        <w:rPr>
          <w:rFonts w:eastAsia="Times New Roman"/>
          <w:sz w:val="22"/>
          <w:szCs w:val="22"/>
        </w:rPr>
      </w:pPr>
      <w:r w:rsidRPr="00C13694">
        <w:rPr>
          <w:rFonts w:eastAsia="Times New Roman"/>
          <w:sz w:val="22"/>
          <w:szCs w:val="22"/>
        </w:rPr>
        <w:t xml:space="preserve">To </w:t>
      </w:r>
      <w:r>
        <w:rPr>
          <w:rFonts w:eastAsia="Times New Roman"/>
          <w:sz w:val="22"/>
          <w:szCs w:val="22"/>
        </w:rPr>
        <w:t>enhanc</w:t>
      </w:r>
      <w:r w:rsidRPr="00C13694">
        <w:rPr>
          <w:rFonts w:eastAsia="Times New Roman"/>
          <w:sz w:val="22"/>
          <w:szCs w:val="22"/>
        </w:rPr>
        <w:t xml:space="preserve">e the security of Artemis Financial’s web application, we </w:t>
      </w:r>
      <w:r>
        <w:rPr>
          <w:rFonts w:eastAsia="Times New Roman"/>
          <w:sz w:val="22"/>
          <w:szCs w:val="22"/>
        </w:rPr>
        <w:t>implemented</w:t>
      </w:r>
      <w:r w:rsidRPr="00C13694">
        <w:rPr>
          <w:rFonts w:eastAsia="Times New Roman"/>
          <w:sz w:val="22"/>
          <w:szCs w:val="22"/>
        </w:rPr>
        <w:t xml:space="preserve"> two key changes: we added checksum verification to </w:t>
      </w:r>
      <w:r>
        <w:rPr>
          <w:rFonts w:eastAsia="Times New Roman"/>
          <w:sz w:val="22"/>
          <w:szCs w:val="22"/>
        </w:rPr>
        <w:t>safeguard</w:t>
      </w:r>
      <w:r w:rsidRPr="00C13694">
        <w:rPr>
          <w:rFonts w:eastAsia="Times New Roman"/>
          <w:sz w:val="22"/>
          <w:szCs w:val="22"/>
        </w:rPr>
        <w:t xml:space="preserve"> data integrity, and we enabled HTTPS to secure communications between the server and the user’s browser. These updates follow a structured process </w:t>
      </w:r>
      <w:r w:rsidRPr="00C13694">
        <w:rPr>
          <w:rFonts w:eastAsia="Times New Roman"/>
          <w:sz w:val="22"/>
          <w:szCs w:val="22"/>
        </w:rPr>
        <w:lastRenderedPageBreak/>
        <w:t>based on the vulnerability assessment flow diagram</w:t>
      </w:r>
      <w:r>
        <w:rPr>
          <w:rFonts w:eastAsia="Times New Roman"/>
          <w:sz w:val="22"/>
          <w:szCs w:val="22"/>
        </w:rPr>
        <w:t>,</w:t>
      </w:r>
      <w:r w:rsidRPr="00C13694">
        <w:rPr>
          <w:rFonts w:eastAsia="Times New Roman"/>
          <w:sz w:val="22"/>
          <w:szCs w:val="22"/>
        </w:rPr>
        <w:t xml:space="preserve"> </w:t>
      </w:r>
      <w:r>
        <w:rPr>
          <w:rFonts w:eastAsia="Times New Roman"/>
          <w:sz w:val="22"/>
          <w:szCs w:val="22"/>
        </w:rPr>
        <w:t>helping</w:t>
      </w:r>
      <w:r w:rsidRPr="00C13694">
        <w:rPr>
          <w:rFonts w:eastAsia="Times New Roman"/>
          <w:sz w:val="22"/>
          <w:szCs w:val="22"/>
        </w:rPr>
        <w:t xml:space="preserve"> ensure that your software aligns with current security standards.</w:t>
      </w:r>
    </w:p>
    <w:p w14:paraId="466FD909" w14:textId="77777777" w:rsidR="00C13694" w:rsidRPr="00C13694" w:rsidRDefault="00C13694" w:rsidP="00C13694">
      <w:pPr>
        <w:contextualSpacing/>
        <w:rPr>
          <w:rFonts w:eastAsia="Times New Roman"/>
          <w:sz w:val="22"/>
          <w:szCs w:val="22"/>
        </w:rPr>
      </w:pPr>
    </w:p>
    <w:p w14:paraId="4BE602B7" w14:textId="5B5312D3" w:rsidR="00C13694" w:rsidRPr="00C13694" w:rsidRDefault="00C13694" w:rsidP="00C13694">
      <w:pPr>
        <w:contextualSpacing/>
        <w:rPr>
          <w:rFonts w:eastAsia="Times New Roman"/>
          <w:sz w:val="22"/>
          <w:szCs w:val="22"/>
        </w:rPr>
      </w:pPr>
      <w:r w:rsidRPr="00C13694">
        <w:rPr>
          <w:rFonts w:eastAsia="Times New Roman"/>
          <w:sz w:val="22"/>
          <w:szCs w:val="22"/>
        </w:rPr>
        <w:t xml:space="preserve">The process began by manually reviewing the existing code and identifying areas where modern security practices could be added. We </w:t>
      </w:r>
      <w:r>
        <w:rPr>
          <w:rFonts w:eastAsia="Times New Roman"/>
          <w:sz w:val="22"/>
          <w:szCs w:val="22"/>
        </w:rPr>
        <w:t>started</w:t>
      </w:r>
      <w:r w:rsidRPr="00C13694">
        <w:rPr>
          <w:rFonts w:eastAsia="Times New Roman"/>
          <w:sz w:val="22"/>
          <w:szCs w:val="22"/>
        </w:rPr>
        <w:t xml:space="preserve"> with checksum verification, which </w:t>
      </w:r>
      <w:r>
        <w:rPr>
          <w:rFonts w:eastAsia="Times New Roman"/>
          <w:sz w:val="22"/>
          <w:szCs w:val="22"/>
        </w:rPr>
        <w:t>ensures</w:t>
      </w:r>
      <w:r w:rsidRPr="00C13694">
        <w:rPr>
          <w:rFonts w:eastAsia="Times New Roman"/>
          <w:sz w:val="22"/>
          <w:szCs w:val="22"/>
        </w:rPr>
        <w:t xml:space="preserve"> that </w:t>
      </w:r>
      <w:r>
        <w:rPr>
          <w:rFonts w:eastAsia="Times New Roman"/>
          <w:sz w:val="22"/>
          <w:szCs w:val="22"/>
        </w:rPr>
        <w:t xml:space="preserve">the </w:t>
      </w:r>
      <w:r w:rsidRPr="00C13694">
        <w:rPr>
          <w:rFonts w:eastAsia="Times New Roman"/>
          <w:sz w:val="22"/>
          <w:szCs w:val="22"/>
        </w:rPr>
        <w:t xml:space="preserve">data has not been </w:t>
      </w:r>
      <w:r>
        <w:rPr>
          <w:rFonts w:eastAsia="Times New Roman"/>
          <w:sz w:val="22"/>
          <w:szCs w:val="22"/>
        </w:rPr>
        <w:t>alter</w:t>
      </w:r>
      <w:r w:rsidRPr="00C13694">
        <w:rPr>
          <w:rFonts w:eastAsia="Times New Roman"/>
          <w:sz w:val="22"/>
          <w:szCs w:val="22"/>
        </w:rPr>
        <w:t>ed in any way. We created a new /hash route in the application that uses the SHA-256 hashing algorithm to generate a unique fingerprint from a known data string. This makes it easy to detect any unauthorized changes to that data.</w:t>
      </w:r>
    </w:p>
    <w:p w14:paraId="5202F528" w14:textId="77777777" w:rsidR="00C13694" w:rsidRPr="00C13694" w:rsidRDefault="00C13694" w:rsidP="00C13694">
      <w:pPr>
        <w:contextualSpacing/>
        <w:rPr>
          <w:rFonts w:eastAsia="Times New Roman"/>
          <w:sz w:val="22"/>
          <w:szCs w:val="22"/>
        </w:rPr>
      </w:pPr>
    </w:p>
    <w:p w14:paraId="5683CEBB" w14:textId="77777777" w:rsidR="00C13694" w:rsidRPr="00C13694" w:rsidRDefault="00C13694" w:rsidP="00C13694">
      <w:pPr>
        <w:contextualSpacing/>
        <w:rPr>
          <w:rFonts w:eastAsia="Times New Roman"/>
          <w:sz w:val="22"/>
          <w:szCs w:val="22"/>
        </w:rPr>
      </w:pPr>
      <w:r w:rsidRPr="00C13694">
        <w:rPr>
          <w:rFonts w:eastAsia="Times New Roman"/>
          <w:sz w:val="22"/>
          <w:szCs w:val="22"/>
        </w:rPr>
        <w:t xml:space="preserve">Next, we focused on securing the communication channel. We generated a self-signed SSL certificate using Java </w:t>
      </w:r>
      <w:proofErr w:type="spellStart"/>
      <w:r w:rsidRPr="00C13694">
        <w:rPr>
          <w:rFonts w:eastAsia="Times New Roman"/>
          <w:sz w:val="22"/>
          <w:szCs w:val="22"/>
        </w:rPr>
        <w:t>Keytool</w:t>
      </w:r>
      <w:proofErr w:type="spellEnd"/>
      <w:r w:rsidRPr="00C13694">
        <w:rPr>
          <w:rFonts w:eastAsia="Times New Roman"/>
          <w:sz w:val="22"/>
          <w:szCs w:val="22"/>
        </w:rPr>
        <w:t xml:space="preserve"> and created a keystore to hold it. Then, we configured the application to use HTTPS on port 8443 by updating the </w:t>
      </w:r>
      <w:proofErr w:type="spellStart"/>
      <w:r w:rsidRPr="00C13694">
        <w:rPr>
          <w:rFonts w:eastAsia="Times New Roman"/>
          <w:sz w:val="22"/>
          <w:szCs w:val="22"/>
        </w:rPr>
        <w:t>application.properties</w:t>
      </w:r>
      <w:proofErr w:type="spellEnd"/>
      <w:r w:rsidRPr="00C13694">
        <w:rPr>
          <w:rFonts w:eastAsia="Times New Roman"/>
          <w:sz w:val="22"/>
          <w:szCs w:val="22"/>
        </w:rPr>
        <w:t xml:space="preserve"> file. Once this was done, the application was able to securely encrypt all data sent between the browser and the server.</w:t>
      </w:r>
    </w:p>
    <w:p w14:paraId="199EB58D" w14:textId="77777777" w:rsidR="00C13694" w:rsidRPr="00C13694" w:rsidRDefault="00C13694" w:rsidP="00C13694">
      <w:pPr>
        <w:contextualSpacing/>
        <w:rPr>
          <w:rFonts w:eastAsia="Times New Roman"/>
          <w:sz w:val="22"/>
          <w:szCs w:val="22"/>
        </w:rPr>
      </w:pPr>
    </w:p>
    <w:p w14:paraId="78A79EFD" w14:textId="0A2492C0" w:rsidR="00C13694" w:rsidRPr="00C13694" w:rsidRDefault="00C13694" w:rsidP="00C13694">
      <w:pPr>
        <w:contextualSpacing/>
        <w:rPr>
          <w:rFonts w:eastAsia="Times New Roman"/>
          <w:sz w:val="22"/>
          <w:szCs w:val="22"/>
        </w:rPr>
      </w:pPr>
      <w:r w:rsidRPr="00C13694">
        <w:rPr>
          <w:rFonts w:eastAsia="Times New Roman"/>
          <w:sz w:val="22"/>
          <w:szCs w:val="22"/>
        </w:rPr>
        <w:t xml:space="preserve">To make sure these changes did not create any new issues, we ran a static security scan using the OWASP Dependency-Check tool. This tool checks </w:t>
      </w:r>
      <w:r w:rsidRPr="00C13694">
        <w:rPr>
          <w:rFonts w:eastAsia="Times New Roman"/>
          <w:sz w:val="22"/>
          <w:szCs w:val="22"/>
        </w:rPr>
        <w:t>all</w:t>
      </w:r>
      <w:r w:rsidRPr="00C13694">
        <w:rPr>
          <w:rFonts w:eastAsia="Times New Roman"/>
          <w:sz w:val="22"/>
          <w:szCs w:val="22"/>
        </w:rPr>
        <w:t xml:space="preserve"> the project’s dependencies for known vulnerabilities. The scan confirmed that the updates did not introduce any new security concerns.</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3" w:name="_Toc171130422"/>
      <w:bookmarkStart w:id="34" w:name="_Toc102040765"/>
      <w:r w:rsidRPr="00844A5D">
        <w:t>Industry Standard Best Practices</w:t>
      </w:r>
      <w:bookmarkEnd w:id="33"/>
      <w:bookmarkEnd w:id="34"/>
    </w:p>
    <w:p w14:paraId="266CC060" w14:textId="29545586" w:rsidR="620D193F" w:rsidRDefault="620D193F" w:rsidP="00D47759">
      <w:pPr>
        <w:contextualSpacing/>
        <w:rPr>
          <w:rFonts w:eastAsia="Times New Roman"/>
          <w:sz w:val="22"/>
          <w:szCs w:val="22"/>
        </w:rPr>
      </w:pPr>
    </w:p>
    <w:p w14:paraId="1708C8FB" w14:textId="1343845A" w:rsidR="00C13694" w:rsidRPr="00C13694" w:rsidRDefault="00C13694" w:rsidP="00C13694">
      <w:pPr>
        <w:contextualSpacing/>
        <w:rPr>
          <w:rFonts w:eastAsia="Times New Roman"/>
          <w:sz w:val="22"/>
          <w:szCs w:val="22"/>
        </w:rPr>
      </w:pPr>
      <w:r w:rsidRPr="00C13694">
        <w:rPr>
          <w:rFonts w:eastAsia="Times New Roman"/>
          <w:sz w:val="22"/>
          <w:szCs w:val="22"/>
        </w:rPr>
        <w:t xml:space="preserve">Throughout this project, we </w:t>
      </w:r>
      <w:r>
        <w:rPr>
          <w:rFonts w:eastAsia="Times New Roman"/>
          <w:sz w:val="22"/>
          <w:szCs w:val="22"/>
        </w:rPr>
        <w:t>adhered to</w:t>
      </w:r>
      <w:r w:rsidRPr="00C13694">
        <w:rPr>
          <w:rFonts w:eastAsia="Times New Roman"/>
          <w:sz w:val="22"/>
          <w:szCs w:val="22"/>
        </w:rPr>
        <w:t xml:space="preserve"> industry</w:t>
      </w:r>
      <w:r>
        <w:rPr>
          <w:rFonts w:eastAsia="Times New Roman"/>
          <w:sz w:val="22"/>
          <w:szCs w:val="22"/>
        </w:rPr>
        <w:t>-</w:t>
      </w:r>
      <w:r w:rsidRPr="00C13694">
        <w:rPr>
          <w:rFonts w:eastAsia="Times New Roman"/>
          <w:sz w:val="22"/>
          <w:szCs w:val="22"/>
        </w:rPr>
        <w:t xml:space="preserve">standard best practices for secure software development to help protect Artemis Financial’s application from known vulnerabilities and </w:t>
      </w:r>
      <w:r>
        <w:rPr>
          <w:rFonts w:eastAsia="Times New Roman"/>
          <w:sz w:val="22"/>
          <w:szCs w:val="22"/>
        </w:rPr>
        <w:t xml:space="preserve">potential </w:t>
      </w:r>
      <w:r w:rsidRPr="00C13694">
        <w:rPr>
          <w:rFonts w:eastAsia="Times New Roman"/>
          <w:sz w:val="22"/>
          <w:szCs w:val="22"/>
        </w:rPr>
        <w:t>future security risks.</w:t>
      </w:r>
    </w:p>
    <w:p w14:paraId="4712F417" w14:textId="77777777" w:rsidR="00C13694" w:rsidRPr="00C13694" w:rsidRDefault="00C13694" w:rsidP="00C13694">
      <w:pPr>
        <w:contextualSpacing/>
        <w:rPr>
          <w:rFonts w:eastAsia="Times New Roman"/>
          <w:sz w:val="22"/>
          <w:szCs w:val="22"/>
        </w:rPr>
      </w:pPr>
    </w:p>
    <w:p w14:paraId="3D2AE4F5" w14:textId="510A85DD" w:rsidR="00C13694" w:rsidRPr="00C13694" w:rsidRDefault="00C13694" w:rsidP="00C13694">
      <w:pPr>
        <w:contextualSpacing/>
        <w:rPr>
          <w:rFonts w:eastAsia="Times New Roman"/>
          <w:sz w:val="22"/>
          <w:szCs w:val="22"/>
        </w:rPr>
      </w:pPr>
      <w:r w:rsidRPr="00C13694">
        <w:rPr>
          <w:rFonts w:eastAsia="Times New Roman"/>
          <w:sz w:val="22"/>
          <w:szCs w:val="22"/>
        </w:rPr>
        <w:t>To maintain the application’s existing security, we avoided making unnecessary changes to stable code and focused only on areas that required updates. This helped reduce the chance of introducing bugs or creating new vulnerabilities. All sensitive information</w:t>
      </w:r>
      <w:r w:rsidRPr="00C13694">
        <w:rPr>
          <w:rFonts w:eastAsia="Times New Roman"/>
          <w:sz w:val="22"/>
          <w:szCs w:val="22"/>
        </w:rPr>
        <w:t xml:space="preserve">, </w:t>
      </w:r>
      <w:r w:rsidRPr="00C13694">
        <w:rPr>
          <w:rFonts w:eastAsia="Times New Roman"/>
          <w:sz w:val="22"/>
          <w:szCs w:val="22"/>
        </w:rPr>
        <w:t>such as the keystore password</w:t>
      </w:r>
      <w:r w:rsidRPr="00C13694">
        <w:rPr>
          <w:rFonts w:eastAsia="Times New Roman"/>
          <w:sz w:val="22"/>
          <w:szCs w:val="22"/>
        </w:rPr>
        <w:t xml:space="preserve">, </w:t>
      </w:r>
      <w:r w:rsidRPr="00C13694">
        <w:rPr>
          <w:rFonts w:eastAsia="Times New Roman"/>
          <w:sz w:val="22"/>
          <w:szCs w:val="22"/>
        </w:rPr>
        <w:t xml:space="preserve">was kept outside the source code in the </w:t>
      </w:r>
      <w:proofErr w:type="spellStart"/>
      <w:r w:rsidRPr="00C13694">
        <w:rPr>
          <w:rFonts w:eastAsia="Times New Roman"/>
          <w:sz w:val="22"/>
          <w:szCs w:val="22"/>
        </w:rPr>
        <w:t>application.properties</w:t>
      </w:r>
      <w:proofErr w:type="spellEnd"/>
      <w:r w:rsidRPr="00C13694">
        <w:rPr>
          <w:rFonts w:eastAsia="Times New Roman"/>
          <w:sz w:val="22"/>
          <w:szCs w:val="22"/>
        </w:rPr>
        <w:t xml:space="preserve"> file, which is a common best practice. This keeps confidential data separate from the core application logic</w:t>
      </w:r>
      <w:r>
        <w:rPr>
          <w:rFonts w:eastAsia="Times New Roman"/>
          <w:sz w:val="22"/>
          <w:szCs w:val="22"/>
        </w:rPr>
        <w:t>,</w:t>
      </w:r>
      <w:r w:rsidRPr="00C13694">
        <w:rPr>
          <w:rFonts w:eastAsia="Times New Roman"/>
          <w:sz w:val="22"/>
          <w:szCs w:val="22"/>
        </w:rPr>
        <w:t xml:space="preserve"> </w:t>
      </w:r>
      <w:r>
        <w:rPr>
          <w:rFonts w:eastAsia="Times New Roman"/>
          <w:sz w:val="22"/>
          <w:szCs w:val="22"/>
        </w:rPr>
        <w:t>making</w:t>
      </w:r>
      <w:r w:rsidRPr="00C13694">
        <w:rPr>
          <w:rFonts w:eastAsia="Times New Roman"/>
          <w:sz w:val="22"/>
          <w:szCs w:val="22"/>
        </w:rPr>
        <w:t xml:space="preserve"> it easier to manage securely.</w:t>
      </w:r>
    </w:p>
    <w:p w14:paraId="319E533C" w14:textId="77777777" w:rsidR="00C13694" w:rsidRPr="00C13694" w:rsidRDefault="00C13694" w:rsidP="00C13694">
      <w:pPr>
        <w:contextualSpacing/>
        <w:rPr>
          <w:rFonts w:eastAsia="Times New Roman"/>
          <w:sz w:val="22"/>
          <w:szCs w:val="22"/>
        </w:rPr>
      </w:pPr>
    </w:p>
    <w:p w14:paraId="21EC0289" w14:textId="263E9CAC" w:rsidR="00C13694" w:rsidRPr="00C13694" w:rsidRDefault="00C13694" w:rsidP="00C13694">
      <w:pPr>
        <w:contextualSpacing/>
        <w:rPr>
          <w:rFonts w:eastAsia="Times New Roman"/>
          <w:sz w:val="22"/>
          <w:szCs w:val="22"/>
        </w:rPr>
      </w:pPr>
      <w:r w:rsidRPr="00C13694">
        <w:rPr>
          <w:rFonts w:eastAsia="Times New Roman"/>
          <w:sz w:val="22"/>
          <w:szCs w:val="22"/>
        </w:rPr>
        <w:t>We also u</w:t>
      </w:r>
      <w:r>
        <w:rPr>
          <w:rFonts w:eastAsia="Times New Roman"/>
          <w:sz w:val="22"/>
          <w:szCs w:val="22"/>
        </w:rPr>
        <w:t>tiliz</w:t>
      </w:r>
      <w:r w:rsidRPr="00C13694">
        <w:rPr>
          <w:rFonts w:eastAsia="Times New Roman"/>
          <w:sz w:val="22"/>
          <w:szCs w:val="22"/>
        </w:rPr>
        <w:t xml:space="preserve">ed trusted and modern tools, </w:t>
      </w:r>
      <w:r>
        <w:rPr>
          <w:rFonts w:eastAsia="Times New Roman"/>
          <w:sz w:val="22"/>
          <w:szCs w:val="22"/>
        </w:rPr>
        <w:t>including</w:t>
      </w:r>
      <w:r w:rsidRPr="00C13694">
        <w:rPr>
          <w:rFonts w:eastAsia="Times New Roman"/>
          <w:sz w:val="22"/>
          <w:szCs w:val="22"/>
        </w:rPr>
        <w:t xml:space="preserve"> the SHA-256 hashing algorithm for checksum verification and HTTPS encryption with a secure SSL certificate. </w:t>
      </w:r>
      <w:r w:rsidRPr="00C13694">
        <w:rPr>
          <w:rFonts w:eastAsia="Times New Roman"/>
          <w:sz w:val="22"/>
          <w:szCs w:val="22"/>
        </w:rPr>
        <w:t>Both</w:t>
      </w:r>
      <w:r w:rsidRPr="00C13694">
        <w:rPr>
          <w:rFonts w:eastAsia="Times New Roman"/>
          <w:sz w:val="22"/>
          <w:szCs w:val="22"/>
        </w:rPr>
        <w:t xml:space="preserve"> are widely recognized methods for securing data and ensuring its integrity. </w:t>
      </w:r>
      <w:r>
        <w:rPr>
          <w:rFonts w:eastAsia="Times New Roman"/>
          <w:sz w:val="22"/>
          <w:szCs w:val="22"/>
        </w:rPr>
        <w:t>Additionally</w:t>
      </w:r>
      <w:r w:rsidRPr="00C13694">
        <w:rPr>
          <w:rFonts w:eastAsia="Times New Roman"/>
          <w:sz w:val="22"/>
          <w:szCs w:val="22"/>
        </w:rPr>
        <w:t xml:space="preserve">, we </w:t>
      </w:r>
      <w:r>
        <w:rPr>
          <w:rFonts w:eastAsia="Times New Roman"/>
          <w:sz w:val="22"/>
          <w:szCs w:val="22"/>
        </w:rPr>
        <w:t>conducted</w:t>
      </w:r>
      <w:r w:rsidRPr="00C13694">
        <w:rPr>
          <w:rFonts w:eastAsia="Times New Roman"/>
          <w:sz w:val="22"/>
          <w:szCs w:val="22"/>
        </w:rPr>
        <w:t xml:space="preserve"> a static analysis using the OWASP Dependency-Check tool to scan all project dependencies for known security</w:t>
      </w:r>
      <w:r>
        <w:rPr>
          <w:rFonts w:eastAsia="Times New Roman"/>
          <w:sz w:val="22"/>
          <w:szCs w:val="22"/>
        </w:rPr>
        <w:t xml:space="preserve"> vulnerabilities</w:t>
      </w:r>
      <w:r w:rsidRPr="00C13694">
        <w:rPr>
          <w:rFonts w:eastAsia="Times New Roman"/>
          <w:sz w:val="22"/>
          <w:szCs w:val="22"/>
        </w:rPr>
        <w:t>. This helped confirm that none of the changes introduced new risks.</w:t>
      </w:r>
    </w:p>
    <w:p w14:paraId="7629FE29" w14:textId="77777777" w:rsidR="00C13694" w:rsidRPr="00C13694" w:rsidRDefault="00C13694" w:rsidP="00C13694">
      <w:pPr>
        <w:contextualSpacing/>
        <w:rPr>
          <w:rFonts w:eastAsia="Times New Roman"/>
          <w:sz w:val="22"/>
          <w:szCs w:val="22"/>
        </w:rPr>
      </w:pPr>
    </w:p>
    <w:p w14:paraId="4408542B" w14:textId="27446CB5" w:rsidR="00C13694" w:rsidRPr="00C13694" w:rsidRDefault="00C13694" w:rsidP="00C13694">
      <w:pPr>
        <w:contextualSpacing/>
        <w:rPr>
          <w:rFonts w:eastAsia="Times New Roman"/>
          <w:sz w:val="22"/>
          <w:szCs w:val="22"/>
        </w:rPr>
      </w:pPr>
      <w:r w:rsidRPr="00C13694">
        <w:rPr>
          <w:rFonts w:eastAsia="Times New Roman"/>
          <w:sz w:val="22"/>
          <w:szCs w:val="22"/>
        </w:rPr>
        <w:t xml:space="preserve">Applying these best practices supports Artemis Financial’s long-term goals. Secure coding protects client data, improves trust, and lowers the risk of cyberattacks or data breaches. It also aligns the company with compliance standards and demonstrates a proactive approach to </w:t>
      </w:r>
      <w:r>
        <w:rPr>
          <w:rFonts w:eastAsia="Times New Roman"/>
          <w:sz w:val="22"/>
          <w:szCs w:val="22"/>
        </w:rPr>
        <w:t>develop</w:t>
      </w:r>
      <w:r w:rsidRPr="00C13694">
        <w:rPr>
          <w:rFonts w:eastAsia="Times New Roman"/>
          <w:sz w:val="22"/>
          <w:szCs w:val="22"/>
        </w:rPr>
        <w:t>ing safe</w:t>
      </w:r>
      <w:r>
        <w:rPr>
          <w:rFonts w:eastAsia="Times New Roman"/>
          <w:sz w:val="22"/>
          <w:szCs w:val="22"/>
        </w:rPr>
        <w:t xml:space="preserve"> and</w:t>
      </w:r>
      <w:r w:rsidRPr="00C13694">
        <w:rPr>
          <w:rFonts w:eastAsia="Times New Roman"/>
          <w:sz w:val="22"/>
          <w:szCs w:val="22"/>
        </w:rPr>
        <w:t xml:space="preserve"> reliable financial software.</w:t>
      </w:r>
    </w:p>
    <w:p w14:paraId="052C684F" w14:textId="442D404E" w:rsidR="00974AE3" w:rsidRPr="00B7788F" w:rsidRDefault="00974AE3" w:rsidP="00C13694">
      <w:pPr>
        <w:contextualSpacing/>
        <w:rPr>
          <w:rFonts w:eastAsia="Times New Roman"/>
          <w:sz w:val="22"/>
          <w:szCs w:val="22"/>
        </w:rPr>
      </w:pPr>
    </w:p>
    <w:sectPr w:rsidR="00974AE3" w:rsidRPr="00B7788F" w:rsidSect="00C41B36">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03FCB4" w14:textId="77777777" w:rsidR="003C6930" w:rsidRDefault="003C6930" w:rsidP="002F3F84">
      <w:r>
        <w:separator/>
      </w:r>
    </w:p>
  </w:endnote>
  <w:endnote w:type="continuationSeparator" w:id="0">
    <w:p w14:paraId="61A4B0C2" w14:textId="77777777" w:rsidR="003C6930" w:rsidRDefault="003C6930" w:rsidP="002F3F84">
      <w:r>
        <w:continuationSeparator/>
      </w:r>
    </w:p>
  </w:endnote>
  <w:endnote w:type="continuationNotice" w:id="1">
    <w:p w14:paraId="4784E874" w14:textId="77777777" w:rsidR="003C6930" w:rsidRDefault="003C69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008252" w14:textId="77777777" w:rsidR="003C6930" w:rsidRDefault="003C6930" w:rsidP="002F3F84">
      <w:r>
        <w:separator/>
      </w:r>
    </w:p>
  </w:footnote>
  <w:footnote w:type="continuationSeparator" w:id="0">
    <w:p w14:paraId="607D1651" w14:textId="77777777" w:rsidR="003C6930" w:rsidRDefault="003C6930" w:rsidP="002F3F84">
      <w:r>
        <w:continuationSeparator/>
      </w:r>
    </w:p>
  </w:footnote>
  <w:footnote w:type="continuationNotice" w:id="1">
    <w:p w14:paraId="31520D2A" w14:textId="77777777" w:rsidR="003C6930" w:rsidRDefault="003C69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220406503">
    <w:abstractNumId w:val="16"/>
  </w:num>
  <w:num w:numId="2" w16cid:durableId="433286968">
    <w:abstractNumId w:val="20"/>
  </w:num>
  <w:num w:numId="3" w16cid:durableId="320083655">
    <w:abstractNumId w:val="6"/>
  </w:num>
  <w:num w:numId="4" w16cid:durableId="2027751137">
    <w:abstractNumId w:val="8"/>
  </w:num>
  <w:num w:numId="5" w16cid:durableId="367493062">
    <w:abstractNumId w:val="4"/>
  </w:num>
  <w:num w:numId="6" w16cid:durableId="5375548">
    <w:abstractNumId w:val="17"/>
  </w:num>
  <w:num w:numId="7" w16cid:durableId="192110929">
    <w:abstractNumId w:val="12"/>
    <w:lvlOverride w:ilvl="0">
      <w:lvl w:ilvl="0">
        <w:numFmt w:val="lowerLetter"/>
        <w:lvlText w:val="%1."/>
        <w:lvlJc w:val="left"/>
      </w:lvl>
    </w:lvlOverride>
  </w:num>
  <w:num w:numId="8" w16cid:durableId="1882668660">
    <w:abstractNumId w:val="5"/>
  </w:num>
  <w:num w:numId="9" w16cid:durableId="209878183">
    <w:abstractNumId w:val="1"/>
    <w:lvlOverride w:ilvl="0">
      <w:lvl w:ilvl="0">
        <w:numFmt w:val="lowerLetter"/>
        <w:lvlText w:val="%1."/>
        <w:lvlJc w:val="left"/>
      </w:lvl>
    </w:lvlOverride>
  </w:num>
  <w:num w:numId="10" w16cid:durableId="275335385">
    <w:abstractNumId w:val="0"/>
  </w:num>
  <w:num w:numId="11" w16cid:durableId="23143035">
    <w:abstractNumId w:val="3"/>
  </w:num>
  <w:num w:numId="12" w16cid:durableId="733049223">
    <w:abstractNumId w:val="19"/>
  </w:num>
  <w:num w:numId="13" w16cid:durableId="1883327611">
    <w:abstractNumId w:val="15"/>
  </w:num>
  <w:num w:numId="14" w16cid:durableId="1549412948">
    <w:abstractNumId w:val="2"/>
  </w:num>
  <w:num w:numId="15" w16cid:durableId="435179996">
    <w:abstractNumId w:val="11"/>
  </w:num>
  <w:num w:numId="16" w16cid:durableId="1159661466">
    <w:abstractNumId w:val="9"/>
  </w:num>
  <w:num w:numId="17" w16cid:durableId="2025088723">
    <w:abstractNumId w:val="14"/>
  </w:num>
  <w:num w:numId="18" w16cid:durableId="413405243">
    <w:abstractNumId w:val="18"/>
  </w:num>
  <w:num w:numId="19" w16cid:durableId="590551946">
    <w:abstractNumId w:val="7"/>
  </w:num>
  <w:num w:numId="20" w16cid:durableId="193077118">
    <w:abstractNumId w:val="13"/>
  </w:num>
  <w:num w:numId="21" w16cid:durableId="144411338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0D7BD3"/>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C6930"/>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08CA"/>
    <w:rsid w:val="00AD43C0"/>
    <w:rsid w:val="00AE5B33"/>
    <w:rsid w:val="00AF4C03"/>
    <w:rsid w:val="00B03C25"/>
    <w:rsid w:val="00B20F52"/>
    <w:rsid w:val="00B26489"/>
    <w:rsid w:val="00B35185"/>
    <w:rsid w:val="00B406E8"/>
    <w:rsid w:val="00B50C83"/>
    <w:rsid w:val="00B720DC"/>
    <w:rsid w:val="00B7788F"/>
    <w:rsid w:val="00C13694"/>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8260852">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639962663">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091393517">
      <w:bodyDiv w:val="1"/>
      <w:marLeft w:val="0"/>
      <w:marRight w:val="0"/>
      <w:marTop w:val="0"/>
      <w:marBottom w:val="0"/>
      <w:divBdr>
        <w:top w:val="none" w:sz="0" w:space="0" w:color="auto"/>
        <w:left w:val="none" w:sz="0" w:space="0" w:color="auto"/>
        <w:bottom w:val="none" w:sz="0" w:space="0" w:color="auto"/>
        <w:right w:val="none" w:sz="0" w:space="0" w:color="auto"/>
      </w:divBdr>
    </w:div>
    <w:div w:id="111039001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009">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75274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990</Words>
  <Characters>5645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6622</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Pena, Edgar</cp:lastModifiedBy>
  <cp:revision>2</cp:revision>
  <dcterms:created xsi:type="dcterms:W3CDTF">2025-06-28T08:04:00Z</dcterms:created>
  <dcterms:modified xsi:type="dcterms:W3CDTF">2025-06-28T08:04:00Z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