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8F670" w14:textId="77777777" w:rsidR="00E5583A" w:rsidRPr="000168AF" w:rsidRDefault="00E5583A" w:rsidP="00E5583A">
      <w:pPr>
        <w:pStyle w:val="Ttulo2"/>
        <w:jc w:val="both"/>
        <w:rPr>
          <w:u w:val="single"/>
        </w:rPr>
      </w:pPr>
      <w:bookmarkStart w:id="0" w:name="_Toc448382482"/>
      <w:commentRangeStart w:id="1"/>
      <w:r>
        <w:t>DISEÑO</w:t>
      </w:r>
      <w:commentRangeEnd w:id="1"/>
      <w:r w:rsidR="00B8299B">
        <w:rPr>
          <w:rStyle w:val="Refdecomentario"/>
          <w:b w:val="0"/>
        </w:rPr>
        <w:commentReference w:id="1"/>
      </w:r>
      <w:r>
        <w:t xml:space="preserve"> DEL MAPA</w:t>
      </w:r>
      <w:bookmarkEnd w:id="0"/>
    </w:p>
    <w:p w14:paraId="6F031ECC" w14:textId="77777777" w:rsidR="00E5583A" w:rsidRDefault="00E5583A" w:rsidP="00E5583A">
      <w:pPr>
        <w:jc w:val="both"/>
      </w:pPr>
      <w:proofErr w:type="spellStart"/>
      <w:r>
        <w:t>Blender</w:t>
      </w:r>
      <w:proofErr w:type="spellEnd"/>
      <w:r>
        <w:t xml:space="preserve"> es un programa de modelado 3D compatible con varias plataformas, está orientado al diseño y puede ser usado para crear visualizaciones estáticas en 3D, vídeos de alta calidad e incluso animaciones.</w:t>
      </w:r>
    </w:p>
    <w:p w14:paraId="65C15877" w14:textId="77777777" w:rsidR="0091784A" w:rsidRDefault="00551D97" w:rsidP="00E5583A">
      <w:pPr>
        <w:jc w:val="both"/>
      </w:pPr>
      <w:r>
        <w:t xml:space="preserve">El terreno es creado añadiendo un plano al diseño o aplanando un cubo con la herramienta de escala, el tamaño del terreno es una estimación a escala del área que ocupa el CETI </w:t>
      </w:r>
      <w:proofErr w:type="spellStart"/>
      <w:r>
        <w:t>Colomos</w:t>
      </w:r>
      <w:proofErr w:type="spellEnd"/>
    </w:p>
    <w:p w14:paraId="456BBDD9" w14:textId="77777777" w:rsidR="0091784A" w:rsidRDefault="0091784A" w:rsidP="00E5583A">
      <w:pPr>
        <w:jc w:val="both"/>
        <w:rPr>
          <w:noProof/>
        </w:rPr>
      </w:pPr>
      <w:r>
        <w:rPr>
          <w:noProof/>
        </w:rPr>
        <w:drawing>
          <wp:anchor distT="0" distB="0" distL="114300" distR="114300" simplePos="0" relativeHeight="251658240" behindDoc="0" locked="0" layoutInCell="1" allowOverlap="1" wp14:anchorId="205ADB1A" wp14:editId="5894497D">
            <wp:simplePos x="0" y="0"/>
            <wp:positionH relativeFrom="column">
              <wp:posOffset>1758182</wp:posOffset>
            </wp:positionH>
            <wp:positionV relativeFrom="paragraph">
              <wp:posOffset>-2896</wp:posOffset>
            </wp:positionV>
            <wp:extent cx="1424763" cy="169936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de 2016-04-05 13_57_15.png"/>
                    <pic:cNvPicPr/>
                  </pic:nvPicPr>
                  <pic:blipFill rotWithShape="1">
                    <a:blip r:embed="rId6" cstate="print">
                      <a:extLst>
                        <a:ext uri="{28A0092B-C50C-407E-A947-70E740481C1C}">
                          <a14:useLocalDpi xmlns:a14="http://schemas.microsoft.com/office/drawing/2010/main" val="0"/>
                        </a:ext>
                      </a:extLst>
                    </a:blip>
                    <a:srcRect l="36033" t="23814" r="37523" b="20082"/>
                    <a:stretch/>
                  </pic:blipFill>
                  <pic:spPr bwMode="auto">
                    <a:xfrm>
                      <a:off x="0" y="0"/>
                      <a:ext cx="1424763" cy="1699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BD42078" wp14:editId="23EE7031">
            <wp:extent cx="1615108" cy="17007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de 2016-04-05 13_55_25.png"/>
                    <pic:cNvPicPr/>
                  </pic:nvPicPr>
                  <pic:blipFill rotWithShape="1">
                    <a:blip r:embed="rId7" cstate="print">
                      <a:extLst>
                        <a:ext uri="{28A0092B-C50C-407E-A947-70E740481C1C}">
                          <a14:useLocalDpi xmlns:a14="http://schemas.microsoft.com/office/drawing/2010/main" val="0"/>
                        </a:ext>
                      </a:extLst>
                    </a:blip>
                    <a:srcRect l="34851" t="20360" r="35222" b="21482"/>
                    <a:stretch/>
                  </pic:blipFill>
                  <pic:spPr bwMode="auto">
                    <a:xfrm>
                      <a:off x="0" y="0"/>
                      <a:ext cx="1616051" cy="1701730"/>
                    </a:xfrm>
                    <a:prstGeom prst="rect">
                      <a:avLst/>
                    </a:prstGeom>
                    <a:ln>
                      <a:noFill/>
                    </a:ln>
                    <a:extLst>
                      <a:ext uri="{53640926-AAD7-44D8-BBD7-CCE9431645EC}">
                        <a14:shadowObscured xmlns:a14="http://schemas.microsoft.com/office/drawing/2010/main"/>
                      </a:ext>
                    </a:extLst>
                  </pic:spPr>
                </pic:pic>
              </a:graphicData>
            </a:graphic>
          </wp:inline>
        </w:drawing>
      </w:r>
      <w:bookmarkStart w:id="2" w:name="_GoBack"/>
      <w:bookmarkEnd w:id="2"/>
    </w:p>
    <w:p w14:paraId="515F07E5" w14:textId="77777777" w:rsidR="00780A6D" w:rsidRDefault="00551D97" w:rsidP="00E5583A">
      <w:pPr>
        <w:jc w:val="both"/>
      </w:pPr>
      <w:r>
        <w:t xml:space="preserve">Para crear los edificios </w:t>
      </w:r>
      <w:r w:rsidR="009B4A19">
        <w:t>dentro del terreno es necesario subdividir el área del terreno para trabajar los edificios como un conjunto de áreas más</w:t>
      </w:r>
      <w:r w:rsidR="00780A6D">
        <w:t xml:space="preserve"> pequeñas a la original y la altura de estos será una estimación para la cantidad de pisos de cada edificio y se realizan mediante la herramienta de extrusión.</w:t>
      </w:r>
    </w:p>
    <w:p w14:paraId="45BEC2C5" w14:textId="77777777" w:rsidR="0091784A" w:rsidRDefault="0091784A" w:rsidP="00E5583A">
      <w:pPr>
        <w:jc w:val="both"/>
      </w:pPr>
      <w:r>
        <w:rPr>
          <w:noProof/>
        </w:rPr>
        <w:drawing>
          <wp:inline distT="0" distB="0" distL="0" distR="0" wp14:anchorId="0D52BE0D" wp14:editId="3A51BFAE">
            <wp:extent cx="1950544" cy="12546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8655" cy="1266292"/>
                    </a:xfrm>
                    <a:prstGeom prst="rect">
                      <a:avLst/>
                    </a:prstGeom>
                  </pic:spPr>
                </pic:pic>
              </a:graphicData>
            </a:graphic>
          </wp:inline>
        </w:drawing>
      </w:r>
      <w:r w:rsidR="001536B6">
        <w:t xml:space="preserve"> </w:t>
      </w:r>
      <w:r w:rsidR="001536B6">
        <w:rPr>
          <w:noProof/>
        </w:rPr>
        <w:drawing>
          <wp:inline distT="0" distB="0" distL="0" distR="0" wp14:anchorId="6D335092" wp14:editId="64A6F37D">
            <wp:extent cx="1903228" cy="12539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4632" cy="1274667"/>
                    </a:xfrm>
                    <a:prstGeom prst="rect">
                      <a:avLst/>
                    </a:prstGeom>
                  </pic:spPr>
                </pic:pic>
              </a:graphicData>
            </a:graphic>
          </wp:inline>
        </w:drawing>
      </w:r>
    </w:p>
    <w:p w14:paraId="4242CC98" w14:textId="77777777" w:rsidR="00780A6D" w:rsidRDefault="00780A6D" w:rsidP="00E5583A">
      <w:pPr>
        <w:jc w:val="both"/>
      </w:pPr>
      <w:r>
        <w:t>Detalles como pasillos y puertas se realizan de la misma manera subdividiendo las caras laterales de los edificios.</w:t>
      </w:r>
    </w:p>
    <w:p w14:paraId="17AFB292" w14:textId="77777777" w:rsidR="001536B6" w:rsidRDefault="001536B6" w:rsidP="00E5583A">
      <w:pPr>
        <w:jc w:val="both"/>
      </w:pPr>
      <w:r>
        <w:rPr>
          <w:noProof/>
        </w:rPr>
        <w:drawing>
          <wp:inline distT="0" distB="0" distL="0" distR="0" wp14:anchorId="73D7E563" wp14:editId="3C880525">
            <wp:extent cx="2434856" cy="18519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1490" cy="1856957"/>
                    </a:xfrm>
                    <a:prstGeom prst="rect">
                      <a:avLst/>
                    </a:prstGeom>
                  </pic:spPr>
                </pic:pic>
              </a:graphicData>
            </a:graphic>
          </wp:inline>
        </w:drawing>
      </w:r>
      <w:r>
        <w:rPr>
          <w:noProof/>
        </w:rPr>
        <w:drawing>
          <wp:inline distT="0" distB="0" distL="0" distR="0" wp14:anchorId="493A31C9" wp14:editId="5894C196">
            <wp:extent cx="2785096" cy="18611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9.jpg"/>
                    <pic:cNvPicPr/>
                  </pic:nvPicPr>
                  <pic:blipFill>
                    <a:blip r:embed="rId11">
                      <a:extLst>
                        <a:ext uri="{28A0092B-C50C-407E-A947-70E740481C1C}">
                          <a14:useLocalDpi xmlns:a14="http://schemas.microsoft.com/office/drawing/2010/main" val="0"/>
                        </a:ext>
                      </a:extLst>
                    </a:blip>
                    <a:stretch>
                      <a:fillRect/>
                    </a:stretch>
                  </pic:blipFill>
                  <pic:spPr>
                    <a:xfrm>
                      <a:off x="0" y="0"/>
                      <a:ext cx="2809527" cy="1877512"/>
                    </a:xfrm>
                    <a:prstGeom prst="rect">
                      <a:avLst/>
                    </a:prstGeom>
                  </pic:spPr>
                </pic:pic>
              </a:graphicData>
            </a:graphic>
          </wp:inline>
        </w:drawing>
      </w:r>
    </w:p>
    <w:p w14:paraId="4A624C3A" w14:textId="77777777" w:rsidR="00E5583A" w:rsidRDefault="00E5583A" w:rsidP="00E5583A">
      <w:pPr>
        <w:pStyle w:val="Ttulo2"/>
      </w:pPr>
      <w:r>
        <w:lastRenderedPageBreak/>
        <w:t>DISEÑO MENU PRINCIPAL CON UNITY</w:t>
      </w:r>
    </w:p>
    <w:p w14:paraId="381327F6" w14:textId="77777777" w:rsidR="00E5583A" w:rsidRDefault="00E5583A" w:rsidP="00E5583A">
      <w:proofErr w:type="spellStart"/>
      <w:r>
        <w:t>Unity</w:t>
      </w:r>
      <w:proofErr w:type="spellEnd"/>
      <w:r>
        <w:t xml:space="preserve"> es un motor de videojuegos multiplataforma que permite el diseño de juegos en 2D y 3D. Utilizando las herramientas que ofrece </w:t>
      </w:r>
      <w:proofErr w:type="spellStart"/>
      <w:r>
        <w:t>Unity</w:t>
      </w:r>
      <w:proofErr w:type="spellEnd"/>
      <w:r>
        <w:t xml:space="preserve"> para el diseño 2D podemos crear un menú principal que se cargue desde el inicio del juego, esto se hace mediante escenas dentro del motor de </w:t>
      </w:r>
      <w:proofErr w:type="spellStart"/>
      <w:r>
        <w:t>Untiy</w:t>
      </w:r>
      <w:proofErr w:type="spellEnd"/>
      <w:r>
        <w:t>.</w:t>
      </w:r>
    </w:p>
    <w:p w14:paraId="51F0C881" w14:textId="77777777" w:rsidR="00E5583A" w:rsidRDefault="00E5583A" w:rsidP="00E5583A">
      <w:r>
        <w:t xml:space="preserve">El menú se diseña dentro de la nueva escena con el uso de </w:t>
      </w:r>
      <w:proofErr w:type="spellStart"/>
      <w:r>
        <w:t>Canvas</w:t>
      </w:r>
      <w:proofErr w:type="spellEnd"/>
      <w:r>
        <w:t xml:space="preserve"> y esta escena se posiciona antes de todas las demás escenas para que esta se cargue al </w:t>
      </w:r>
      <w:proofErr w:type="spellStart"/>
      <w:r>
        <w:t>incio</w:t>
      </w:r>
      <w:proofErr w:type="spellEnd"/>
      <w:r>
        <w:t>.</w:t>
      </w:r>
    </w:p>
    <w:p w14:paraId="1D48E949" w14:textId="77777777" w:rsidR="00E5583A" w:rsidRDefault="00E5583A" w:rsidP="00E5583A">
      <w:pPr>
        <w:rPr>
          <w:b/>
          <w:u w:val="single"/>
        </w:rPr>
      </w:pPr>
      <w:r>
        <w:t xml:space="preserve">Como se puede apreciar en la imagen se puede encontrar un botón que direcciona al juego en solitario, este cargara una escena donde el usuario podrá seleccionar el personaje que desea utilizar. </w:t>
      </w:r>
      <w:r>
        <w:rPr>
          <w:b/>
          <w:u w:val="single"/>
        </w:rPr>
        <w:t>Completar una vez terminado</w:t>
      </w:r>
    </w:p>
    <w:p w14:paraId="112A68FE" w14:textId="77777777" w:rsidR="00E5583A" w:rsidRDefault="00E5583A" w:rsidP="00E5583A">
      <w:pPr>
        <w:rPr>
          <w:b/>
          <w:u w:val="single"/>
        </w:rPr>
      </w:pPr>
      <w:r>
        <w:t xml:space="preserve">El botón de multijugador… </w:t>
      </w:r>
      <w:r>
        <w:rPr>
          <w:b/>
          <w:u w:val="single"/>
        </w:rPr>
        <w:t>Completar una vez terminado</w:t>
      </w:r>
    </w:p>
    <w:p w14:paraId="230A9917" w14:textId="77777777" w:rsidR="00E5583A" w:rsidRDefault="00E5583A" w:rsidP="00E5583A">
      <w:pPr>
        <w:rPr>
          <w:b/>
          <w:u w:val="single"/>
        </w:rPr>
      </w:pPr>
      <w:r>
        <w:t xml:space="preserve">El botón de opciones carga otro </w:t>
      </w:r>
      <w:proofErr w:type="spellStart"/>
      <w:r>
        <w:t>Canvas</w:t>
      </w:r>
      <w:proofErr w:type="spellEnd"/>
      <w:r>
        <w:t xml:space="preserve"> dentro de la escena que cuenta con botones para ajustar la resolución del juego, para ver los créditos de los creadores y el botón de regreso al menú principal. </w:t>
      </w:r>
      <w:r>
        <w:rPr>
          <w:b/>
          <w:u w:val="single"/>
        </w:rPr>
        <w:t>Completar una vez terminado</w:t>
      </w:r>
    </w:p>
    <w:p w14:paraId="689FBF66" w14:textId="77777777" w:rsidR="00286639" w:rsidRDefault="00E5583A" w:rsidP="00E5583A">
      <w:r>
        <w:t>El botón de resolución re direcciona a un selector con las resoluciones posibles para el juego, cada resolución se ajusta con parámetros ya definidos por</w:t>
      </w:r>
      <w:r w:rsidR="00286639">
        <w:t xml:space="preserve"> </w:t>
      </w:r>
      <w:proofErr w:type="spellStart"/>
      <w:r w:rsidR="00286639">
        <w:t>Unity</w:t>
      </w:r>
      <w:proofErr w:type="spellEnd"/>
      <w:r w:rsidR="00286639">
        <w:t xml:space="preserve"> mediante el siguiente código que obtiene la resolución actual y reasigna el valor de esta.</w:t>
      </w:r>
    </w:p>
    <w:p w14:paraId="537EA729" w14:textId="77777777" w:rsidR="00286639" w:rsidRDefault="00286639" w:rsidP="00E5583A"/>
    <w:p w14:paraId="3CDFBA71" w14:textId="77777777" w:rsidR="00E5583A" w:rsidRPr="00881EB7" w:rsidRDefault="00E5583A" w:rsidP="00E5583A">
      <w:r>
        <w:t xml:space="preserve"> </w:t>
      </w:r>
    </w:p>
    <w:p w14:paraId="6E006620" w14:textId="77777777" w:rsidR="00E5583A" w:rsidRDefault="00E5583A"/>
    <w:sectPr w:rsidR="00E5583A" w:rsidSect="00693F81">
      <w:pgSz w:w="11906" w:h="16838"/>
      <w:pgMar w:top="1417" w:right="1701" w:bottom="1417" w:left="1701"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drian Sanchez" w:date="2016-04-18T07:41:00Z" w:initials="AS">
    <w:p w14:paraId="162DBED8" w14:textId="77777777" w:rsidR="00B8299B" w:rsidRDefault="00B8299B">
      <w:pPr>
        <w:pStyle w:val="Textocomentario"/>
      </w:pPr>
      <w:r>
        <w:rPr>
          <w:rStyle w:val="Refdecomentario"/>
        </w:rPr>
        <w:annotationRef/>
      </w:r>
      <w:r>
        <w:t>Numerar imágenes y redacción y mencionar la imagen dentro del texto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2DBE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mo">
    <w:altName w:val="Times New Roman"/>
    <w:charset w:val="00"/>
    <w:family w:val="swiss"/>
    <w:pitch w:val="default"/>
    <w:sig w:usb0="00000000" w:usb1="500078FF" w:usb2="00000021" w:usb3="00000000" w:csb0="600001BF" w:csb1="DFF70000"/>
  </w:font>
  <w:font w:name="Tinos">
    <w:altName w:val="Arial Unicode MS"/>
    <w:charset w:val="86"/>
    <w:family w:val="auto"/>
    <w:pitch w:val="default"/>
    <w:sig w:usb0="00000000" w:usb1="500078FF" w:usb2="00000021" w:usb3="00000000" w:csb0="600001BF" w:csb1="DFF7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 Sanchez">
    <w15:presenceInfo w15:providerId="Windows Live" w15:userId="7b6daff3307591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2"/>
  </w:compat>
  <w:rsids>
    <w:rsidRoot w:val="00E5583A"/>
    <w:rsid w:val="001536B6"/>
    <w:rsid w:val="00286639"/>
    <w:rsid w:val="00551D97"/>
    <w:rsid w:val="00780A6D"/>
    <w:rsid w:val="00901B08"/>
    <w:rsid w:val="0091784A"/>
    <w:rsid w:val="00990A35"/>
    <w:rsid w:val="009B4A19"/>
    <w:rsid w:val="00B8299B"/>
    <w:rsid w:val="00E558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CC28"/>
  <w15:docId w15:val="{AC4F500C-B522-40DC-B024-9EECF0FB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83A"/>
    <w:pPr>
      <w:spacing w:after="160" w:line="259" w:lineRule="auto"/>
    </w:pPr>
    <w:rPr>
      <w:rFonts w:ascii="Arimo" w:eastAsia="Tinos" w:hAnsi="Arimo" w:cs="Arimo"/>
      <w:color w:val="000000"/>
      <w:sz w:val="24"/>
      <w:szCs w:val="24"/>
      <w:lang w:eastAsia="es-MX"/>
    </w:rPr>
  </w:style>
  <w:style w:type="paragraph" w:styleId="Ttulo2">
    <w:name w:val="heading 2"/>
    <w:basedOn w:val="Normal"/>
    <w:next w:val="Normal"/>
    <w:link w:val="Ttulo2Car"/>
    <w:qFormat/>
    <w:rsid w:val="00E5583A"/>
    <w:pPr>
      <w:keepNext/>
      <w:keepLines/>
      <w:spacing w:before="360" w:after="80"/>
      <w:contextualSpacing/>
      <w:outlineLvl w:val="1"/>
    </w:pPr>
    <w:rPr>
      <w:b/>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E5583A"/>
    <w:rPr>
      <w:rFonts w:ascii="Arimo" w:eastAsia="Tinos" w:hAnsi="Arimo" w:cs="Arimo"/>
      <w:b/>
      <w:color w:val="000000"/>
      <w:sz w:val="36"/>
      <w:szCs w:val="36"/>
      <w:lang w:eastAsia="es-MX"/>
    </w:rPr>
  </w:style>
  <w:style w:type="paragraph" w:styleId="Puesto">
    <w:name w:val="Title"/>
    <w:basedOn w:val="Normal"/>
    <w:next w:val="Normal"/>
    <w:link w:val="PuestoCar"/>
    <w:qFormat/>
    <w:rsid w:val="00E5583A"/>
    <w:pPr>
      <w:keepNext/>
      <w:keepLines/>
      <w:spacing w:before="480" w:after="120"/>
      <w:contextualSpacing/>
    </w:pPr>
    <w:rPr>
      <w:b/>
      <w:sz w:val="72"/>
      <w:szCs w:val="72"/>
    </w:rPr>
  </w:style>
  <w:style w:type="character" w:customStyle="1" w:styleId="PuestoCar">
    <w:name w:val="Puesto Car"/>
    <w:basedOn w:val="Fuentedeprrafopredeter"/>
    <w:link w:val="Puesto"/>
    <w:rsid w:val="00E5583A"/>
    <w:rPr>
      <w:rFonts w:ascii="Arimo" w:eastAsia="Tinos" w:hAnsi="Arimo" w:cs="Arimo"/>
      <w:b/>
      <w:color w:val="000000"/>
      <w:sz w:val="72"/>
      <w:szCs w:val="72"/>
      <w:lang w:eastAsia="es-MX"/>
    </w:rPr>
  </w:style>
  <w:style w:type="character" w:styleId="Refdecomentario">
    <w:name w:val="annotation reference"/>
    <w:basedOn w:val="Fuentedeprrafopredeter"/>
    <w:uiPriority w:val="99"/>
    <w:semiHidden/>
    <w:unhideWhenUsed/>
    <w:rsid w:val="00B8299B"/>
    <w:rPr>
      <w:sz w:val="16"/>
      <w:szCs w:val="16"/>
    </w:rPr>
  </w:style>
  <w:style w:type="paragraph" w:styleId="Textocomentario">
    <w:name w:val="annotation text"/>
    <w:basedOn w:val="Normal"/>
    <w:link w:val="TextocomentarioCar"/>
    <w:uiPriority w:val="99"/>
    <w:semiHidden/>
    <w:unhideWhenUsed/>
    <w:rsid w:val="00B8299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8299B"/>
    <w:rPr>
      <w:rFonts w:ascii="Arimo" w:eastAsia="Tinos" w:hAnsi="Arimo" w:cs="Arimo"/>
      <w:color w:val="000000"/>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B8299B"/>
    <w:rPr>
      <w:b/>
      <w:bCs/>
    </w:rPr>
  </w:style>
  <w:style w:type="character" w:customStyle="1" w:styleId="AsuntodelcomentarioCar">
    <w:name w:val="Asunto del comentario Car"/>
    <w:basedOn w:val="TextocomentarioCar"/>
    <w:link w:val="Asuntodelcomentario"/>
    <w:uiPriority w:val="99"/>
    <w:semiHidden/>
    <w:rsid w:val="00B8299B"/>
    <w:rPr>
      <w:rFonts w:ascii="Arimo" w:eastAsia="Tinos" w:hAnsi="Arimo" w:cs="Arimo"/>
      <w:b/>
      <w:bCs/>
      <w:color w:val="000000"/>
      <w:sz w:val="20"/>
      <w:szCs w:val="20"/>
      <w:lang w:eastAsia="es-MX"/>
    </w:rPr>
  </w:style>
  <w:style w:type="paragraph" w:styleId="Textodeglobo">
    <w:name w:val="Balloon Text"/>
    <w:basedOn w:val="Normal"/>
    <w:link w:val="TextodegloboCar"/>
    <w:uiPriority w:val="99"/>
    <w:semiHidden/>
    <w:unhideWhenUsed/>
    <w:rsid w:val="00B829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299B"/>
    <w:rPr>
      <w:rFonts w:ascii="Segoe UI" w:eastAsia="Tinos" w:hAnsi="Segoe UI" w:cs="Segoe UI"/>
      <w:color w:val="000000"/>
      <w:sz w:val="18"/>
      <w:szCs w:val="1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microsoft.com/office/2011/relationships/commentsExtended" Target="commentsExtended.xml"/><Relationship Id="rId10" Type="http://schemas.openxmlformats.org/officeDocument/2006/relationships/image" Target="media/image5.jpeg"/><Relationship Id="rId4" Type="http://schemas.openxmlformats.org/officeDocument/2006/relationships/comments" Target="comment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319</Words>
  <Characters>1755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INFORMATICA</dc:creator>
  <cp:lastModifiedBy>Adrian Sanchez</cp:lastModifiedBy>
  <cp:revision>5</cp:revision>
  <dcterms:created xsi:type="dcterms:W3CDTF">2016-04-14T13:14:00Z</dcterms:created>
  <dcterms:modified xsi:type="dcterms:W3CDTF">2016-04-18T12:50:00Z</dcterms:modified>
</cp:coreProperties>
</file>