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theme/theme1.xml" ContentType="application/vnd.openxmlformats-officedocument.theme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Heading2"/>
        <w:numPr>
          <w:ilvl w:val="1"/>
          <w:numId w:val="1"/>
        </w:numPr>
        <w:bidi w:val="0"/>
        <w:spacing w:before="200" w:after="120"/>
        <w:ind w:hanging="0" w:start="0"/>
        <w:jc w:val="start"/>
        <w:rPr/>
      </w:pPr>
      <w:r>
        <w:rPr/>
        <w:t xml:space="preserve">PP1 Vsensor V4 – Rx Supply Voltage </w:t>
      </w:r>
      <w:r>
        <w:rPr/>
        <w:t>swapped</w:t>
      </w:r>
      <w:r>
        <w:rPr/>
        <w:t xml:space="preserve"> polarity fix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numPr>
          <w:ilvl w:val="0"/>
          <w:numId w:val="2"/>
        </w:numPr>
        <w:bidi w:val="0"/>
        <w:jc w:val="start"/>
        <w:rPr/>
      </w:pPr>
      <w:r>
        <w:rPr/>
        <w:t>Break VSSA Net under FB201</w:t>
      </w:r>
    </w:p>
    <w:p>
      <w:pPr>
        <w:pStyle w:val="Normal"/>
        <w:numPr>
          <w:ilvl w:val="1"/>
          <w:numId w:val="2"/>
        </w:numPr>
        <w:bidi w:val="0"/>
        <w:jc w:val="start"/>
        <w:rPr/>
      </w:pPr>
      <w:r>
        <w:rPr/>
        <w:t>Remove FB201</w:t>
      </w:r>
    </w:p>
    <w:p>
      <w:pPr>
        <w:pStyle w:val="Normal"/>
        <w:numPr>
          <w:ilvl w:val="1"/>
          <w:numId w:val="2"/>
        </w:numPr>
        <w:bidi w:val="0"/>
        <w:jc w:val="start"/>
        <w:rPr/>
      </w:pPr>
      <w:r>
        <w:rPr/>
        <w:t>break trace to via</w:t>
      </w:r>
    </w:p>
    <w:p>
      <w:pPr>
        <w:pStyle w:val="Normal"/>
        <w:numPr>
          <w:ilvl w:val="1"/>
          <w:numId w:val="2"/>
        </w:numPr>
        <w:bidi w:val="0"/>
        <w:jc w:val="start"/>
        <w:rPr/>
      </w:pPr>
      <w:r>
        <w:rPr/>
        <w:t>Re-Assemble FB201</w:t>
      </w:r>
    </w:p>
    <w:p>
      <w:pPr>
        <w:pStyle w:val="Normal"/>
        <w:numPr>
          <w:ilvl w:val="0"/>
          <w:numId w:val="2"/>
        </w:numPr>
        <w:bidi w:val="0"/>
        <w:jc w:val="start"/>
        <w:rPr/>
      </w:pPr>
      <w:r>
        <w:rPr/>
        <w:t>Break VDDA trace to U701</w:t>
      </w:r>
    </w:p>
    <w:p>
      <w:pPr>
        <w:pStyle w:val="Normal"/>
        <w:numPr>
          <w:ilvl w:val="0"/>
          <w:numId w:val="2"/>
        </w:numPr>
        <w:bidi w:val="0"/>
        <w:jc w:val="start"/>
        <w:rPr/>
      </w:pPr>
      <w:r>
        <w:rPr/>
        <w:t>Break VDDA branch to U704 and U702</w:t>
      </w:r>
    </w:p>
    <w:p>
      <w:pPr>
        <w:pStyle w:val="Normal"/>
        <w:numPr>
          <w:ilvl w:val="0"/>
          <w:numId w:val="2"/>
        </w:numPr>
        <w:bidi w:val="0"/>
        <w:jc w:val="start"/>
        <w:rPr/>
      </w:pPr>
      <w:r>
        <w:rPr/>
        <w:t>Connect supply branch U701, U702 and U704</w:t>
      </w:r>
    </w:p>
    <w:p>
      <w:pPr>
        <w:pStyle w:val="Normal"/>
        <w:numPr>
          <w:ilvl w:val="0"/>
          <w:numId w:val="2"/>
        </w:numPr>
        <w:bidi w:val="0"/>
        <w:jc w:val="start"/>
        <w:rPr/>
      </w:pPr>
      <w:r>
        <w:rPr/>
        <w:t>Connect Pin1 C717 (old VDDA) to Pin1 C2012 (VSSA)</w:t>
      </w:r>
    </w:p>
    <w:p>
      <w:pPr>
        <w:pStyle w:val="Normal"/>
        <w:numPr>
          <w:ilvl w:val="0"/>
          <w:numId w:val="2"/>
        </w:numPr>
        <w:bidi w:val="0"/>
        <w:jc w:val="start"/>
        <w:rPr/>
      </w:pPr>
      <w:r>
        <w:rPr/>
        <w:t>Connect Pin2 C716 (old VSSA) to Pin1 C226 (VDDA)</w:t>
      </w:r>
    </w:p>
    <w:p>
      <w:pPr>
        <w:pStyle w:val="Normal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posOffset>0</wp:posOffset>
            </wp:positionH>
            <wp:positionV relativeFrom="paragraph">
              <wp:posOffset>62865</wp:posOffset>
            </wp:positionV>
            <wp:extent cx="6120130" cy="5112385"/>
            <wp:effectExtent l="0" t="0" r="0" b="0"/>
            <wp:wrapSquare wrapText="largest"/>
            <wp:docPr id="1" name="Image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 title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112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814445"/>
            <wp:effectExtent l="0" t="0" r="0" b="0"/>
            <wp:wrapSquare wrapText="largest"/>
            <wp:docPr id="2" name="Image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 title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8144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b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868930"/>
            <wp:effectExtent l="0" t="0" r="0" b="0"/>
            <wp:wrapSquare wrapText="largest"/>
            <wp:docPr id="3" name="Image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5" descr="" title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868930"/>
            <wp:effectExtent l="0" t="0" r="0" b="0"/>
            <wp:wrapSquare wrapText="largest"/>
            <wp:docPr id="4" name="Image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" descr="" title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br/>
      </w:r>
      <w: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224530"/>
            <wp:effectExtent l="0" t="0" r="0" b="0"/>
            <wp:wrapSquare wrapText="largest"/>
            <wp:docPr id="5" name="Image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4" descr="" title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br/>
      </w:r>
    </w:p>
    <w:p>
      <w:pPr>
        <w:pStyle w:val="Normal"/>
        <w:bidi w:val="0"/>
        <w:jc w:val="start"/>
        <w:rPr/>
      </w:pPr>
      <w:r>
        <w:rPr/>
      </w:r>
    </w:p>
    <w:sectPr>
      <w:type w:val="nextPage"/>
      <w:pgSz w:w="11906" w:h="16838"/>
      <w:pgMar w:left="1134" w:right="1134" w:gutter="0" w:header="0" w:top="1134" w:footer="0" w:bottom="1134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1" w:characterSet="utf-8"/>
    <w:family w:val="roman"/>
    <w:pitch w:val="variable"/>
  </w:font>
  <w:font w:name="Liberation Sans">
    <w:altName w:val="Arial"/>
    <w:charset w:val="01" w:characterSet="utf-8"/>
    <w:family w:val="roman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  <w:rPr/>
    </w:lvl>
    <w:lvl w:ilvl="1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  <w:rPr/>
    </w:lvl>
    <w:lvl w:ilvl="2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  <w:rPr/>
    </w:lvl>
    <w:lvl w:ilvl="3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  <w:rPr/>
    </w:lvl>
    <w:lvl w:ilvl="4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  <w:rPr/>
    </w:lvl>
    <w:lvl w:ilvl="5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  <w:rPr/>
    </w:lvl>
    <w:lvl w:ilvl="6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  <w:rPr/>
    </w:lvl>
    <w:lvl w:ilvl="7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  <w:rPr/>
    </w:lvl>
    <w:lvl w:ilvl="8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  <w:rPr/>
    </w:lvl>
  </w:abstractNum>
  <w:abstractNum w:abstractNumId="2">
    <w:lvl w:ilvl="0">
      <w:start w:val="1"/>
      <w:numFmt w:val="decimal"/>
      <w:lvlText w:val="%1."/>
      <w:lvlJc w:val="start"/>
      <w:pPr>
        <w:tabs>
          <w:tab w:val="num" w:pos="720"/>
        </w:tabs>
        <w:ind w:start="720" w:hanging="360"/>
      </w:pPr>
      <w:rPr/>
    </w:lvl>
    <w:lvl w:ilvl="1">
      <w:start w:val="1"/>
      <w:numFmt w:val="decimal"/>
      <w:lvlText w:val="%2."/>
      <w:lvlJc w:val="start"/>
      <w:pPr>
        <w:tabs>
          <w:tab w:val="num" w:pos="1080"/>
        </w:tabs>
        <w:ind w:start="1080" w:hanging="360"/>
      </w:pPr>
      <w:rPr/>
    </w:lvl>
    <w:lvl w:ilvl="2">
      <w:start w:val="1"/>
      <w:numFmt w:val="decimal"/>
      <w:lvlText w:val="%3."/>
      <w:lvlJc w:val="start"/>
      <w:pPr>
        <w:tabs>
          <w:tab w:val="num" w:pos="1440"/>
        </w:tabs>
        <w:ind w:start="1440" w:hanging="360"/>
      </w:pPr>
      <w:rPr/>
    </w:lvl>
    <w:lvl w:ilvl="3">
      <w:start w:val="1"/>
      <w:numFmt w:val="decimal"/>
      <w:lvlText w:val="%4."/>
      <w:lvlJc w:val="start"/>
      <w:pPr>
        <w:tabs>
          <w:tab w:val="num" w:pos="1800"/>
        </w:tabs>
        <w:ind w:start="1800" w:hanging="360"/>
      </w:pPr>
      <w:rPr/>
    </w:lvl>
    <w:lvl w:ilvl="4">
      <w:start w:val="1"/>
      <w:numFmt w:val="decimal"/>
      <w:lvlText w:val="%5."/>
      <w:lvlJc w:val="start"/>
      <w:pPr>
        <w:tabs>
          <w:tab w:val="num" w:pos="2160"/>
        </w:tabs>
        <w:ind w:start="2160" w:hanging="360"/>
      </w:pPr>
      <w:rPr/>
    </w:lvl>
    <w:lvl w:ilvl="5">
      <w:start w:val="1"/>
      <w:numFmt w:val="decimal"/>
      <w:lvlText w:val="%6."/>
      <w:lvlJc w:val="start"/>
      <w:pPr>
        <w:tabs>
          <w:tab w:val="num" w:pos="2520"/>
        </w:tabs>
        <w:ind w:start="2520" w:hanging="360"/>
      </w:pPr>
      <w:rPr/>
    </w:lvl>
    <w:lvl w:ilvl="6">
      <w:start w:val="1"/>
      <w:numFmt w:val="decimal"/>
      <w:lvlText w:val="%7."/>
      <w:lvlJc w:val="start"/>
      <w:pPr>
        <w:tabs>
          <w:tab w:val="num" w:pos="2880"/>
        </w:tabs>
        <w:ind w:start="2880" w:hanging="360"/>
      </w:pPr>
      <w:rPr/>
    </w:lvl>
    <w:lvl w:ilvl="7">
      <w:start w:val="1"/>
      <w:numFmt w:val="decimal"/>
      <w:lvlText w:val="%8."/>
      <w:lvlJc w:val="start"/>
      <w:pPr>
        <w:tabs>
          <w:tab w:val="num" w:pos="3240"/>
        </w:tabs>
        <w:ind w:start="3240" w:hanging="360"/>
      </w:pPr>
      <w:rPr/>
    </w:lvl>
    <w:lvl w:ilvl="8">
      <w:start w:val="1"/>
      <w:numFmt w:val="decimal"/>
      <w:lvlText w:val="%9."/>
      <w:lvlJc w:val="start"/>
      <w:pPr>
        <w:tabs>
          <w:tab w:val="num" w:pos="3600"/>
        </w:tabs>
        <w:ind w:start="3600" w:hanging="360"/>
      </w:pPr>
      <w:rPr/>
    </w:lvl>
  </w:abstractNum>
  <w:abstractNum w:abstractNumId="3">
    <w:lvl w:ilvl="0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1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2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3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4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5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6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7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8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w="http://schemas.openxmlformats.org/wordprocessingml/2006/main">
  <w:zoom w:percent="120"/>
  <w:defaultTabStop w:val="709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Songti SC" w:cs="Arial Unicode MS"/>
        <w:kern w:val="2"/>
        <w:sz w:val="24"/>
        <w:szCs w:val="24"/>
        <w:lang w:val="en-US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before="0" w:after="0"/>
      <w:jc w:val="start"/>
    </w:pPr>
    <w:rPr>
      <w:rFonts w:ascii="Liberation Serif" w:hAnsi="Liberation Serif" w:eastAsia="Songti SC" w:cs="Arial Unicode MS"/>
      <w:color w:val="auto"/>
      <w:kern w:val="2"/>
      <w:sz w:val="24"/>
      <w:szCs w:val="24"/>
      <w:lang w:val="en-US" w:eastAsia="zh-CN" w:bidi="hi-IN"/>
    </w:rPr>
  </w:style>
  <w:style w:type="paragraph" w:styleId="Heading2">
    <w:name w:val="Heading 2"/>
    <w:basedOn w:val="Heading"/>
    <w:next w:val="BodyText"/>
    <w:qFormat/>
    <w:pPr>
      <w:numPr>
        <w:ilvl w:val="1"/>
        <w:numId w:val="1"/>
      </w:numPr>
      <w:spacing w:before="200" w:after="120"/>
      <w:outlineLvl w:val="1"/>
    </w:pPr>
    <w:rPr>
      <w:b/>
      <w:bCs/>
      <w:sz w:val="32"/>
      <w:szCs w:val="32"/>
    </w:rPr>
  </w:style>
  <w:style w:type="character" w:styleId="NumberingSymbols">
    <w:name w:val="Numbering Symbols"/>
    <w:qFormat/>
    <w:rPr/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PingFang SC" w:cs="Arial Unicode MS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Arial Unicode M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 Unicode M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 Unicode MS"/>
    </w:rPr>
  </w:style>
  <w:style w:type="paragraph" w:styleId="Subtitle">
    <w:name w:val="Subtitle"/>
    <w:basedOn w:val="Heading"/>
    <w:next w:val="BodyText"/>
    <w:qFormat/>
    <w:pPr>
      <w:spacing w:before="60" w:after="120"/>
      <w:jc w:val="center"/>
    </w:pPr>
    <w:rPr>
      <w:sz w:val="36"/>
      <w:szCs w:val="36"/>
    </w:rPr>
  </w:style>
  <w:style w:type="paragraph" w:styleId="Title">
    <w:name w:val="Title"/>
    <w:basedOn w:val="Heading"/>
    <w:next w:val="BodyText"/>
    <w:qFormat/>
    <w:pPr>
      <w:jc w:val="center"/>
    </w:pPr>
    <w:rPr>
      <w:b/>
      <w:bCs/>
      <w:sz w:val="56"/>
      <w:szCs w:val="56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3.png"/><Relationship Id="rId6" Type="http://schemas.openxmlformats.org/officeDocument/2006/relationships/image" Target="media/image4.png"/><Relationship Id="rId7" Type="http://schemas.openxmlformats.org/officeDocument/2006/relationships/numbering" Target="numbering.xml"/><Relationship Id="rId8" Type="http://schemas.openxmlformats.org/officeDocument/2006/relationships/fontTable" Target="fontTable.xml"/><Relationship Id="rId9" Type="http://schemas.openxmlformats.org/officeDocument/2006/relationships/settings" Target="settings.xml"/><Relationship Id="rId10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LibreOffice">
      <a:dk1>
        <a:srgbClr val="000000"/>
      </a:dk1>
      <a:lt1>
        <a:srgbClr val="ffffff"/>
      </a:lt1>
      <a:dk2>
        <a:srgbClr val="000000"/>
      </a:dk2>
      <a:lt2>
        <a:srgbClr val="ffffff"/>
      </a:lt2>
      <a:accent1>
        <a:srgbClr val="18a303"/>
      </a:accent1>
      <a:accent2>
        <a:srgbClr val="0369a3"/>
      </a:accent2>
      <a:accent3>
        <a:srgbClr val="a33e03"/>
      </a:accent3>
      <a:accent4>
        <a:srgbClr val="8e03a3"/>
      </a:accent4>
      <a:accent5>
        <a:srgbClr val="c99c00"/>
      </a:accent5>
      <a:accent6>
        <a:srgbClr val="c9211e"/>
      </a:accent6>
      <a:hlink>
        <a:srgbClr val="0000ee"/>
      </a:hlink>
      <a:folHlink>
        <a:srgbClr val="551a8b"/>
      </a:folHlink>
    </a:clrScheme>
    <a:fontScheme name="Office">
      <a:majorFont>
        <a:latin typeface="Arial" pitchFamily="0" charset="1"/>
        <a:ea typeface="DejaVu Sans" pitchFamily="0" charset="1"/>
        <a:cs typeface="DejaVu Sans" pitchFamily="0" charset="1"/>
      </a:majorFont>
      <a:minorFont>
        <a:latin typeface="Arial" pitchFamily="0" charset="1"/>
        <a:ea typeface="DejaVu Sans" pitchFamily="0" charset="1"/>
        <a:cs typeface="DejaVu Sans" pitchFamily="0" charset="1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50</TotalTime>
  <Application>LibreOffice/7.6.4.1$MacOSX_AARCH64 LibreOffice_project/e19e193f88cd6c0525a17fb7a176ed8e6a3e2aa1</Application>
  <AppVersion>15.0000</AppVersion>
  <Pages>3</Pages>
  <Words>68</Words>
  <Characters>292</Characters>
  <CharactersWithSpaces>345</CharactersWithSpaces>
  <Paragraphs>12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2024-03-14T23:16:21Z</dcterms:created>
  <dc:creator/>
  <dc:description/>
  <dc:language>en-US</dc:language>
  <cp:lastModifiedBy/>
  <dcterms:modified xsi:type="dcterms:W3CDTF">2024-03-15T00:10:40Z</dcterms:modified>
  <cp:revision>6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