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D835" w14:textId="77777777" w:rsidR="009D5A37" w:rsidRDefault="009D5A37" w:rsidP="009D5A37">
      <w:pPr>
        <w:spacing w:line="0" w:lineRule="atLeast"/>
        <w:ind w:right="20"/>
        <w:jc w:val="center"/>
        <w:rPr>
          <w:rFonts w:ascii="Arial" w:eastAsia="Arial" w:hAnsi="Arial"/>
          <w:b/>
          <w:color w:val="006FC0"/>
          <w:sz w:val="24"/>
        </w:rPr>
      </w:pPr>
    </w:p>
    <w:p w14:paraId="65E9280B" w14:textId="77777777" w:rsidR="009D5A37" w:rsidRDefault="009D5A37" w:rsidP="009D5A37">
      <w:pPr>
        <w:spacing w:line="0" w:lineRule="atLeast"/>
        <w:ind w:right="20"/>
        <w:jc w:val="center"/>
        <w:rPr>
          <w:rFonts w:ascii="Arial" w:eastAsia="Arial" w:hAnsi="Arial"/>
          <w:b/>
          <w:color w:val="006FC0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89B800" wp14:editId="6B649E6E">
                <wp:simplePos x="0" y="0"/>
                <wp:positionH relativeFrom="column">
                  <wp:posOffset>5353050</wp:posOffset>
                </wp:positionH>
                <wp:positionV relativeFrom="paragraph">
                  <wp:posOffset>-130175</wp:posOffset>
                </wp:positionV>
                <wp:extent cx="885825" cy="295275"/>
                <wp:effectExtent l="0" t="0" r="28575" b="2857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AE77D1" w14:textId="77777777" w:rsidR="009D5A37" w:rsidRPr="006E3B49" w:rsidRDefault="009D5A37" w:rsidP="009D5A37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PC-3.2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DADFAD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421.5pt;margin-top:-10.25pt;width:69.75pt;height:2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117UQIAAKcEAAAOAAAAZHJzL2Uyb0RvYy54bWysVFFv2jAQfp+0/2D5fQQCtDQiVIyKaVLV&#10;VqJVn43jEGuOz7MNCfv1OzuB0m5P016cs+/z57vv7jK/bWtFDsI6CTqno8GQEqE5FFLvcvryvP4y&#10;o8R5pgumQIucHoWjt4vPn+aNyUQKFahCWIIk2mWNyWnlvcmSxPFK1MwNwAiNzhJszTxu7S4pLGuQ&#10;vVZJOhxeJQ3Ywljgwjk8veucdBH5y1Jw/1iWTniicoqx+bjauG7DmizmLNtZZirJ+zDYP0RRM6nx&#10;0TPVHfOM7K38g6qW3IKD0g841AmUpeQi5oDZjIYfstlUzIiYC4rjzFkm9/9o+cPhyRJZ5HRMiWY1&#10;lmi1Z4UFUgjiReuBjINIjXEZYjcG0b79Ci0W+3Tu8DDk3pa2Dl/MiqAf5T6eJUYmwvFwNpvO0ikl&#10;HF3pzTS9ngaW5O2ysc5/E1CTYOTUYgWjsOxw73wHPUHCWw6ULNZSqbgJXSNWypIDw3orH0NE8nco&#10;pUmT06vxdBiJ3/kC9fn+VjH+ow/vAoV8SmPMQZIu9WD5dtv2Om2hOKJMFrpuc4avJfLeM+efmMX2&#10;QmVwZPwjLqUCDAZ6i5IK7K+/nQc8Vh29lDTYrjl1P/fMCkrUd439cDOaTEJ/x81kep3ixl56tpce&#10;va9XgAqNcDgNj2bAe3UySwv1K07WMryKLqY5vp1TfzJXvhsinEwulssIwo42zN/rjeGBOlQk6Pnc&#10;vjJr+nqGlnqAU2Oz7ENZO2y4qWG591DKWPMgcKdqrztOQ+yafnLDuF3uI+rt/7L4DQAA//8DAFBL&#10;AwQUAAYACAAAACEAw8nxnd4AAAAKAQAADwAAAGRycy9kb3ducmV2LnhtbEyPwU7DMBBE70j8g7VI&#10;3FqbAJUb4lSAChdOFMTZjbe2RWxHsZuGv2c50dusZjT7ptnMoWcTjtmnqOBmKYBh7JLx0Sr4/HhZ&#10;SGC56Gh0nyIq+MEMm/byotG1Saf4jtOuWEYlMddagStlqDnPncOg8zINGMk7pDHoQudouRn1icpD&#10;zyshVjxoH+mD0wM+O+y+d8egYPtk17aTenRbabyf5q/Dm31V6vpqfnwAVnAu/2H4wyd0aIlpn47R&#10;ZNYrkHe3tKUoWFTiHhgl1rIisVdQrQTwtuHnE9pfAAAA//8DAFBLAQItABQABgAIAAAAIQC2gziS&#10;/gAAAOEBAAATAAAAAAAAAAAAAAAAAAAAAABbQ29udGVudF9UeXBlc10ueG1sUEsBAi0AFAAGAAgA&#10;AAAhADj9If/WAAAAlAEAAAsAAAAAAAAAAAAAAAAALwEAAF9yZWxzLy5yZWxzUEsBAi0AFAAGAAgA&#10;AAAhAGuvXXtRAgAApwQAAA4AAAAAAAAAAAAAAAAALgIAAGRycy9lMm9Eb2MueG1sUEsBAi0AFAAG&#10;AAgAAAAhAMPJ8Z3eAAAACgEAAA8AAAAAAAAAAAAAAAAAqwQAAGRycy9kb3ducmV2LnhtbFBLBQYA&#10;AAAABAAEAPMAAAC2BQAAAAA=&#10;" fillcolor="white [3201]" strokeweight=".5pt">
                <v:textbox>
                  <w:txbxContent>
                    <w:p w:rsidR="009D5A37" w:rsidRPr="006E3B49" w:rsidRDefault="009D5A37" w:rsidP="009D5A37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PC-</w:t>
                      </w: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3</w:t>
                      </w: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.2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1ED847" wp14:editId="505BC813">
                <wp:simplePos x="0" y="0"/>
                <wp:positionH relativeFrom="column">
                  <wp:posOffset>-32385</wp:posOffset>
                </wp:positionH>
                <wp:positionV relativeFrom="paragraph">
                  <wp:posOffset>-109220</wp:posOffset>
                </wp:positionV>
                <wp:extent cx="1257300" cy="485775"/>
                <wp:effectExtent l="0" t="0" r="19050" b="2857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6293E2" w14:textId="77777777" w:rsidR="009D5A37" w:rsidRDefault="009D5A37" w:rsidP="009D5A37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LOGO DE ENTIDAD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DE7BFB" id="Cuadro de texto 4" o:spid="_x0000_s1027" type="#_x0000_t202" style="position:absolute;left:0;text-align:left;margin-left:-2.55pt;margin-top:-8.6pt;width:99pt;height:38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Yt1UwIAAK8EAAAOAAAAZHJzL2Uyb0RvYy54bWysVMFu2zAMvQ/YPwi6L3ZSp+mMOEWWIsOA&#10;oi2QDj0rshQbk0VNUmJnXz9KdtK022nYRabEpyfykfT8tmsUOQjratAFHY9SSoTmUNZ6V9Dvz+tP&#10;N5Q4z3TJFGhR0KNw9Hbx8cO8NbmYQAWqFJYgiXZ5awpaeW/yJHG8Eg1zIzBCo1OCbZjHrd0lpWUt&#10;sjcqmaTpddKCLY0FLpzD07veSReRX0rB/aOUTniiCoqx+bjauG7DmizmLN9ZZqqaD2Gwf4iiYbXG&#10;R89Ud8wzsrf1H1RNzS04kH7EoUlAypqLmANmM07fZbOpmBExFxTHmbNM7v/R8ofDkyV1WdCMEs0a&#10;LNFqz0oLpBTEi84DyYJIrXE5YjcG0b77Ah0W+3Tu8DDk3knbhC9mRdCPch/PEiMT4eHSZDq7StHF&#10;0ZfdTGezaaBJXm8b6/xXAQ0JRkEtljAqyw73zvfQEyQ85kDV5bpWKm5C24iVsuTAsODKxxiR/A1K&#10;adIW9PpqmkbiN75Afb6/VYz/GMK7QCGf0hhz0KTPPVi+23ZRyLMuWyiPKJeFvuuc4esa6e+Z80/M&#10;YpuhDDg6/hEXqQBjgsGipAL762/nAY/VRy8lLbZtQd3PPbOCEvVNY198HmdZ6PO4yaazCW7spWd7&#10;6dH7ZgUo1BiH1PBoBrxXJ1NaaF5wwpbhVXQxzfHtgvqTufL9MOGEcrFcRhB2tmH+Xm8MD9ShMEHW&#10;5+6FWTOUNbTWA5wanOXvqttjw00Ny70HWcfSB517VQf5cSpi8wwTHMbuch9Rr/+ZxW8AAAD//wMA&#10;UEsDBBQABgAIAAAAIQAGyHlR3QAAAAkBAAAPAAAAZHJzL2Rvd25yZXYueG1sTI/BTsMwDIbvSLxD&#10;ZCRuW9qiQds1nQANLpw2EGevyZJojVM1WVfenuwEJ8vyp9/f32xm17NJjcF6EpAvM2CKOi8taQFf&#10;n2+LEliISBJ7T0rAjwqwaW9vGqylv9BOTfuoWQqhUKMAE+NQcx46oxyGpR8UpdvRjw5jWkfN5YiX&#10;FO56XmTZI3doKX0wOKhXo7rT/uwEbF90pbsSR7MtpbXT/H380O9C3N/Nz2tgUc3xD4arflKHNjkd&#10;/JlkYL2AxSpPZJr5UwHsClRFBewgYFU9AG8b/r9B+wsAAP//AwBQSwECLQAUAAYACAAAACEAtoM4&#10;kv4AAADhAQAAEwAAAAAAAAAAAAAAAAAAAAAAW0NvbnRlbnRfVHlwZXNdLnhtbFBLAQItABQABgAI&#10;AAAAIQA4/SH/1gAAAJQBAAALAAAAAAAAAAAAAAAAAC8BAABfcmVscy8ucmVsc1BLAQItABQABgAI&#10;AAAAIQBvyYt1UwIAAK8EAAAOAAAAAAAAAAAAAAAAAC4CAABkcnMvZTJvRG9jLnhtbFBLAQItABQA&#10;BgAIAAAAIQAGyHlR3QAAAAkBAAAPAAAAAAAAAAAAAAAAAK0EAABkcnMvZG93bnJldi54bWxQSwUG&#10;AAAAAAQABADzAAAAtwUAAAAA&#10;" fillcolor="white [3201]" strokeweight=".5pt">
                <v:textbox>
                  <w:txbxContent>
                    <w:p w:rsidR="009D5A37" w:rsidRDefault="009D5A37" w:rsidP="009D5A37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LOGO DE ENTIDAD</w:t>
                      </w:r>
                    </w:p>
                  </w:txbxContent>
                </v:textbox>
              </v:shape>
            </w:pict>
          </mc:Fallback>
        </mc:AlternateContent>
      </w:r>
    </w:p>
    <w:p w14:paraId="3CB21014" w14:textId="77777777" w:rsidR="00C30EDB" w:rsidRPr="00917361" w:rsidRDefault="00C30EDB" w:rsidP="00C30EDB">
      <w:pPr>
        <w:spacing w:before="96"/>
        <w:ind w:left="548"/>
        <w:jc w:val="both"/>
        <w:rPr>
          <w:rFonts w:ascii="Times New Roman" w:hAnsi="Times New Roman" w:cs="Times New Roman"/>
          <w:b/>
          <w:w w:val="105"/>
          <w:sz w:val="24"/>
          <w:szCs w:val="24"/>
        </w:rPr>
      </w:pPr>
    </w:p>
    <w:p w14:paraId="161FABA8" w14:textId="77777777" w:rsidR="00C30EDB" w:rsidRPr="00752B78" w:rsidRDefault="00C30EDB" w:rsidP="00C30EDB">
      <w:pPr>
        <w:spacing w:after="0" w:line="240" w:lineRule="auto"/>
        <w:ind w:left="550"/>
        <w:jc w:val="center"/>
        <w:rPr>
          <w:rFonts w:ascii="Segoe UI Emoji" w:hAnsi="Segoe UI Emoji" w:cs="Times New Roman"/>
          <w:bCs/>
          <w:w w:val="105"/>
          <w:sz w:val="24"/>
          <w:szCs w:val="24"/>
        </w:rPr>
      </w:pPr>
      <w:r w:rsidRPr="00752B78">
        <w:rPr>
          <w:rFonts w:ascii="Segoe UI Emoji" w:hAnsi="Segoe UI Emoji" w:cs="Times New Roman"/>
          <w:bCs/>
          <w:w w:val="105"/>
          <w:sz w:val="24"/>
          <w:szCs w:val="24"/>
        </w:rPr>
        <w:t>Entidad XXXXXXX</w:t>
      </w:r>
    </w:p>
    <w:p w14:paraId="5808FE15" w14:textId="77777777" w:rsidR="00C30EDB" w:rsidRPr="00752B78" w:rsidRDefault="00C30EDB" w:rsidP="00C30EDB">
      <w:pPr>
        <w:spacing w:after="0" w:line="240" w:lineRule="auto"/>
        <w:ind w:left="550"/>
        <w:jc w:val="center"/>
        <w:rPr>
          <w:rFonts w:ascii="Segoe UI Emoji" w:hAnsi="Segoe UI Emoji" w:cs="Times New Roman"/>
          <w:bCs/>
          <w:w w:val="105"/>
          <w:sz w:val="24"/>
          <w:szCs w:val="24"/>
        </w:rPr>
      </w:pPr>
      <w:r w:rsidRPr="00752B78">
        <w:rPr>
          <w:rFonts w:ascii="Segoe UI Emoji" w:hAnsi="Segoe UI Emoji" w:cs="Times New Roman"/>
          <w:bCs/>
          <w:w w:val="105"/>
          <w:sz w:val="24"/>
          <w:szCs w:val="24"/>
        </w:rPr>
        <w:t xml:space="preserve">Auditoría </w:t>
      </w:r>
      <w:r>
        <w:rPr>
          <w:rFonts w:ascii="Segoe UI Emoji" w:hAnsi="Segoe UI Emoji" w:cs="Times New Roman"/>
          <w:bCs/>
          <w:w w:val="105"/>
          <w:sz w:val="24"/>
          <w:szCs w:val="24"/>
        </w:rPr>
        <w:t>de Estados Financieros</w:t>
      </w:r>
      <w:r w:rsidRPr="00752B78">
        <w:rPr>
          <w:rFonts w:ascii="Segoe UI Emoji" w:hAnsi="Segoe UI Emoji" w:cs="Times New Roman"/>
          <w:bCs/>
          <w:w w:val="105"/>
          <w:sz w:val="24"/>
          <w:szCs w:val="24"/>
        </w:rPr>
        <w:t xml:space="preserve"> </w:t>
      </w:r>
    </w:p>
    <w:p w14:paraId="6C08525A" w14:textId="77777777" w:rsidR="00C30EDB" w:rsidRPr="00752B78" w:rsidRDefault="00C30EDB" w:rsidP="00C30EDB">
      <w:pPr>
        <w:spacing w:after="0" w:line="240" w:lineRule="auto"/>
        <w:ind w:left="550"/>
        <w:jc w:val="center"/>
        <w:rPr>
          <w:rFonts w:ascii="Segoe UI Emoji" w:hAnsi="Segoe UI Emoji" w:cs="Times New Roman"/>
          <w:bCs/>
          <w:w w:val="105"/>
          <w:sz w:val="24"/>
          <w:szCs w:val="24"/>
        </w:rPr>
      </w:pPr>
      <w:r w:rsidRPr="00752B78">
        <w:rPr>
          <w:rFonts w:ascii="Segoe UI Emoji" w:hAnsi="Segoe UI Emoji" w:cs="Times New Roman"/>
          <w:bCs/>
          <w:w w:val="105"/>
          <w:sz w:val="24"/>
          <w:szCs w:val="24"/>
        </w:rPr>
        <w:t xml:space="preserve">Del 01 de </w:t>
      </w:r>
      <w:proofErr w:type="gramStart"/>
      <w:r>
        <w:rPr>
          <w:rFonts w:ascii="Segoe UI Emoji" w:hAnsi="Segoe UI Emoji" w:cs="Times New Roman"/>
          <w:bCs/>
          <w:w w:val="105"/>
          <w:sz w:val="24"/>
          <w:szCs w:val="24"/>
        </w:rPr>
        <w:t>Enero</w:t>
      </w:r>
      <w:proofErr w:type="gramEnd"/>
      <w:r>
        <w:rPr>
          <w:rFonts w:ascii="Segoe UI Emoji" w:hAnsi="Segoe UI Emoji" w:cs="Times New Roman"/>
          <w:bCs/>
          <w:w w:val="105"/>
          <w:sz w:val="24"/>
          <w:szCs w:val="24"/>
        </w:rPr>
        <w:t xml:space="preserve"> al 31 de </w:t>
      </w:r>
      <w:proofErr w:type="gramStart"/>
      <w:r>
        <w:rPr>
          <w:rFonts w:ascii="Segoe UI Emoji" w:hAnsi="Segoe UI Emoji" w:cs="Times New Roman"/>
          <w:bCs/>
          <w:w w:val="105"/>
          <w:sz w:val="24"/>
          <w:szCs w:val="24"/>
        </w:rPr>
        <w:t>Diciembre</w:t>
      </w:r>
      <w:proofErr w:type="gramEnd"/>
      <w:r>
        <w:rPr>
          <w:rFonts w:ascii="Segoe UI Emoji" w:hAnsi="Segoe UI Emoji" w:cs="Times New Roman"/>
          <w:bCs/>
          <w:w w:val="105"/>
          <w:sz w:val="24"/>
          <w:szCs w:val="24"/>
        </w:rPr>
        <w:t xml:space="preserve"> de 2024</w:t>
      </w:r>
    </w:p>
    <w:p w14:paraId="164C4806" w14:textId="77777777" w:rsidR="008B661F" w:rsidRPr="007E1064" w:rsidRDefault="00C30EDB" w:rsidP="007E1064">
      <w:pPr>
        <w:pStyle w:val="Ttulo2"/>
        <w:tabs>
          <w:tab w:val="left" w:pos="1622"/>
        </w:tabs>
        <w:spacing w:before="0" w:line="240" w:lineRule="auto"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>
        <w:rPr>
          <w:rFonts w:ascii="Segoe UI Emoji" w:hAnsi="Segoe UI Emoji" w:cs="Times New Roman"/>
          <w:sz w:val="30"/>
          <w:szCs w:val="30"/>
        </w:rPr>
        <w:t xml:space="preserve">      </w:t>
      </w:r>
      <w:r w:rsidR="007E1064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>Evaluación del Proceso de</w:t>
      </w:r>
      <w:r w:rsidR="008B661F" w:rsidRPr="007E1064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 xml:space="preserve"> Controles, Riesgos y Eficacia</w:t>
      </w:r>
    </w:p>
    <w:p w14:paraId="0773D571" w14:textId="77777777" w:rsidR="008B661F" w:rsidRDefault="00621471" w:rsidP="007E1064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 xml:space="preserve">INVERSIONES </w:t>
      </w:r>
      <w:r w:rsidR="00810D39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 xml:space="preserve"> </w:t>
      </w:r>
      <w:r w:rsidR="008B661F"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  <w:t xml:space="preserve"> </w:t>
      </w:r>
    </w:p>
    <w:p w14:paraId="01CFF991" w14:textId="77777777" w:rsidR="007A6218" w:rsidRDefault="007A6218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14:paraId="22A5D4EB" w14:textId="77777777" w:rsidR="004A1171" w:rsidRDefault="004A1171" w:rsidP="004A1171">
      <w:pPr>
        <w:pStyle w:val="Ttulo1"/>
      </w:pPr>
      <w:r>
        <w:t>Evaluación del Proc</w:t>
      </w:r>
      <w:r w:rsidR="005411EB">
        <w:t xml:space="preserve">eso de Inversiones </w:t>
      </w:r>
    </w:p>
    <w:p w14:paraId="4EE5F96A" w14:textId="77777777" w:rsidR="009D00D5" w:rsidRDefault="009D00D5" w:rsidP="009D00D5">
      <w:pPr>
        <w:pStyle w:val="Ttulo2"/>
      </w:pPr>
    </w:p>
    <w:p w14:paraId="679E3145" w14:textId="77777777" w:rsidR="009D00D5" w:rsidRDefault="009D00D5" w:rsidP="009D00D5">
      <w:pPr>
        <w:pStyle w:val="Ttulo2"/>
      </w:pPr>
      <w:r>
        <w:t>1. Entender e Identificar los Procesos Significativos</w:t>
      </w:r>
    </w:p>
    <w:p w14:paraId="3AD51522" w14:textId="77777777" w:rsidR="009D00D5" w:rsidRDefault="009D00D5" w:rsidP="009D00D5">
      <w:pPr>
        <w:pStyle w:val="Ttulo3"/>
      </w:pPr>
      <w:r>
        <w:t>Descripción</w:t>
      </w:r>
    </w:p>
    <w:p w14:paraId="1B9896DD" w14:textId="77777777" w:rsidR="009D00D5" w:rsidRDefault="009D00D5" w:rsidP="009D00D5">
      <w:pPr>
        <w:pStyle w:val="NormalWeb"/>
      </w:pPr>
      <w:r>
        <w:t>En el proceso de inversiones en el banco "ABC", los procesos significativos incluyen la evaluación de proyectos, la aprobación de inversiones y el seguimiento del rendimiento.</w:t>
      </w:r>
    </w:p>
    <w:p w14:paraId="47E06A23" w14:textId="77777777" w:rsidR="009D00D5" w:rsidRDefault="009D00D5" w:rsidP="009D00D5">
      <w:pPr>
        <w:pStyle w:val="Ttulo3"/>
      </w:pPr>
      <w:r>
        <w:t>Procesos Identificados</w:t>
      </w:r>
    </w:p>
    <w:p w14:paraId="07548FFE" w14:textId="77777777" w:rsidR="009D00D5" w:rsidRDefault="009D00D5" w:rsidP="009D00D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Textoennegrita"/>
        </w:rPr>
        <w:t>Recepción y análisis de propuestas de inversión.</w:t>
      </w:r>
    </w:p>
    <w:p w14:paraId="5224BD7E" w14:textId="77777777" w:rsidR="009D00D5" w:rsidRDefault="009D00D5" w:rsidP="009D00D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Textoennegrita"/>
        </w:rPr>
        <w:t>Aprobación de proyectos de inversión.</w:t>
      </w:r>
    </w:p>
    <w:p w14:paraId="668669C8" w14:textId="77777777" w:rsidR="009D00D5" w:rsidRDefault="009D00D5" w:rsidP="009D00D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Textoennegrita"/>
        </w:rPr>
        <w:t>Monitoreo y seguimiento del rendimiento de las inversiones.</w:t>
      </w:r>
    </w:p>
    <w:p w14:paraId="4D9503C8" w14:textId="77777777" w:rsidR="009D00D5" w:rsidRDefault="009D00D5" w:rsidP="009D00D5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Textoennegrita"/>
        </w:rPr>
        <w:t>Informe y revisión de resultados.</w:t>
      </w:r>
    </w:p>
    <w:p w14:paraId="68BEFF99" w14:textId="77777777" w:rsidR="009D00D5" w:rsidRDefault="009D00D5" w:rsidP="009D00D5">
      <w:pPr>
        <w:pStyle w:val="Ttulo3"/>
      </w:pPr>
      <w:r>
        <w:t>Detalle de Procesos</w:t>
      </w:r>
    </w:p>
    <w:p w14:paraId="026078A9" w14:textId="77777777" w:rsidR="009D00D5" w:rsidRDefault="009D00D5" w:rsidP="009D00D5">
      <w:pPr>
        <w:pStyle w:val="Ttulo4"/>
      </w:pPr>
      <w:r>
        <w:t>Recepción y Análisis de Propuestas de Inversión</w:t>
      </w:r>
    </w:p>
    <w:p w14:paraId="4A01AA56" w14:textId="77777777" w:rsidR="009D00D5" w:rsidRDefault="009D00D5" w:rsidP="009D00D5">
      <w:pPr>
        <w:pStyle w:val="NormalWeb"/>
      </w:pPr>
      <w:r>
        <w:t>El proceso inicia con la recepción de propuestas de inversión. Cada propuesta es revisada y analizada en función de criterios predefinidos, como viabilidad económica y alineación con la estrategia del banco. Se documentan los análisis para futuras referencias.</w:t>
      </w:r>
    </w:p>
    <w:p w14:paraId="3CF06EE6" w14:textId="77777777" w:rsidR="009D00D5" w:rsidRDefault="009D00D5" w:rsidP="009D00D5">
      <w:pPr>
        <w:pStyle w:val="Ttulo4"/>
      </w:pPr>
      <w:r>
        <w:t>Aprobación de Proyectos de Inversión</w:t>
      </w:r>
    </w:p>
    <w:p w14:paraId="6EDB4D3C" w14:textId="77777777" w:rsidR="009D00D5" w:rsidRDefault="009D00D5" w:rsidP="009D00D5">
      <w:pPr>
        <w:pStyle w:val="NormalWeb"/>
      </w:pPr>
      <w:r>
        <w:t>Este proceso implica la evaluación final de las propuestas analizadas. Se presentan a un comité de inversión, donde se discuten y aprueban o rechazan. Se asegura que todas las decisiones estén justificadas y documentadas.</w:t>
      </w:r>
    </w:p>
    <w:p w14:paraId="6E2EF546" w14:textId="77777777" w:rsidR="008A6614" w:rsidRDefault="008A6614" w:rsidP="009D00D5">
      <w:pPr>
        <w:pStyle w:val="NormalWeb"/>
      </w:pPr>
    </w:p>
    <w:p w14:paraId="1A846FA6" w14:textId="77777777" w:rsidR="008A6614" w:rsidRDefault="008A6614" w:rsidP="009D00D5">
      <w:pPr>
        <w:pStyle w:val="NormalWeb"/>
      </w:pPr>
    </w:p>
    <w:p w14:paraId="65BBF876" w14:textId="77777777" w:rsidR="009D00D5" w:rsidRDefault="009D00D5" w:rsidP="009D00D5">
      <w:pPr>
        <w:pStyle w:val="Ttulo4"/>
      </w:pPr>
      <w:r>
        <w:t>Monitoreo y Seguimiento del Rendimiento de las Inversiones</w:t>
      </w:r>
    </w:p>
    <w:p w14:paraId="7737B9CE" w14:textId="77777777" w:rsidR="009D00D5" w:rsidRDefault="009D00D5" w:rsidP="009D00D5">
      <w:pPr>
        <w:pStyle w:val="NormalWeb"/>
      </w:pPr>
      <w:r>
        <w:t>Una vez aprobadas, las inversiones son monitoreadas regularmente. Se analizan los resultados financieros y se comparan con las proyecciones iniciales. Los informes de rendimiento se generan y revisan periódicamente.</w:t>
      </w:r>
    </w:p>
    <w:p w14:paraId="2FE0061A" w14:textId="77777777" w:rsidR="009D00D5" w:rsidRDefault="009D00D5" w:rsidP="009D00D5">
      <w:pPr>
        <w:pStyle w:val="Ttulo4"/>
      </w:pPr>
      <w:r>
        <w:t>Informe y Revisión de Resultados</w:t>
      </w:r>
    </w:p>
    <w:p w14:paraId="4056ED6F" w14:textId="77777777" w:rsidR="009D00D5" w:rsidRDefault="009D00D5" w:rsidP="009D00D5">
      <w:pPr>
        <w:pStyle w:val="NormalWeb"/>
      </w:pPr>
      <w:r>
        <w:t>Este proceso consiste en la elaboración de informes detallados sobre el rendimiento de las inversiones. Se realizan revisiones anuales y se discuten los hallazgos con la alta dirección para tomar decisiones informadas sobre futuras inversiones.</w:t>
      </w:r>
    </w:p>
    <w:p w14:paraId="61DF9AEE" w14:textId="77777777" w:rsidR="009D00D5" w:rsidRDefault="009D00D5" w:rsidP="009D00D5"/>
    <w:p w14:paraId="5A4793F8" w14:textId="77777777" w:rsidR="009D00D5" w:rsidRDefault="009D00D5" w:rsidP="009D00D5">
      <w:pPr>
        <w:pStyle w:val="Ttulo2"/>
      </w:pPr>
      <w:r>
        <w:t>2. Documentos del Proceso</w:t>
      </w:r>
    </w:p>
    <w:p w14:paraId="0704866F" w14:textId="77777777" w:rsidR="009D00D5" w:rsidRDefault="009D00D5" w:rsidP="009D00D5">
      <w:pPr>
        <w:pStyle w:val="NormalWeb"/>
        <w:numPr>
          <w:ilvl w:val="0"/>
          <w:numId w:val="19"/>
        </w:numPr>
      </w:pPr>
      <w:r>
        <w:rPr>
          <w:rStyle w:val="Textoennegrita"/>
        </w:rPr>
        <w:t>Recepción y Análisis de Propuestas de Inversión:</w:t>
      </w:r>
    </w:p>
    <w:p w14:paraId="53A61508" w14:textId="77777777" w:rsidR="009D00D5" w:rsidRDefault="009D00D5" w:rsidP="009D00D5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Propuestas de inversión.</w:t>
      </w:r>
    </w:p>
    <w:p w14:paraId="2581C367" w14:textId="77777777" w:rsidR="009D00D5" w:rsidRDefault="009D00D5" w:rsidP="009D00D5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Análisis de viabilidad.</w:t>
      </w:r>
    </w:p>
    <w:p w14:paraId="7E3204AE" w14:textId="77777777" w:rsidR="009D00D5" w:rsidRDefault="009D00D5" w:rsidP="009D00D5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Documentación de criterios de evaluación.</w:t>
      </w:r>
    </w:p>
    <w:p w14:paraId="5FEA853D" w14:textId="77777777" w:rsidR="009D00D5" w:rsidRDefault="009D00D5" w:rsidP="009D00D5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Registro de propuestas recibidas.</w:t>
      </w:r>
    </w:p>
    <w:p w14:paraId="43066315" w14:textId="77777777" w:rsidR="009D00D5" w:rsidRDefault="009D00D5" w:rsidP="009D00D5">
      <w:pPr>
        <w:pStyle w:val="NormalWeb"/>
        <w:numPr>
          <w:ilvl w:val="0"/>
          <w:numId w:val="19"/>
        </w:numPr>
      </w:pPr>
      <w:r>
        <w:rPr>
          <w:rStyle w:val="Textoennegrita"/>
        </w:rPr>
        <w:t>Aprobación de Proyectos de Inversión:</w:t>
      </w:r>
    </w:p>
    <w:p w14:paraId="6713E203" w14:textId="77777777" w:rsidR="009D00D5" w:rsidRDefault="009D00D5" w:rsidP="009D00D5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Actas de reuniones del comité de inversión.</w:t>
      </w:r>
    </w:p>
    <w:p w14:paraId="00D26E93" w14:textId="77777777" w:rsidR="009D00D5" w:rsidRDefault="009D00D5" w:rsidP="009D00D5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Informes de evaluación de propuestas.</w:t>
      </w:r>
    </w:p>
    <w:p w14:paraId="23E8BCF2" w14:textId="77777777" w:rsidR="009D00D5" w:rsidRDefault="009D00D5" w:rsidP="009D00D5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Documentación de decisiones tomadas.</w:t>
      </w:r>
    </w:p>
    <w:p w14:paraId="32A54497" w14:textId="77777777" w:rsidR="009D00D5" w:rsidRDefault="009D00D5" w:rsidP="009D00D5">
      <w:pPr>
        <w:pStyle w:val="NormalWeb"/>
        <w:numPr>
          <w:ilvl w:val="0"/>
          <w:numId w:val="19"/>
        </w:numPr>
      </w:pPr>
      <w:r>
        <w:rPr>
          <w:rStyle w:val="Textoennegrita"/>
        </w:rPr>
        <w:t>Monitoreo y Seguimiento del Rendimiento:</w:t>
      </w:r>
    </w:p>
    <w:p w14:paraId="09452E70" w14:textId="77777777" w:rsidR="009D00D5" w:rsidRDefault="009D00D5" w:rsidP="009D00D5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Informes de rendimiento financiero.</w:t>
      </w:r>
    </w:p>
    <w:p w14:paraId="3E1324CA" w14:textId="77777777" w:rsidR="009D00D5" w:rsidRDefault="009D00D5" w:rsidP="009D00D5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Comparativas de proyecciones vs. resultados.</w:t>
      </w:r>
    </w:p>
    <w:p w14:paraId="7F772E03" w14:textId="77777777" w:rsidR="009D00D5" w:rsidRDefault="009D00D5" w:rsidP="009D00D5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Registros de revisiones periódicas.</w:t>
      </w:r>
    </w:p>
    <w:p w14:paraId="1A2D1C55" w14:textId="77777777" w:rsidR="009D00D5" w:rsidRDefault="009D00D5" w:rsidP="009D00D5">
      <w:pPr>
        <w:pStyle w:val="NormalWeb"/>
        <w:numPr>
          <w:ilvl w:val="0"/>
          <w:numId w:val="19"/>
        </w:numPr>
      </w:pPr>
      <w:r>
        <w:rPr>
          <w:rStyle w:val="Textoennegrita"/>
        </w:rPr>
        <w:t>Informe y Revisión de Resultados:</w:t>
      </w:r>
    </w:p>
    <w:p w14:paraId="4FA4AA71" w14:textId="77777777" w:rsidR="009D00D5" w:rsidRDefault="009D00D5" w:rsidP="009D00D5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Informes anuales de resultados de inversiones.</w:t>
      </w:r>
    </w:p>
    <w:p w14:paraId="7B2B886A" w14:textId="77777777" w:rsidR="009D00D5" w:rsidRDefault="009D00D5" w:rsidP="009D00D5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Actas de revisiones con la alta dirección.</w:t>
      </w:r>
    </w:p>
    <w:p w14:paraId="501D42C4" w14:textId="77777777" w:rsidR="009D00D5" w:rsidRDefault="009D00D5" w:rsidP="009D00D5">
      <w:pPr>
        <w:numPr>
          <w:ilvl w:val="1"/>
          <w:numId w:val="19"/>
        </w:numPr>
        <w:spacing w:before="100" w:beforeAutospacing="1" w:after="100" w:afterAutospacing="1" w:line="240" w:lineRule="auto"/>
      </w:pPr>
      <w:r>
        <w:t>Documentación de recomendaciones para futuras inversiones.</w:t>
      </w:r>
    </w:p>
    <w:p w14:paraId="0D974793" w14:textId="77777777" w:rsidR="009D00D5" w:rsidRDefault="009D00D5" w:rsidP="009D00D5">
      <w:pPr>
        <w:spacing w:after="0"/>
      </w:pPr>
    </w:p>
    <w:p w14:paraId="7FA19B3B" w14:textId="77777777" w:rsidR="008A6614" w:rsidRDefault="008A6614" w:rsidP="009D00D5">
      <w:pPr>
        <w:spacing w:after="0"/>
      </w:pPr>
    </w:p>
    <w:p w14:paraId="75CD158D" w14:textId="77777777" w:rsidR="008A6614" w:rsidRDefault="008A6614" w:rsidP="009D00D5">
      <w:pPr>
        <w:spacing w:after="0"/>
      </w:pPr>
    </w:p>
    <w:p w14:paraId="57C0AA72" w14:textId="77777777" w:rsidR="008A6614" w:rsidRDefault="008A6614" w:rsidP="009D00D5">
      <w:pPr>
        <w:spacing w:after="0"/>
      </w:pPr>
    </w:p>
    <w:p w14:paraId="1557CABB" w14:textId="77777777" w:rsidR="008A6614" w:rsidRDefault="008A6614" w:rsidP="009D00D5">
      <w:pPr>
        <w:spacing w:after="0"/>
      </w:pPr>
    </w:p>
    <w:p w14:paraId="64093050" w14:textId="77777777" w:rsidR="008A6614" w:rsidRDefault="008A6614" w:rsidP="009D00D5">
      <w:pPr>
        <w:spacing w:after="0"/>
      </w:pPr>
    </w:p>
    <w:p w14:paraId="4F8F58BC" w14:textId="77777777" w:rsidR="008A6614" w:rsidRDefault="008A6614" w:rsidP="009D00D5">
      <w:pPr>
        <w:spacing w:after="0"/>
      </w:pPr>
    </w:p>
    <w:p w14:paraId="494BFECF" w14:textId="77777777" w:rsidR="008A6614" w:rsidRDefault="008A6614" w:rsidP="009D00D5">
      <w:pPr>
        <w:spacing w:after="0"/>
      </w:pPr>
    </w:p>
    <w:p w14:paraId="037B353A" w14:textId="77777777" w:rsidR="008A6614" w:rsidRDefault="008A6614" w:rsidP="009D00D5">
      <w:pPr>
        <w:spacing w:after="0"/>
      </w:pPr>
    </w:p>
    <w:p w14:paraId="28B5A65F" w14:textId="77777777" w:rsidR="008A6614" w:rsidRDefault="008A6614" w:rsidP="009D00D5">
      <w:pPr>
        <w:spacing w:after="0"/>
      </w:pPr>
    </w:p>
    <w:p w14:paraId="5BBC5C1B" w14:textId="77777777" w:rsidR="008A6614" w:rsidRDefault="008A6614" w:rsidP="009D00D5">
      <w:pPr>
        <w:spacing w:after="0"/>
      </w:pPr>
    </w:p>
    <w:p w14:paraId="64267097" w14:textId="77777777" w:rsidR="009D00D5" w:rsidRDefault="009D00D5" w:rsidP="009D00D5">
      <w:pPr>
        <w:pStyle w:val="Ttulo2"/>
      </w:pPr>
      <w:r>
        <w:lastRenderedPageBreak/>
        <w:t>3. Identificar y Evaluar Clases de Transacciones Comprendidas en Procesos Significativos</w:t>
      </w:r>
    </w:p>
    <w:p w14:paraId="31BA4991" w14:textId="77777777" w:rsidR="009D00D5" w:rsidRDefault="009D00D5" w:rsidP="009D00D5">
      <w:pPr>
        <w:pStyle w:val="Ttulo3"/>
      </w:pPr>
      <w:r>
        <w:t>Clases de Transacciones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4321"/>
        <w:gridCol w:w="2605"/>
      </w:tblGrid>
      <w:tr w:rsidR="009D00D5" w14:paraId="2A99640C" w14:textId="77777777" w:rsidTr="008A66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50B0E" w14:textId="77777777" w:rsidR="009D00D5" w:rsidRDefault="009D00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Clase de Transacción</w:t>
            </w:r>
          </w:p>
        </w:tc>
        <w:tc>
          <w:tcPr>
            <w:tcW w:w="0" w:type="auto"/>
            <w:vAlign w:val="center"/>
            <w:hideMark/>
          </w:tcPr>
          <w:p w14:paraId="20A5E796" w14:textId="77777777" w:rsidR="009D00D5" w:rsidRDefault="009D00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7B2349F" w14:textId="77777777" w:rsidR="009D00D5" w:rsidRDefault="009D00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Evaluación</w:t>
            </w:r>
          </w:p>
        </w:tc>
      </w:tr>
      <w:tr w:rsidR="009D00D5" w14:paraId="6389A313" w14:textId="77777777" w:rsidTr="008A6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FE13F" w14:textId="77777777" w:rsidR="009D00D5" w:rsidRDefault="009D00D5">
            <w:r>
              <w:t>Propuestas</w:t>
            </w:r>
          </w:p>
        </w:tc>
        <w:tc>
          <w:tcPr>
            <w:tcW w:w="0" w:type="auto"/>
            <w:vAlign w:val="center"/>
            <w:hideMark/>
          </w:tcPr>
          <w:p w14:paraId="65911343" w14:textId="77777777" w:rsidR="009D00D5" w:rsidRDefault="009D00D5">
            <w:r>
              <w:t>Recepción y análisis de propuestas de inversión.</w:t>
            </w:r>
          </w:p>
        </w:tc>
        <w:tc>
          <w:tcPr>
            <w:tcW w:w="0" w:type="auto"/>
            <w:vAlign w:val="center"/>
            <w:hideMark/>
          </w:tcPr>
          <w:p w14:paraId="099CE854" w14:textId="77777777" w:rsidR="009D00D5" w:rsidRDefault="009D00D5">
            <w:r>
              <w:t>Alto volumen, bajo riesgo.</w:t>
            </w:r>
          </w:p>
        </w:tc>
      </w:tr>
      <w:tr w:rsidR="009D00D5" w14:paraId="33618132" w14:textId="77777777" w:rsidTr="008A6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1F176" w14:textId="77777777" w:rsidR="009D00D5" w:rsidRDefault="009D00D5">
            <w:r>
              <w:t>Aprobaciones</w:t>
            </w:r>
          </w:p>
        </w:tc>
        <w:tc>
          <w:tcPr>
            <w:tcW w:w="0" w:type="auto"/>
            <w:vAlign w:val="center"/>
            <w:hideMark/>
          </w:tcPr>
          <w:p w14:paraId="26D90260" w14:textId="77777777" w:rsidR="009D00D5" w:rsidRDefault="009D00D5">
            <w:r>
              <w:t>Decisiones de aprobación de proyectos de inversión.</w:t>
            </w:r>
          </w:p>
        </w:tc>
        <w:tc>
          <w:tcPr>
            <w:tcW w:w="0" w:type="auto"/>
            <w:vAlign w:val="center"/>
            <w:hideMark/>
          </w:tcPr>
          <w:p w14:paraId="6E3CF3CA" w14:textId="77777777" w:rsidR="009D00D5" w:rsidRDefault="009D00D5">
            <w:r>
              <w:t>Medio volumen, medio riesgo.</w:t>
            </w:r>
          </w:p>
        </w:tc>
      </w:tr>
      <w:tr w:rsidR="009D00D5" w14:paraId="5414DF46" w14:textId="77777777" w:rsidTr="008A6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63BE6" w14:textId="77777777" w:rsidR="009D00D5" w:rsidRDefault="009D00D5">
            <w:r>
              <w:t>Seguimiento</w:t>
            </w:r>
          </w:p>
        </w:tc>
        <w:tc>
          <w:tcPr>
            <w:tcW w:w="0" w:type="auto"/>
            <w:vAlign w:val="center"/>
            <w:hideMark/>
          </w:tcPr>
          <w:p w14:paraId="0A54AD24" w14:textId="77777777" w:rsidR="009D00D5" w:rsidRDefault="009D00D5">
            <w:r>
              <w:t>Monitoreo del rendimiento de las inversiones.</w:t>
            </w:r>
          </w:p>
        </w:tc>
        <w:tc>
          <w:tcPr>
            <w:tcW w:w="0" w:type="auto"/>
            <w:vAlign w:val="center"/>
            <w:hideMark/>
          </w:tcPr>
          <w:p w14:paraId="6D82F599" w14:textId="77777777" w:rsidR="009D00D5" w:rsidRDefault="009D00D5">
            <w:r>
              <w:t>Alto volumen, bajo riesgo.</w:t>
            </w:r>
          </w:p>
        </w:tc>
      </w:tr>
      <w:tr w:rsidR="009D00D5" w14:paraId="6B0FFA69" w14:textId="77777777" w:rsidTr="008A6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66176" w14:textId="77777777" w:rsidR="009D00D5" w:rsidRDefault="009D00D5">
            <w:r>
              <w:t>Informes</w:t>
            </w:r>
          </w:p>
        </w:tc>
        <w:tc>
          <w:tcPr>
            <w:tcW w:w="0" w:type="auto"/>
            <w:vAlign w:val="center"/>
            <w:hideMark/>
          </w:tcPr>
          <w:p w14:paraId="3895CE53" w14:textId="77777777" w:rsidR="009D00D5" w:rsidRDefault="009D00D5">
            <w:r>
              <w:t>Elaboración de informes de resultados.</w:t>
            </w:r>
          </w:p>
        </w:tc>
        <w:tc>
          <w:tcPr>
            <w:tcW w:w="0" w:type="auto"/>
            <w:vAlign w:val="center"/>
            <w:hideMark/>
          </w:tcPr>
          <w:p w14:paraId="6619138D" w14:textId="77777777" w:rsidR="009D00D5" w:rsidRDefault="009D00D5">
            <w:r>
              <w:t>Bajo volumen, bajo riesgo.</w:t>
            </w:r>
          </w:p>
        </w:tc>
      </w:tr>
    </w:tbl>
    <w:p w14:paraId="5F068774" w14:textId="77777777" w:rsidR="009D00D5" w:rsidRDefault="009D00D5" w:rsidP="009D00D5">
      <w:pPr>
        <w:pStyle w:val="Ttulo3"/>
      </w:pPr>
      <w:r>
        <w:t>Evaluación por Volumen y Riesgo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2"/>
        <w:gridCol w:w="3656"/>
        <w:gridCol w:w="1457"/>
        <w:gridCol w:w="1233"/>
      </w:tblGrid>
      <w:tr w:rsidR="009D00D5" w14:paraId="0255E561" w14:textId="77777777" w:rsidTr="008A66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749FB" w14:textId="77777777" w:rsidR="009D00D5" w:rsidRDefault="009D00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Clase de Transacción</w:t>
            </w:r>
          </w:p>
        </w:tc>
        <w:tc>
          <w:tcPr>
            <w:tcW w:w="0" w:type="auto"/>
            <w:vAlign w:val="center"/>
            <w:hideMark/>
          </w:tcPr>
          <w:p w14:paraId="192DD7AF" w14:textId="77777777" w:rsidR="009D00D5" w:rsidRDefault="009D00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0EB82294" w14:textId="77777777" w:rsidR="009D00D5" w:rsidRDefault="009D00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Volumen</w:t>
            </w:r>
          </w:p>
        </w:tc>
        <w:tc>
          <w:tcPr>
            <w:tcW w:w="0" w:type="auto"/>
            <w:vAlign w:val="center"/>
            <w:hideMark/>
          </w:tcPr>
          <w:p w14:paraId="49133E9D" w14:textId="77777777" w:rsidR="009D00D5" w:rsidRDefault="009D00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Riesgo</w:t>
            </w:r>
          </w:p>
        </w:tc>
      </w:tr>
      <w:tr w:rsidR="009D00D5" w14:paraId="7F22F4AE" w14:textId="77777777" w:rsidTr="008A6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D73A2" w14:textId="77777777" w:rsidR="009D00D5" w:rsidRDefault="009D00D5">
            <w:r>
              <w:t>Propuestas de inversión</w:t>
            </w:r>
          </w:p>
        </w:tc>
        <w:tc>
          <w:tcPr>
            <w:tcW w:w="0" w:type="auto"/>
            <w:vAlign w:val="center"/>
            <w:hideMark/>
          </w:tcPr>
          <w:p w14:paraId="1A59ECF1" w14:textId="77777777" w:rsidR="009D00D5" w:rsidRDefault="009D00D5">
            <w:r>
              <w:t>Propuestas recibidas para evaluación.</w:t>
            </w:r>
          </w:p>
        </w:tc>
        <w:tc>
          <w:tcPr>
            <w:tcW w:w="0" w:type="auto"/>
            <w:vAlign w:val="center"/>
            <w:hideMark/>
          </w:tcPr>
          <w:p w14:paraId="06E390ED" w14:textId="77777777" w:rsidR="009D00D5" w:rsidRDefault="009D00D5">
            <w:r>
              <w:t>Alto volumen</w:t>
            </w:r>
          </w:p>
        </w:tc>
        <w:tc>
          <w:tcPr>
            <w:tcW w:w="0" w:type="auto"/>
            <w:vAlign w:val="center"/>
            <w:hideMark/>
          </w:tcPr>
          <w:p w14:paraId="633B907D" w14:textId="77777777" w:rsidR="009D00D5" w:rsidRDefault="009D00D5">
            <w:r>
              <w:t>Bajo riesgo</w:t>
            </w:r>
          </w:p>
        </w:tc>
      </w:tr>
      <w:tr w:rsidR="009D00D5" w14:paraId="731851BD" w14:textId="77777777" w:rsidTr="008A6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1BF47" w14:textId="77777777" w:rsidR="009D00D5" w:rsidRDefault="009D00D5">
            <w:r>
              <w:t>Aprobaciones de proyectos</w:t>
            </w:r>
          </w:p>
        </w:tc>
        <w:tc>
          <w:tcPr>
            <w:tcW w:w="0" w:type="auto"/>
            <w:vAlign w:val="center"/>
            <w:hideMark/>
          </w:tcPr>
          <w:p w14:paraId="72E40199" w14:textId="77777777" w:rsidR="009D00D5" w:rsidRDefault="009D00D5">
            <w:r>
              <w:t>Decisiones sobre inversiones propuestas.</w:t>
            </w:r>
          </w:p>
        </w:tc>
        <w:tc>
          <w:tcPr>
            <w:tcW w:w="0" w:type="auto"/>
            <w:vAlign w:val="center"/>
            <w:hideMark/>
          </w:tcPr>
          <w:p w14:paraId="301E3FB2" w14:textId="77777777" w:rsidR="009D00D5" w:rsidRDefault="009D00D5">
            <w:r>
              <w:t>Medio volumen</w:t>
            </w:r>
          </w:p>
        </w:tc>
        <w:tc>
          <w:tcPr>
            <w:tcW w:w="0" w:type="auto"/>
            <w:vAlign w:val="center"/>
            <w:hideMark/>
          </w:tcPr>
          <w:p w14:paraId="137E65E9" w14:textId="77777777" w:rsidR="009D00D5" w:rsidRDefault="009D00D5">
            <w:r>
              <w:t>Medio riesgo</w:t>
            </w:r>
          </w:p>
        </w:tc>
      </w:tr>
      <w:tr w:rsidR="009D00D5" w14:paraId="54516EA2" w14:textId="77777777" w:rsidTr="008A6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4C569" w14:textId="77777777" w:rsidR="009D00D5" w:rsidRDefault="009D00D5">
            <w:r>
              <w:t>Seguimiento de inversiones</w:t>
            </w:r>
          </w:p>
        </w:tc>
        <w:tc>
          <w:tcPr>
            <w:tcW w:w="0" w:type="auto"/>
            <w:vAlign w:val="center"/>
            <w:hideMark/>
          </w:tcPr>
          <w:p w14:paraId="5D160976" w14:textId="77777777" w:rsidR="009D00D5" w:rsidRDefault="009D00D5">
            <w:r>
              <w:t>Monitoreo de inversiones aprobadas.</w:t>
            </w:r>
          </w:p>
        </w:tc>
        <w:tc>
          <w:tcPr>
            <w:tcW w:w="0" w:type="auto"/>
            <w:vAlign w:val="center"/>
            <w:hideMark/>
          </w:tcPr>
          <w:p w14:paraId="3175D62D" w14:textId="77777777" w:rsidR="009D00D5" w:rsidRDefault="009D00D5">
            <w:r>
              <w:t>Alto volumen</w:t>
            </w:r>
          </w:p>
        </w:tc>
        <w:tc>
          <w:tcPr>
            <w:tcW w:w="0" w:type="auto"/>
            <w:vAlign w:val="center"/>
            <w:hideMark/>
          </w:tcPr>
          <w:p w14:paraId="10A63BD1" w14:textId="77777777" w:rsidR="009D00D5" w:rsidRDefault="009D00D5">
            <w:r>
              <w:t>Bajo riesgo</w:t>
            </w:r>
          </w:p>
        </w:tc>
      </w:tr>
      <w:tr w:rsidR="009D00D5" w14:paraId="3C803C91" w14:textId="77777777" w:rsidTr="008A6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E0F0C" w14:textId="77777777" w:rsidR="009D00D5" w:rsidRDefault="009D00D5">
            <w:r>
              <w:t>Informes anuales</w:t>
            </w:r>
          </w:p>
        </w:tc>
        <w:tc>
          <w:tcPr>
            <w:tcW w:w="0" w:type="auto"/>
            <w:vAlign w:val="center"/>
            <w:hideMark/>
          </w:tcPr>
          <w:p w14:paraId="5D64232A" w14:textId="77777777" w:rsidR="009D00D5" w:rsidRDefault="009D00D5">
            <w:r>
              <w:t>Informes sobre resultados de inversiones.</w:t>
            </w:r>
          </w:p>
        </w:tc>
        <w:tc>
          <w:tcPr>
            <w:tcW w:w="0" w:type="auto"/>
            <w:vAlign w:val="center"/>
            <w:hideMark/>
          </w:tcPr>
          <w:p w14:paraId="65A5D9FF" w14:textId="77777777" w:rsidR="009D00D5" w:rsidRDefault="009D00D5">
            <w:r>
              <w:t>Bajo volumen</w:t>
            </w:r>
          </w:p>
        </w:tc>
        <w:tc>
          <w:tcPr>
            <w:tcW w:w="0" w:type="auto"/>
            <w:vAlign w:val="center"/>
            <w:hideMark/>
          </w:tcPr>
          <w:p w14:paraId="26A90060" w14:textId="77777777" w:rsidR="009D00D5" w:rsidRDefault="009D00D5">
            <w:r>
              <w:t>Bajo riesgo</w:t>
            </w:r>
          </w:p>
        </w:tc>
      </w:tr>
    </w:tbl>
    <w:p w14:paraId="1EA04A6A" w14:textId="77777777" w:rsidR="009D00D5" w:rsidRDefault="009D00D5" w:rsidP="009D00D5"/>
    <w:p w14:paraId="06537FC8" w14:textId="77777777" w:rsidR="008A6614" w:rsidRDefault="008A6614" w:rsidP="009D00D5">
      <w:pPr>
        <w:pStyle w:val="Ttulo2"/>
      </w:pPr>
    </w:p>
    <w:p w14:paraId="4C59C2C5" w14:textId="77777777" w:rsidR="008A6614" w:rsidRDefault="008A6614" w:rsidP="008A6614"/>
    <w:p w14:paraId="2A91D25D" w14:textId="77777777" w:rsidR="008A6614" w:rsidRPr="008A6614" w:rsidRDefault="008A6614" w:rsidP="008A6614"/>
    <w:p w14:paraId="3740089C" w14:textId="77777777" w:rsidR="008A6614" w:rsidRDefault="008A6614" w:rsidP="009D00D5">
      <w:pPr>
        <w:pStyle w:val="Ttulo2"/>
      </w:pPr>
    </w:p>
    <w:p w14:paraId="2E9725CF" w14:textId="77777777" w:rsidR="009D00D5" w:rsidRDefault="009D00D5" w:rsidP="009D00D5">
      <w:pPr>
        <w:pStyle w:val="Ttulo2"/>
      </w:pPr>
      <w:r>
        <w:t>4. Identificación de Riesgos en los Procesos Significativos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5952"/>
      </w:tblGrid>
      <w:tr w:rsidR="009D00D5" w14:paraId="792E0927" w14:textId="77777777" w:rsidTr="008A66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24791" w14:textId="77777777" w:rsidR="009D00D5" w:rsidRDefault="009D00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Riesgo Identificado</w:t>
            </w:r>
          </w:p>
        </w:tc>
        <w:tc>
          <w:tcPr>
            <w:tcW w:w="0" w:type="auto"/>
            <w:vAlign w:val="center"/>
            <w:hideMark/>
          </w:tcPr>
          <w:p w14:paraId="41D08FEB" w14:textId="77777777" w:rsidR="009D00D5" w:rsidRDefault="009D00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9D00D5" w14:paraId="018C2E1E" w14:textId="77777777" w:rsidTr="008A6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214C0" w14:textId="77777777" w:rsidR="009D00D5" w:rsidRDefault="009D00D5">
            <w:r>
              <w:t>Errores en el análisis de propuestas</w:t>
            </w:r>
          </w:p>
        </w:tc>
        <w:tc>
          <w:tcPr>
            <w:tcW w:w="0" w:type="auto"/>
            <w:vAlign w:val="center"/>
            <w:hideMark/>
          </w:tcPr>
          <w:p w14:paraId="1483060F" w14:textId="77777777" w:rsidR="009D00D5" w:rsidRDefault="009D00D5">
            <w:r>
              <w:t>Inexactitudes en la evaluación que pueden afectar decisiones de inversión.</w:t>
            </w:r>
          </w:p>
        </w:tc>
      </w:tr>
      <w:tr w:rsidR="009D00D5" w14:paraId="5B713787" w14:textId="77777777" w:rsidTr="008A6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1DF01" w14:textId="77777777" w:rsidR="009D00D5" w:rsidRDefault="009D00D5">
            <w:r>
              <w:t>Aprobaciones inadecuadas</w:t>
            </w:r>
          </w:p>
        </w:tc>
        <w:tc>
          <w:tcPr>
            <w:tcW w:w="0" w:type="auto"/>
            <w:vAlign w:val="center"/>
            <w:hideMark/>
          </w:tcPr>
          <w:p w14:paraId="03652CB8" w14:textId="77777777" w:rsidR="009D00D5" w:rsidRDefault="009D00D5">
            <w:r>
              <w:t>Riesgo de aprobar inversiones no viables o con alta probabilidad de fracaso.</w:t>
            </w:r>
          </w:p>
        </w:tc>
      </w:tr>
      <w:tr w:rsidR="009D00D5" w14:paraId="41DC7A01" w14:textId="77777777" w:rsidTr="008A6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C2816" w14:textId="77777777" w:rsidR="009D00D5" w:rsidRDefault="009D00D5">
            <w:r>
              <w:t>Falta de seguimiento adecuado</w:t>
            </w:r>
          </w:p>
        </w:tc>
        <w:tc>
          <w:tcPr>
            <w:tcW w:w="0" w:type="auto"/>
            <w:vAlign w:val="center"/>
            <w:hideMark/>
          </w:tcPr>
          <w:p w14:paraId="4D4A9900" w14:textId="77777777" w:rsidR="009D00D5" w:rsidRDefault="009D00D5">
            <w:r>
              <w:t>Inversiones que no se monitorean pueden resultar en pérdidas no detectadas.</w:t>
            </w:r>
          </w:p>
        </w:tc>
      </w:tr>
      <w:tr w:rsidR="009D00D5" w14:paraId="30B30C03" w14:textId="77777777" w:rsidTr="008A6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14C82" w14:textId="77777777" w:rsidR="009D00D5" w:rsidRDefault="009D00D5">
            <w:r>
              <w:t>Informes inexactos</w:t>
            </w:r>
          </w:p>
        </w:tc>
        <w:tc>
          <w:tcPr>
            <w:tcW w:w="0" w:type="auto"/>
            <w:vAlign w:val="center"/>
            <w:hideMark/>
          </w:tcPr>
          <w:p w14:paraId="5E20F064" w14:textId="77777777" w:rsidR="009D00D5" w:rsidRDefault="009D00D5">
            <w:r>
              <w:t>Riesgo de información incorrecta que puede influir en decisiones futuras.</w:t>
            </w:r>
          </w:p>
        </w:tc>
      </w:tr>
    </w:tbl>
    <w:p w14:paraId="5FE0A734" w14:textId="77777777" w:rsidR="009D00D5" w:rsidRDefault="009D00D5" w:rsidP="009D00D5"/>
    <w:p w14:paraId="487B671B" w14:textId="77777777" w:rsidR="009D00D5" w:rsidRDefault="009D00D5" w:rsidP="009D00D5">
      <w:pPr>
        <w:pStyle w:val="Ttulo2"/>
      </w:pPr>
      <w:r>
        <w:t>5. Identificación de Controles Claves para Mitigar Riesgos Identificados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3816"/>
        <w:gridCol w:w="2811"/>
      </w:tblGrid>
      <w:tr w:rsidR="009D00D5" w14:paraId="5AFB1E7E" w14:textId="77777777" w:rsidTr="00803C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2F6242" w14:textId="77777777" w:rsidR="009D00D5" w:rsidRDefault="009D00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 Clave</w:t>
            </w:r>
          </w:p>
        </w:tc>
        <w:tc>
          <w:tcPr>
            <w:tcW w:w="0" w:type="auto"/>
            <w:vAlign w:val="center"/>
            <w:hideMark/>
          </w:tcPr>
          <w:p w14:paraId="51D94396" w14:textId="77777777" w:rsidR="009D00D5" w:rsidRDefault="009D00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1702A185" w14:textId="77777777" w:rsidR="009D00D5" w:rsidRDefault="009D00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Objetivo</w:t>
            </w:r>
          </w:p>
        </w:tc>
      </w:tr>
      <w:tr w:rsidR="009D00D5" w14:paraId="1D1BA1D3" w14:textId="77777777" w:rsidTr="00803C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DA3EF" w14:textId="77777777" w:rsidR="009D00D5" w:rsidRDefault="009D00D5">
            <w:r>
              <w:t>Control de Análisis de Propuestas</w:t>
            </w:r>
          </w:p>
        </w:tc>
        <w:tc>
          <w:tcPr>
            <w:tcW w:w="0" w:type="auto"/>
            <w:vAlign w:val="center"/>
            <w:hideMark/>
          </w:tcPr>
          <w:p w14:paraId="6216F1B2" w14:textId="77777777" w:rsidR="009D00D5" w:rsidRDefault="009D00D5">
            <w:r>
              <w:t>Documentación y análisis detallado de cada propuesta de inversión.</w:t>
            </w:r>
          </w:p>
        </w:tc>
        <w:tc>
          <w:tcPr>
            <w:tcW w:w="0" w:type="auto"/>
            <w:vAlign w:val="center"/>
            <w:hideMark/>
          </w:tcPr>
          <w:p w14:paraId="25432CD5" w14:textId="77777777" w:rsidR="009D00D5" w:rsidRDefault="009D00D5">
            <w:r>
              <w:t>Asegurar decisiones fundamentadas.</w:t>
            </w:r>
          </w:p>
        </w:tc>
      </w:tr>
      <w:tr w:rsidR="009D00D5" w14:paraId="387A15E2" w14:textId="77777777" w:rsidTr="00803C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BE934" w14:textId="77777777" w:rsidR="009D00D5" w:rsidRDefault="009D00D5">
            <w:r>
              <w:t>Control de Aprobaciones</w:t>
            </w:r>
          </w:p>
        </w:tc>
        <w:tc>
          <w:tcPr>
            <w:tcW w:w="0" w:type="auto"/>
            <w:vAlign w:val="center"/>
            <w:hideMark/>
          </w:tcPr>
          <w:p w14:paraId="71CE49A7" w14:textId="77777777" w:rsidR="009D00D5" w:rsidRDefault="009D00D5">
            <w:r>
              <w:t>Revisión de decisiones por un comité de inversión.</w:t>
            </w:r>
          </w:p>
        </w:tc>
        <w:tc>
          <w:tcPr>
            <w:tcW w:w="0" w:type="auto"/>
            <w:vAlign w:val="center"/>
            <w:hideMark/>
          </w:tcPr>
          <w:p w14:paraId="11EC7CBD" w14:textId="77777777" w:rsidR="009D00D5" w:rsidRDefault="009D00D5">
            <w:r>
              <w:t>Prevenir decisiones erróneas en inversiones.</w:t>
            </w:r>
          </w:p>
        </w:tc>
      </w:tr>
      <w:tr w:rsidR="009D00D5" w14:paraId="429342B9" w14:textId="77777777" w:rsidTr="00803C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653EC" w14:textId="77777777" w:rsidR="009D00D5" w:rsidRDefault="009D00D5">
            <w:r>
              <w:t>Monitoreo de Rendimiento</w:t>
            </w:r>
          </w:p>
        </w:tc>
        <w:tc>
          <w:tcPr>
            <w:tcW w:w="0" w:type="auto"/>
            <w:vAlign w:val="center"/>
            <w:hideMark/>
          </w:tcPr>
          <w:p w14:paraId="0DEE4FE4" w14:textId="77777777" w:rsidR="009D00D5" w:rsidRDefault="009D00D5">
            <w:r>
              <w:t>Seguimiento regular y reportes de desempeño de las inversiones.</w:t>
            </w:r>
          </w:p>
        </w:tc>
        <w:tc>
          <w:tcPr>
            <w:tcW w:w="0" w:type="auto"/>
            <w:vAlign w:val="center"/>
            <w:hideMark/>
          </w:tcPr>
          <w:p w14:paraId="0A7B986D" w14:textId="77777777" w:rsidR="009D00D5" w:rsidRDefault="009D00D5">
            <w:r>
              <w:t>Detectar desviaciones y ajustar estrategias.</w:t>
            </w:r>
          </w:p>
        </w:tc>
      </w:tr>
      <w:tr w:rsidR="009D00D5" w14:paraId="3F6D9654" w14:textId="77777777" w:rsidTr="00803C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384BB" w14:textId="77777777" w:rsidR="009D00D5" w:rsidRDefault="009D00D5">
            <w:r>
              <w:t>Verificación de Informes</w:t>
            </w:r>
          </w:p>
        </w:tc>
        <w:tc>
          <w:tcPr>
            <w:tcW w:w="0" w:type="auto"/>
            <w:vAlign w:val="center"/>
            <w:hideMark/>
          </w:tcPr>
          <w:p w14:paraId="38B7C563" w14:textId="77777777" w:rsidR="009D00D5" w:rsidRDefault="009D00D5">
            <w:r>
              <w:t>Revisión de informes de resultados antes de su presentación.</w:t>
            </w:r>
          </w:p>
        </w:tc>
        <w:tc>
          <w:tcPr>
            <w:tcW w:w="0" w:type="auto"/>
            <w:vAlign w:val="center"/>
            <w:hideMark/>
          </w:tcPr>
          <w:p w14:paraId="7D1C3D6E" w14:textId="77777777" w:rsidR="009D00D5" w:rsidRDefault="009D00D5">
            <w:r>
              <w:t>Garantizar la precisión de la información.</w:t>
            </w:r>
          </w:p>
        </w:tc>
      </w:tr>
    </w:tbl>
    <w:p w14:paraId="6A2CE79C" w14:textId="77777777" w:rsidR="009D00D5" w:rsidRDefault="009D00D5" w:rsidP="009D00D5"/>
    <w:p w14:paraId="57BE365E" w14:textId="77777777" w:rsidR="00803CBE" w:rsidRDefault="00803CBE" w:rsidP="009D00D5"/>
    <w:p w14:paraId="3738A72A" w14:textId="77777777" w:rsidR="00803CBE" w:rsidRDefault="00803CBE" w:rsidP="009D00D5"/>
    <w:p w14:paraId="1371C922" w14:textId="77777777" w:rsidR="00803CBE" w:rsidRDefault="00803CBE" w:rsidP="009D00D5"/>
    <w:p w14:paraId="0F3DCCC9" w14:textId="77777777" w:rsidR="00803CBE" w:rsidRDefault="00803CBE" w:rsidP="009D00D5"/>
    <w:p w14:paraId="50E5EDAC" w14:textId="77777777" w:rsidR="00803CBE" w:rsidRDefault="00803CBE" w:rsidP="009D00D5"/>
    <w:p w14:paraId="1FDBB13C" w14:textId="77777777" w:rsidR="00803CBE" w:rsidRDefault="00803CBE" w:rsidP="009D00D5"/>
    <w:p w14:paraId="4A2B04CB" w14:textId="77777777" w:rsidR="009D00D5" w:rsidRDefault="009D00D5" w:rsidP="009D00D5">
      <w:pPr>
        <w:pStyle w:val="Ttulo2"/>
      </w:pPr>
      <w:r>
        <w:lastRenderedPageBreak/>
        <w:t>6. Selección de Controles Claves</w:t>
      </w:r>
    </w:p>
    <w:p w14:paraId="6F63A9D9" w14:textId="77777777" w:rsidR="009D00D5" w:rsidRDefault="009D00D5" w:rsidP="009D00D5">
      <w:pPr>
        <w:pStyle w:val="Ttulo3"/>
      </w:pPr>
      <w:r>
        <w:t>Controles Seleccionados para Evaluación:</w:t>
      </w:r>
    </w:p>
    <w:p w14:paraId="5D77DC52" w14:textId="77777777" w:rsidR="009D00D5" w:rsidRDefault="009D00D5" w:rsidP="009D00D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Análisis de propuestas de inversión.</w:t>
      </w:r>
    </w:p>
    <w:p w14:paraId="5A4C249B" w14:textId="77777777" w:rsidR="009D00D5" w:rsidRDefault="009D00D5" w:rsidP="009D00D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Proceso de aprobación por el comité de inversión.</w:t>
      </w:r>
    </w:p>
    <w:p w14:paraId="362540F3" w14:textId="77777777" w:rsidR="009D00D5" w:rsidRDefault="009D00D5" w:rsidP="009D00D5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Monitoreo del rendimiento de inversiones.</w:t>
      </w:r>
    </w:p>
    <w:p w14:paraId="4E3980AB" w14:textId="77777777" w:rsidR="009D00D5" w:rsidRDefault="009D00D5" w:rsidP="009D00D5">
      <w:pPr>
        <w:spacing w:after="0"/>
      </w:pPr>
    </w:p>
    <w:p w14:paraId="0F0A0A86" w14:textId="77777777" w:rsidR="009D00D5" w:rsidRDefault="009D00D5" w:rsidP="009D00D5">
      <w:pPr>
        <w:pStyle w:val="Ttulo2"/>
      </w:pPr>
      <w:r>
        <w:t>7. Evaluación de Controles Claves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3284"/>
        <w:gridCol w:w="3503"/>
      </w:tblGrid>
      <w:tr w:rsidR="009D00D5" w14:paraId="6DA54715" w14:textId="77777777" w:rsidTr="00803C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26776" w14:textId="77777777" w:rsidR="009D00D5" w:rsidRDefault="009D00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 Clave</w:t>
            </w:r>
          </w:p>
        </w:tc>
        <w:tc>
          <w:tcPr>
            <w:tcW w:w="0" w:type="auto"/>
            <w:vAlign w:val="center"/>
            <w:hideMark/>
          </w:tcPr>
          <w:p w14:paraId="0187D6DD" w14:textId="77777777" w:rsidR="009D00D5" w:rsidRDefault="009D00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Pruebas de Diseño</w:t>
            </w:r>
          </w:p>
        </w:tc>
        <w:tc>
          <w:tcPr>
            <w:tcW w:w="0" w:type="auto"/>
            <w:vAlign w:val="center"/>
            <w:hideMark/>
          </w:tcPr>
          <w:p w14:paraId="534A8A37" w14:textId="77777777" w:rsidR="009D00D5" w:rsidRDefault="009D00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Resultados</w:t>
            </w:r>
          </w:p>
        </w:tc>
      </w:tr>
      <w:tr w:rsidR="009D00D5" w14:paraId="7F8FB859" w14:textId="77777777" w:rsidTr="00803C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4D388" w14:textId="77777777" w:rsidR="009D00D5" w:rsidRDefault="009D00D5">
            <w:r>
              <w:t>Análisis de propuestas de inversión</w:t>
            </w:r>
          </w:p>
        </w:tc>
        <w:tc>
          <w:tcPr>
            <w:tcW w:w="0" w:type="auto"/>
            <w:vAlign w:val="center"/>
            <w:hideMark/>
          </w:tcPr>
          <w:p w14:paraId="6653FF9D" w14:textId="77777777" w:rsidR="009D00D5" w:rsidRDefault="009D00D5">
            <w:r>
              <w:t>Revisar la documentación del análisis de propuestas.</w:t>
            </w:r>
          </w:p>
        </w:tc>
        <w:tc>
          <w:tcPr>
            <w:tcW w:w="0" w:type="auto"/>
            <w:vAlign w:val="center"/>
            <w:hideMark/>
          </w:tcPr>
          <w:p w14:paraId="3F8229F0" w14:textId="77777777" w:rsidR="009D00D5" w:rsidRDefault="009D00D5">
            <w:r>
              <w:t>Se confirmó que se documentan adecuadamente las evaluaciones.</w:t>
            </w:r>
          </w:p>
        </w:tc>
      </w:tr>
      <w:tr w:rsidR="009D00D5" w14:paraId="3F0539BE" w14:textId="77777777" w:rsidTr="00803C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01835" w14:textId="77777777" w:rsidR="009D00D5" w:rsidRDefault="009D00D5">
            <w:r>
              <w:t>Proceso de aprobación de proyectos</w:t>
            </w:r>
          </w:p>
        </w:tc>
        <w:tc>
          <w:tcPr>
            <w:tcW w:w="0" w:type="auto"/>
            <w:vAlign w:val="center"/>
            <w:hideMark/>
          </w:tcPr>
          <w:p w14:paraId="63CD760E" w14:textId="77777777" w:rsidR="009D00D5" w:rsidRDefault="009D00D5">
            <w:r>
              <w:t>Evaluar la política de aprobación y las actas del comité.</w:t>
            </w:r>
          </w:p>
        </w:tc>
        <w:tc>
          <w:tcPr>
            <w:tcW w:w="0" w:type="auto"/>
            <w:vAlign w:val="center"/>
            <w:hideMark/>
          </w:tcPr>
          <w:p w14:paraId="5C36D7E4" w14:textId="77777777" w:rsidR="009D00D5" w:rsidRDefault="009D00D5">
            <w:r>
              <w:t>La política es clara, pero se identificaron algunas inconsistencias.</w:t>
            </w:r>
          </w:p>
        </w:tc>
      </w:tr>
      <w:tr w:rsidR="009D00D5" w14:paraId="78C5BAB6" w14:textId="77777777" w:rsidTr="00803C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507CA" w14:textId="77777777" w:rsidR="009D00D5" w:rsidRDefault="009D00D5">
            <w:r>
              <w:t>Monitoreo del rendimiento</w:t>
            </w:r>
          </w:p>
        </w:tc>
        <w:tc>
          <w:tcPr>
            <w:tcW w:w="0" w:type="auto"/>
            <w:vAlign w:val="center"/>
            <w:hideMark/>
          </w:tcPr>
          <w:p w14:paraId="78889B15" w14:textId="77777777" w:rsidR="009D00D5" w:rsidRDefault="009D00D5">
            <w:r>
              <w:t>Revisar la periodicidad y contenido de los informes de rendimiento.</w:t>
            </w:r>
          </w:p>
        </w:tc>
        <w:tc>
          <w:tcPr>
            <w:tcW w:w="0" w:type="auto"/>
            <w:vAlign w:val="center"/>
            <w:hideMark/>
          </w:tcPr>
          <w:p w14:paraId="2BB27881" w14:textId="77777777" w:rsidR="009D00D5" w:rsidRDefault="009D00D5">
            <w:r>
              <w:t>Se generan informes regularmente, aunque algunos carecen de detalles.</w:t>
            </w:r>
          </w:p>
        </w:tc>
      </w:tr>
    </w:tbl>
    <w:p w14:paraId="5498CDC1" w14:textId="77777777" w:rsidR="009D00D5" w:rsidRDefault="009D00D5" w:rsidP="009D00D5"/>
    <w:p w14:paraId="051A45DA" w14:textId="77777777" w:rsidR="009D00D5" w:rsidRDefault="009D00D5" w:rsidP="009D00D5">
      <w:pPr>
        <w:pStyle w:val="Ttulo2"/>
      </w:pPr>
      <w:r>
        <w:t>8. Evaluar la Eficacia Operativa</w:t>
      </w:r>
    </w:p>
    <w:p w14:paraId="5BF65C6A" w14:textId="77777777" w:rsidR="009D00D5" w:rsidRDefault="009D00D5" w:rsidP="009D00D5">
      <w:pPr>
        <w:pStyle w:val="Ttulo3"/>
      </w:pPr>
      <w:r>
        <w:t>Análisis de Resultados:</w:t>
      </w:r>
    </w:p>
    <w:p w14:paraId="15442C65" w14:textId="77777777" w:rsidR="009D00D5" w:rsidRDefault="009D00D5" w:rsidP="009D00D5">
      <w:pPr>
        <w:pStyle w:val="Ttulo4"/>
      </w:pPr>
      <w:r>
        <w:t>Evaluación del Proceso de Análisis de Propuestas de Inversión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1893"/>
        <w:gridCol w:w="2998"/>
        <w:gridCol w:w="2521"/>
      </w:tblGrid>
      <w:tr w:rsidR="009D00D5" w14:paraId="5470121B" w14:textId="77777777" w:rsidTr="00803C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7E904" w14:textId="77777777" w:rsidR="009D00D5" w:rsidRDefault="009D00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746345D8" w14:textId="77777777" w:rsidR="009D00D5" w:rsidRDefault="009D00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Aspecto Evaluado</w:t>
            </w:r>
          </w:p>
        </w:tc>
        <w:tc>
          <w:tcPr>
            <w:tcW w:w="0" w:type="auto"/>
            <w:vAlign w:val="center"/>
            <w:hideMark/>
          </w:tcPr>
          <w:p w14:paraId="1F7B785D" w14:textId="77777777" w:rsidR="009D00D5" w:rsidRDefault="009D00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EC55C3A" w14:textId="77777777" w:rsidR="009D00D5" w:rsidRDefault="009D00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Resultados</w:t>
            </w:r>
          </w:p>
        </w:tc>
      </w:tr>
      <w:tr w:rsidR="009D00D5" w14:paraId="66B8659E" w14:textId="77777777" w:rsidTr="00803C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38B5E" w14:textId="77777777" w:rsidR="009D00D5" w:rsidRDefault="009D00D5">
            <w:r>
              <w:t>Análisis de propuestas</w:t>
            </w:r>
          </w:p>
        </w:tc>
        <w:tc>
          <w:tcPr>
            <w:tcW w:w="0" w:type="auto"/>
            <w:vAlign w:val="center"/>
            <w:hideMark/>
          </w:tcPr>
          <w:p w14:paraId="6DB69520" w14:textId="77777777" w:rsidR="009D00D5" w:rsidRDefault="009D00D5">
            <w:r>
              <w:t>1. Segregación de funciones</w:t>
            </w:r>
          </w:p>
        </w:tc>
        <w:tc>
          <w:tcPr>
            <w:tcW w:w="0" w:type="auto"/>
            <w:vAlign w:val="center"/>
            <w:hideMark/>
          </w:tcPr>
          <w:p w14:paraId="1083CFC2" w14:textId="77777777" w:rsidR="009D00D5" w:rsidRDefault="009D00D5">
            <w:r>
              <w:t>Distintos empleados realizan el análisis y la aprobación.</w:t>
            </w:r>
          </w:p>
        </w:tc>
        <w:tc>
          <w:tcPr>
            <w:tcW w:w="0" w:type="auto"/>
            <w:vAlign w:val="center"/>
            <w:hideMark/>
          </w:tcPr>
          <w:p w14:paraId="2BC604F1" w14:textId="77777777" w:rsidR="009D00D5" w:rsidRDefault="009D00D5">
            <w:r>
              <w:t>Efectiva; asegura independencia en el proceso.</w:t>
            </w:r>
          </w:p>
        </w:tc>
      </w:tr>
      <w:tr w:rsidR="009D00D5" w14:paraId="002AB0CB" w14:textId="77777777" w:rsidTr="00803C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F56F5" w14:textId="77777777" w:rsidR="009D00D5" w:rsidRDefault="009D00D5"/>
        </w:tc>
        <w:tc>
          <w:tcPr>
            <w:tcW w:w="0" w:type="auto"/>
            <w:vAlign w:val="center"/>
            <w:hideMark/>
          </w:tcPr>
          <w:p w14:paraId="0C57D8D0" w14:textId="77777777" w:rsidR="009D00D5" w:rsidRDefault="009D00D5">
            <w:pPr>
              <w:rPr>
                <w:sz w:val="24"/>
                <w:szCs w:val="24"/>
              </w:rPr>
            </w:pPr>
            <w:r>
              <w:t>2. Documentación</w:t>
            </w:r>
          </w:p>
        </w:tc>
        <w:tc>
          <w:tcPr>
            <w:tcW w:w="0" w:type="auto"/>
            <w:vAlign w:val="center"/>
            <w:hideMark/>
          </w:tcPr>
          <w:p w14:paraId="212554F1" w14:textId="77777777" w:rsidR="009D00D5" w:rsidRDefault="009D00D5">
            <w:r>
              <w:t>Se requiere documentación exhaustiva de cada propuesta analizada.</w:t>
            </w:r>
          </w:p>
        </w:tc>
        <w:tc>
          <w:tcPr>
            <w:tcW w:w="0" w:type="auto"/>
            <w:vAlign w:val="center"/>
            <w:hideMark/>
          </w:tcPr>
          <w:p w14:paraId="30386FED" w14:textId="77777777" w:rsidR="009D00D5" w:rsidRDefault="009D00D5">
            <w:r>
              <w:t>Efectiva; todas las propuestas están documentadas.</w:t>
            </w:r>
          </w:p>
        </w:tc>
      </w:tr>
      <w:tr w:rsidR="009D00D5" w14:paraId="2300C2B1" w14:textId="77777777" w:rsidTr="00803C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CF91F" w14:textId="77777777" w:rsidR="009D00D5" w:rsidRDefault="009D00D5"/>
        </w:tc>
        <w:tc>
          <w:tcPr>
            <w:tcW w:w="0" w:type="auto"/>
            <w:vAlign w:val="center"/>
            <w:hideMark/>
          </w:tcPr>
          <w:p w14:paraId="527DD588" w14:textId="77777777" w:rsidR="009D00D5" w:rsidRDefault="009D00D5">
            <w:pPr>
              <w:rPr>
                <w:sz w:val="24"/>
                <w:szCs w:val="24"/>
              </w:rPr>
            </w:pPr>
            <w:r>
              <w:t>3. Indicadores de Desempeño</w:t>
            </w:r>
          </w:p>
        </w:tc>
        <w:tc>
          <w:tcPr>
            <w:tcW w:w="0" w:type="auto"/>
            <w:vAlign w:val="center"/>
            <w:hideMark/>
          </w:tcPr>
          <w:p w14:paraId="40759E41" w14:textId="77777777" w:rsidR="009D00D5" w:rsidRDefault="009D00D5">
            <w:r>
              <w:t>Monitoreo de la viabilidad y retorno esperado de las inversiones.</w:t>
            </w:r>
          </w:p>
        </w:tc>
        <w:tc>
          <w:tcPr>
            <w:tcW w:w="0" w:type="auto"/>
            <w:vAlign w:val="center"/>
            <w:hideMark/>
          </w:tcPr>
          <w:p w14:paraId="7B450C96" w14:textId="77777777" w:rsidR="009D00D5" w:rsidRDefault="009D00D5">
            <w:r>
              <w:t>Efectivos; seguimiento trimestral.</w:t>
            </w:r>
          </w:p>
        </w:tc>
      </w:tr>
    </w:tbl>
    <w:p w14:paraId="6F39BEDD" w14:textId="77777777" w:rsidR="009D00D5" w:rsidRDefault="009D00D5" w:rsidP="009D00D5">
      <w:pPr>
        <w:pStyle w:val="Ttulo4"/>
      </w:pPr>
      <w:r>
        <w:lastRenderedPageBreak/>
        <w:t>Evaluación del Proceso de Aprobación de Proyectos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1622"/>
        <w:gridCol w:w="2631"/>
        <w:gridCol w:w="3178"/>
      </w:tblGrid>
      <w:tr w:rsidR="009D00D5" w14:paraId="4FC6D6DE" w14:textId="77777777" w:rsidTr="00A121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C17D4" w14:textId="77777777" w:rsidR="009D00D5" w:rsidRDefault="009D00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090AD717" w14:textId="77777777" w:rsidR="009D00D5" w:rsidRDefault="009D00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Aspecto Evaluado</w:t>
            </w:r>
          </w:p>
        </w:tc>
        <w:tc>
          <w:tcPr>
            <w:tcW w:w="0" w:type="auto"/>
            <w:vAlign w:val="center"/>
            <w:hideMark/>
          </w:tcPr>
          <w:p w14:paraId="7FEA543C" w14:textId="77777777" w:rsidR="009D00D5" w:rsidRDefault="009D00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5BAE7B8E" w14:textId="77777777" w:rsidR="009D00D5" w:rsidRDefault="009D00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Resultados</w:t>
            </w:r>
          </w:p>
        </w:tc>
      </w:tr>
      <w:tr w:rsidR="009D00D5" w14:paraId="62F12F9C" w14:textId="77777777" w:rsidTr="00A12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DEC26" w14:textId="77777777" w:rsidR="009D00D5" w:rsidRDefault="009D00D5">
            <w:r>
              <w:t>Proceso de aprobación</w:t>
            </w:r>
          </w:p>
        </w:tc>
        <w:tc>
          <w:tcPr>
            <w:tcW w:w="0" w:type="auto"/>
            <w:vAlign w:val="center"/>
            <w:hideMark/>
          </w:tcPr>
          <w:p w14:paraId="6EC93E0D" w14:textId="77777777" w:rsidR="009D00D5" w:rsidRDefault="009D00D5">
            <w:r>
              <w:t>1. Reuniones del comité</w:t>
            </w:r>
          </w:p>
        </w:tc>
        <w:tc>
          <w:tcPr>
            <w:tcW w:w="0" w:type="auto"/>
            <w:vAlign w:val="center"/>
            <w:hideMark/>
          </w:tcPr>
          <w:p w14:paraId="395E672B" w14:textId="77777777" w:rsidR="009D00D5" w:rsidRDefault="009D00D5">
            <w:r>
              <w:t>Documentación de las decisiones tomadas por el comité.</w:t>
            </w:r>
          </w:p>
        </w:tc>
        <w:tc>
          <w:tcPr>
            <w:tcW w:w="0" w:type="auto"/>
            <w:vAlign w:val="center"/>
            <w:hideMark/>
          </w:tcPr>
          <w:p w14:paraId="75A8AC91" w14:textId="77777777" w:rsidR="009D00D5" w:rsidRDefault="009D00D5">
            <w:r>
              <w:t>Efectiva; actas bien documentadas.</w:t>
            </w:r>
          </w:p>
        </w:tc>
      </w:tr>
      <w:tr w:rsidR="009D00D5" w14:paraId="2769541F" w14:textId="77777777" w:rsidTr="00A12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C541A" w14:textId="77777777" w:rsidR="009D00D5" w:rsidRDefault="009D00D5"/>
        </w:tc>
        <w:tc>
          <w:tcPr>
            <w:tcW w:w="0" w:type="auto"/>
            <w:vAlign w:val="center"/>
            <w:hideMark/>
          </w:tcPr>
          <w:p w14:paraId="28F360E2" w14:textId="77777777" w:rsidR="009D00D5" w:rsidRDefault="009D00D5">
            <w:pPr>
              <w:rPr>
                <w:sz w:val="24"/>
                <w:szCs w:val="24"/>
              </w:rPr>
            </w:pPr>
            <w:r>
              <w:t>2. Autorización</w:t>
            </w:r>
          </w:p>
        </w:tc>
        <w:tc>
          <w:tcPr>
            <w:tcW w:w="0" w:type="auto"/>
            <w:vAlign w:val="center"/>
            <w:hideMark/>
          </w:tcPr>
          <w:p w14:paraId="1BD8861C" w14:textId="77777777" w:rsidR="009D00D5" w:rsidRDefault="009D00D5">
            <w:r>
              <w:t>Se requiere aprobación de múltiples miembros del comité.</w:t>
            </w:r>
          </w:p>
        </w:tc>
        <w:tc>
          <w:tcPr>
            <w:tcW w:w="0" w:type="auto"/>
            <w:vAlign w:val="center"/>
            <w:hideMark/>
          </w:tcPr>
          <w:p w14:paraId="5C9DA900" w14:textId="77777777" w:rsidR="009D00D5" w:rsidRDefault="009D00D5">
            <w:r>
              <w:t>Moderadamente efectiva; 85% de los proyectos son aprobados correctamente.</w:t>
            </w:r>
          </w:p>
        </w:tc>
      </w:tr>
      <w:tr w:rsidR="009D00D5" w14:paraId="42853F7A" w14:textId="77777777" w:rsidTr="00A12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CEB0D" w14:textId="77777777" w:rsidR="009D00D5" w:rsidRDefault="009D00D5"/>
        </w:tc>
        <w:tc>
          <w:tcPr>
            <w:tcW w:w="0" w:type="auto"/>
            <w:vAlign w:val="center"/>
            <w:hideMark/>
          </w:tcPr>
          <w:p w14:paraId="666217A1" w14:textId="77777777" w:rsidR="009D00D5" w:rsidRDefault="009D00D5">
            <w:pPr>
              <w:rPr>
                <w:sz w:val="24"/>
                <w:szCs w:val="24"/>
              </w:rPr>
            </w:pPr>
            <w:r>
              <w:t>3. Monitoreo de excepciones</w:t>
            </w:r>
          </w:p>
        </w:tc>
        <w:tc>
          <w:tcPr>
            <w:tcW w:w="0" w:type="auto"/>
            <w:vAlign w:val="center"/>
            <w:hideMark/>
          </w:tcPr>
          <w:p w14:paraId="5C316762" w14:textId="77777777" w:rsidR="009D00D5" w:rsidRDefault="009D00D5">
            <w:r>
              <w:t>Seguimiento de decisiones no convencionales o excepciones.</w:t>
            </w:r>
          </w:p>
        </w:tc>
        <w:tc>
          <w:tcPr>
            <w:tcW w:w="0" w:type="auto"/>
            <w:vAlign w:val="center"/>
            <w:hideMark/>
          </w:tcPr>
          <w:p w14:paraId="6E580A04" w14:textId="77777777" w:rsidR="009D00D5" w:rsidRDefault="009D00D5">
            <w:r>
              <w:t>Efectivo; se realizan revisiones mensuales.</w:t>
            </w:r>
          </w:p>
        </w:tc>
      </w:tr>
    </w:tbl>
    <w:p w14:paraId="0CE10743" w14:textId="77777777" w:rsidR="009D00D5" w:rsidRDefault="009D00D5" w:rsidP="009D00D5">
      <w:pPr>
        <w:pStyle w:val="Ttulo4"/>
      </w:pPr>
      <w:r>
        <w:t>Evaluación del Monitoreo del Rendimiento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772"/>
        <w:gridCol w:w="2877"/>
        <w:gridCol w:w="2518"/>
      </w:tblGrid>
      <w:tr w:rsidR="009D00D5" w14:paraId="5F85296A" w14:textId="77777777" w:rsidTr="00A121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043F2" w14:textId="77777777" w:rsidR="009D00D5" w:rsidRDefault="009D00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499B7401" w14:textId="77777777" w:rsidR="009D00D5" w:rsidRDefault="009D00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Aspecto Evaluado</w:t>
            </w:r>
          </w:p>
        </w:tc>
        <w:tc>
          <w:tcPr>
            <w:tcW w:w="0" w:type="auto"/>
            <w:vAlign w:val="center"/>
            <w:hideMark/>
          </w:tcPr>
          <w:p w14:paraId="6BBE2313" w14:textId="77777777" w:rsidR="009D00D5" w:rsidRDefault="009D00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78549280" w14:textId="77777777" w:rsidR="009D00D5" w:rsidRDefault="009D00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Resultados</w:t>
            </w:r>
          </w:p>
        </w:tc>
      </w:tr>
      <w:tr w:rsidR="009D00D5" w14:paraId="34D12A1A" w14:textId="77777777" w:rsidTr="00A12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2BD86" w14:textId="77777777" w:rsidR="009D00D5" w:rsidRDefault="009D00D5">
            <w:r>
              <w:t>Monitoreo del rendimiento</w:t>
            </w:r>
          </w:p>
        </w:tc>
        <w:tc>
          <w:tcPr>
            <w:tcW w:w="0" w:type="auto"/>
            <w:vAlign w:val="center"/>
            <w:hideMark/>
          </w:tcPr>
          <w:p w14:paraId="227D7461" w14:textId="77777777" w:rsidR="009D00D5" w:rsidRDefault="009D00D5">
            <w:r>
              <w:t>1. Frecuencia de informes</w:t>
            </w:r>
          </w:p>
        </w:tc>
        <w:tc>
          <w:tcPr>
            <w:tcW w:w="0" w:type="auto"/>
            <w:vAlign w:val="center"/>
            <w:hideMark/>
          </w:tcPr>
          <w:p w14:paraId="41E677A4" w14:textId="77777777" w:rsidR="009D00D5" w:rsidRDefault="009D00D5">
            <w:r>
              <w:t>Generación de informes de rendimiento en períodos establecidos.</w:t>
            </w:r>
          </w:p>
        </w:tc>
        <w:tc>
          <w:tcPr>
            <w:tcW w:w="0" w:type="auto"/>
            <w:vAlign w:val="center"/>
            <w:hideMark/>
          </w:tcPr>
          <w:p w14:paraId="4188B694" w14:textId="77777777" w:rsidR="009D00D5" w:rsidRDefault="009D00D5">
            <w:r>
              <w:t>Efectiva; informes generados trimestralmente.</w:t>
            </w:r>
          </w:p>
        </w:tc>
      </w:tr>
      <w:tr w:rsidR="009D00D5" w14:paraId="3CEB47E3" w14:textId="77777777" w:rsidTr="00A12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8F538" w14:textId="77777777" w:rsidR="009D00D5" w:rsidRDefault="009D00D5"/>
        </w:tc>
        <w:tc>
          <w:tcPr>
            <w:tcW w:w="0" w:type="auto"/>
            <w:vAlign w:val="center"/>
            <w:hideMark/>
          </w:tcPr>
          <w:p w14:paraId="24F45404" w14:textId="77777777" w:rsidR="009D00D5" w:rsidRDefault="009D00D5">
            <w:pPr>
              <w:rPr>
                <w:sz w:val="24"/>
                <w:szCs w:val="24"/>
              </w:rPr>
            </w:pPr>
            <w:r>
              <w:t>2. Comparación de resultados</w:t>
            </w:r>
          </w:p>
        </w:tc>
        <w:tc>
          <w:tcPr>
            <w:tcW w:w="0" w:type="auto"/>
            <w:vAlign w:val="center"/>
            <w:hideMark/>
          </w:tcPr>
          <w:p w14:paraId="4C47DBCB" w14:textId="77777777" w:rsidR="009D00D5" w:rsidRDefault="009D00D5">
            <w:r>
              <w:t>Comparativa entre proyecciones y resultados reales.</w:t>
            </w:r>
          </w:p>
        </w:tc>
        <w:tc>
          <w:tcPr>
            <w:tcW w:w="0" w:type="auto"/>
            <w:vAlign w:val="center"/>
            <w:hideMark/>
          </w:tcPr>
          <w:p w14:paraId="7BC7D961" w14:textId="77777777" w:rsidR="009D00D5" w:rsidRDefault="009D00D5">
            <w:r>
              <w:t>Efectiva; las discrepancias se analizan a fondo.</w:t>
            </w:r>
          </w:p>
        </w:tc>
      </w:tr>
      <w:tr w:rsidR="009D00D5" w14:paraId="6B734363" w14:textId="77777777" w:rsidTr="00A12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1ADCD" w14:textId="77777777" w:rsidR="009D00D5" w:rsidRDefault="009D00D5"/>
        </w:tc>
        <w:tc>
          <w:tcPr>
            <w:tcW w:w="0" w:type="auto"/>
            <w:vAlign w:val="center"/>
            <w:hideMark/>
          </w:tcPr>
          <w:p w14:paraId="71E55F3F" w14:textId="77777777" w:rsidR="009D00D5" w:rsidRDefault="009D00D5">
            <w:pPr>
              <w:rPr>
                <w:sz w:val="24"/>
                <w:szCs w:val="24"/>
              </w:rPr>
            </w:pPr>
            <w:r>
              <w:t>3. Acceso a información</w:t>
            </w:r>
          </w:p>
        </w:tc>
        <w:tc>
          <w:tcPr>
            <w:tcW w:w="0" w:type="auto"/>
            <w:vAlign w:val="center"/>
            <w:hideMark/>
          </w:tcPr>
          <w:p w14:paraId="0783E28F" w14:textId="77777777" w:rsidR="009D00D5" w:rsidRDefault="009D00D5">
            <w:r>
              <w:t>Acceso restringido a informes por personal autorizado.</w:t>
            </w:r>
          </w:p>
        </w:tc>
        <w:tc>
          <w:tcPr>
            <w:tcW w:w="0" w:type="auto"/>
            <w:vAlign w:val="center"/>
            <w:hideMark/>
          </w:tcPr>
          <w:p w14:paraId="6997465D" w14:textId="77777777" w:rsidR="009D00D5" w:rsidRDefault="009D00D5">
            <w:r>
              <w:t>Efectivo; solo personal relevante tiene acceso.</w:t>
            </w:r>
          </w:p>
        </w:tc>
      </w:tr>
    </w:tbl>
    <w:p w14:paraId="3FED127E" w14:textId="77777777" w:rsidR="009D00D5" w:rsidRDefault="009D00D5" w:rsidP="009D00D5"/>
    <w:p w14:paraId="04EB4A69" w14:textId="77777777" w:rsidR="009D00D5" w:rsidRDefault="009D00D5" w:rsidP="009D00D5">
      <w:pPr>
        <w:pStyle w:val="Ttulo2"/>
      </w:pPr>
      <w:r>
        <w:t>9. Matrices de Riesgo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1889"/>
        <w:gridCol w:w="3496"/>
        <w:gridCol w:w="1108"/>
      </w:tblGrid>
      <w:tr w:rsidR="009D00D5" w14:paraId="79916D5C" w14:textId="77777777" w:rsidTr="00A121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2616E" w14:textId="77777777" w:rsidR="009D00D5" w:rsidRDefault="009D00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77B09725" w14:textId="77777777" w:rsidR="009D00D5" w:rsidRDefault="009D00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Control Clave</w:t>
            </w:r>
          </w:p>
        </w:tc>
        <w:tc>
          <w:tcPr>
            <w:tcW w:w="0" w:type="auto"/>
            <w:vAlign w:val="center"/>
            <w:hideMark/>
          </w:tcPr>
          <w:p w14:paraId="4CA34CA5" w14:textId="77777777" w:rsidR="009D00D5" w:rsidRDefault="009D00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de Evaluación</w:t>
            </w:r>
          </w:p>
        </w:tc>
        <w:tc>
          <w:tcPr>
            <w:tcW w:w="0" w:type="auto"/>
            <w:vAlign w:val="center"/>
            <w:hideMark/>
          </w:tcPr>
          <w:p w14:paraId="2FC0267E" w14:textId="77777777" w:rsidR="009D00D5" w:rsidRDefault="009D00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Efectividad</w:t>
            </w:r>
          </w:p>
        </w:tc>
      </w:tr>
      <w:tr w:rsidR="009D00D5" w14:paraId="14916FD4" w14:textId="77777777" w:rsidTr="00A12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D6E76" w14:textId="77777777" w:rsidR="009D00D5" w:rsidRDefault="009D00D5">
            <w:r>
              <w:t>Errores en el análisis de propuestas</w:t>
            </w:r>
          </w:p>
        </w:tc>
        <w:tc>
          <w:tcPr>
            <w:tcW w:w="0" w:type="auto"/>
            <w:vAlign w:val="center"/>
            <w:hideMark/>
          </w:tcPr>
          <w:p w14:paraId="13239171" w14:textId="77777777" w:rsidR="009D00D5" w:rsidRDefault="009D00D5">
            <w:r>
              <w:t>Análisis de propuestas</w:t>
            </w:r>
          </w:p>
        </w:tc>
        <w:tc>
          <w:tcPr>
            <w:tcW w:w="0" w:type="auto"/>
            <w:vAlign w:val="center"/>
            <w:hideMark/>
          </w:tcPr>
          <w:p w14:paraId="568F5718" w14:textId="77777777" w:rsidR="009D00D5" w:rsidRDefault="009D00D5">
            <w:r>
              <w:t>90% de propuestas analizadas adecuadamente.</w:t>
            </w:r>
          </w:p>
        </w:tc>
        <w:tc>
          <w:tcPr>
            <w:tcW w:w="0" w:type="auto"/>
            <w:vAlign w:val="center"/>
            <w:hideMark/>
          </w:tcPr>
          <w:p w14:paraId="540D12A7" w14:textId="77777777" w:rsidR="009D00D5" w:rsidRDefault="009D00D5">
            <w:r>
              <w:t>Alta</w:t>
            </w:r>
          </w:p>
        </w:tc>
      </w:tr>
      <w:tr w:rsidR="009D00D5" w14:paraId="2CEE7596" w14:textId="77777777" w:rsidTr="00A12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BE5B8" w14:textId="77777777" w:rsidR="009D00D5" w:rsidRDefault="009D00D5">
            <w:r>
              <w:t>Aprobaciones inadecuadas</w:t>
            </w:r>
          </w:p>
        </w:tc>
        <w:tc>
          <w:tcPr>
            <w:tcW w:w="0" w:type="auto"/>
            <w:vAlign w:val="center"/>
            <w:hideMark/>
          </w:tcPr>
          <w:p w14:paraId="6E28852E" w14:textId="77777777" w:rsidR="009D00D5" w:rsidRDefault="009D00D5">
            <w:r>
              <w:t>Proceso de aprobación</w:t>
            </w:r>
          </w:p>
        </w:tc>
        <w:tc>
          <w:tcPr>
            <w:tcW w:w="0" w:type="auto"/>
            <w:vAlign w:val="center"/>
            <w:hideMark/>
          </w:tcPr>
          <w:p w14:paraId="238A1E8A" w14:textId="77777777" w:rsidR="009D00D5" w:rsidRDefault="009D00D5">
            <w:r>
              <w:t>85% de proyectos cumplen con el proceso de aprobación.</w:t>
            </w:r>
          </w:p>
        </w:tc>
        <w:tc>
          <w:tcPr>
            <w:tcW w:w="0" w:type="auto"/>
            <w:vAlign w:val="center"/>
            <w:hideMark/>
          </w:tcPr>
          <w:p w14:paraId="04C24C1C" w14:textId="77777777" w:rsidR="009D00D5" w:rsidRDefault="009D00D5">
            <w:r>
              <w:t>Moderada</w:t>
            </w:r>
          </w:p>
        </w:tc>
      </w:tr>
      <w:tr w:rsidR="009D00D5" w14:paraId="59E3CFBF" w14:textId="77777777" w:rsidTr="00A12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1C3CC" w14:textId="77777777" w:rsidR="009D00D5" w:rsidRDefault="009D00D5">
            <w:r>
              <w:lastRenderedPageBreak/>
              <w:t>Falta de seguimiento adecuado</w:t>
            </w:r>
          </w:p>
        </w:tc>
        <w:tc>
          <w:tcPr>
            <w:tcW w:w="0" w:type="auto"/>
            <w:vAlign w:val="center"/>
            <w:hideMark/>
          </w:tcPr>
          <w:p w14:paraId="51614DD0" w14:textId="77777777" w:rsidR="009D00D5" w:rsidRDefault="009D00D5">
            <w:r>
              <w:t>Monitoreo del rendimiento</w:t>
            </w:r>
          </w:p>
        </w:tc>
        <w:tc>
          <w:tcPr>
            <w:tcW w:w="0" w:type="auto"/>
            <w:vAlign w:val="center"/>
            <w:hideMark/>
          </w:tcPr>
          <w:p w14:paraId="1CF30333" w14:textId="77777777" w:rsidR="009D00D5" w:rsidRDefault="009D00D5">
            <w:r>
              <w:t>Informes de seguimiento generados a tiempo.</w:t>
            </w:r>
          </w:p>
        </w:tc>
        <w:tc>
          <w:tcPr>
            <w:tcW w:w="0" w:type="auto"/>
            <w:vAlign w:val="center"/>
            <w:hideMark/>
          </w:tcPr>
          <w:p w14:paraId="31CE7ED0" w14:textId="77777777" w:rsidR="009D00D5" w:rsidRDefault="009D00D5">
            <w:r>
              <w:t>Alta</w:t>
            </w:r>
          </w:p>
        </w:tc>
      </w:tr>
      <w:tr w:rsidR="009D00D5" w14:paraId="2CCC0FEF" w14:textId="77777777" w:rsidTr="00A121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5B898" w14:textId="77777777" w:rsidR="009D00D5" w:rsidRDefault="009D00D5">
            <w:r>
              <w:t>Informes inexactos</w:t>
            </w:r>
          </w:p>
        </w:tc>
        <w:tc>
          <w:tcPr>
            <w:tcW w:w="0" w:type="auto"/>
            <w:vAlign w:val="center"/>
            <w:hideMark/>
          </w:tcPr>
          <w:p w14:paraId="57A74967" w14:textId="77777777" w:rsidR="009D00D5" w:rsidRDefault="009D00D5">
            <w:r>
              <w:t>Verificación de informes</w:t>
            </w:r>
          </w:p>
        </w:tc>
        <w:tc>
          <w:tcPr>
            <w:tcW w:w="0" w:type="auto"/>
            <w:vAlign w:val="center"/>
            <w:hideMark/>
          </w:tcPr>
          <w:p w14:paraId="47B7D85F" w14:textId="77777777" w:rsidR="009D00D5" w:rsidRDefault="009D00D5">
            <w:r>
              <w:t>95% de informes revisados antes de presentación.</w:t>
            </w:r>
          </w:p>
        </w:tc>
        <w:tc>
          <w:tcPr>
            <w:tcW w:w="0" w:type="auto"/>
            <w:vAlign w:val="center"/>
            <w:hideMark/>
          </w:tcPr>
          <w:p w14:paraId="72F49A30" w14:textId="77777777" w:rsidR="009D00D5" w:rsidRDefault="009D00D5">
            <w:r>
              <w:t>Alta</w:t>
            </w:r>
          </w:p>
        </w:tc>
      </w:tr>
    </w:tbl>
    <w:p w14:paraId="2B8C1E44" w14:textId="77777777" w:rsidR="009D00D5" w:rsidRDefault="009D00D5" w:rsidP="009D00D5"/>
    <w:p w14:paraId="3971D365" w14:textId="77777777" w:rsidR="008D338D" w:rsidRDefault="008D338D" w:rsidP="009D00D5"/>
    <w:p w14:paraId="5EC7A879" w14:textId="77777777" w:rsidR="008D338D" w:rsidRDefault="008D338D" w:rsidP="009D00D5"/>
    <w:p w14:paraId="2C97218B" w14:textId="77777777" w:rsidR="009D00D5" w:rsidRDefault="009D00D5" w:rsidP="009D00D5">
      <w:pPr>
        <w:pStyle w:val="Ttulo2"/>
      </w:pPr>
      <w:r>
        <w:t>10. Conclusiones y Recomendaciones</w:t>
      </w:r>
    </w:p>
    <w:p w14:paraId="3CEEA770" w14:textId="77777777" w:rsidR="009D00D5" w:rsidRDefault="009D00D5" w:rsidP="009D00D5">
      <w:pPr>
        <w:pStyle w:val="Ttulo3"/>
      </w:pPr>
      <w:r>
        <w:t>Conclusiones</w:t>
      </w:r>
    </w:p>
    <w:p w14:paraId="2A9A5AA4" w14:textId="77777777" w:rsidR="009D00D5" w:rsidRDefault="009D00D5" w:rsidP="009D00D5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>Los controles son en general efectivos, aunque hay áreas que necesitan atención, especialmente en la documentación de aprobaciones y en la profundidad de los informes de rendimiento.</w:t>
      </w:r>
    </w:p>
    <w:p w14:paraId="7E940F14" w14:textId="77777777" w:rsidR="008D338D" w:rsidRDefault="008D338D" w:rsidP="008D338D">
      <w:pPr>
        <w:spacing w:before="100" w:beforeAutospacing="1" w:after="100" w:afterAutospacing="1" w:line="240" w:lineRule="auto"/>
        <w:ind w:left="720"/>
      </w:pPr>
    </w:p>
    <w:p w14:paraId="111379BD" w14:textId="77777777" w:rsidR="009D00D5" w:rsidRDefault="009D00D5" w:rsidP="009D00D5">
      <w:pPr>
        <w:pStyle w:val="Ttulo3"/>
      </w:pPr>
      <w:r>
        <w:t>Recomendaciones</w:t>
      </w:r>
    </w:p>
    <w:p w14:paraId="33320AB9" w14:textId="77777777" w:rsidR="009D00D5" w:rsidRDefault="009D00D5" w:rsidP="009D00D5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Implementar un sistema de seguimiento más robusto para las excepciones en el proceso de aprobación.</w:t>
      </w:r>
    </w:p>
    <w:p w14:paraId="21D2247D" w14:textId="77777777" w:rsidR="009D00D5" w:rsidRDefault="009D00D5" w:rsidP="009D00D5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Mejorar la capacitación del personal en la elaboración de informes detallados sobre el rendimiento de las inversiones.</w:t>
      </w:r>
    </w:p>
    <w:p w14:paraId="15CE9B9D" w14:textId="77777777" w:rsidR="009D00D5" w:rsidRDefault="009D00D5" w:rsidP="009D00D5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>Realizar auditorías internas periódicas para asegurar la integridad de los procesos de inversión.</w:t>
      </w:r>
    </w:p>
    <w:p w14:paraId="3234A576" w14:textId="77777777" w:rsidR="009D00D5" w:rsidRDefault="009D00D5" w:rsidP="009D00D5">
      <w:pPr>
        <w:spacing w:after="0"/>
      </w:pPr>
    </w:p>
    <w:p w14:paraId="28BC6806" w14:textId="77777777" w:rsidR="008D338D" w:rsidRDefault="008D338D" w:rsidP="009D00D5">
      <w:pPr>
        <w:spacing w:after="0"/>
      </w:pPr>
    </w:p>
    <w:p w14:paraId="5EEF84F2" w14:textId="77777777" w:rsidR="008D338D" w:rsidRDefault="008D338D" w:rsidP="009D00D5">
      <w:pPr>
        <w:spacing w:after="0"/>
      </w:pPr>
    </w:p>
    <w:p w14:paraId="25CC1ECB" w14:textId="77777777" w:rsidR="008D338D" w:rsidRDefault="008D338D" w:rsidP="009D00D5">
      <w:pPr>
        <w:spacing w:after="0"/>
      </w:pPr>
    </w:p>
    <w:p w14:paraId="22C61449" w14:textId="77777777" w:rsidR="008D338D" w:rsidRDefault="008D338D" w:rsidP="009D00D5">
      <w:pPr>
        <w:spacing w:after="0"/>
      </w:pPr>
    </w:p>
    <w:p w14:paraId="2404F363" w14:textId="77777777" w:rsidR="008D338D" w:rsidRDefault="008D338D" w:rsidP="009D00D5">
      <w:pPr>
        <w:spacing w:after="0"/>
      </w:pPr>
    </w:p>
    <w:p w14:paraId="6CF9DFA6" w14:textId="77777777" w:rsidR="008D338D" w:rsidRDefault="008D338D" w:rsidP="009D00D5">
      <w:pPr>
        <w:spacing w:after="0"/>
      </w:pPr>
    </w:p>
    <w:p w14:paraId="4905D678" w14:textId="77777777" w:rsidR="008D338D" w:rsidRDefault="008D338D" w:rsidP="009D00D5">
      <w:pPr>
        <w:spacing w:after="0"/>
      </w:pPr>
    </w:p>
    <w:p w14:paraId="00019A7B" w14:textId="77777777" w:rsidR="008D338D" w:rsidRDefault="008D338D" w:rsidP="009D00D5">
      <w:pPr>
        <w:spacing w:after="0"/>
      </w:pPr>
    </w:p>
    <w:p w14:paraId="58900ED7" w14:textId="77777777" w:rsidR="008D338D" w:rsidRDefault="008D338D" w:rsidP="009D00D5">
      <w:pPr>
        <w:spacing w:after="0"/>
      </w:pPr>
    </w:p>
    <w:p w14:paraId="299623C0" w14:textId="77777777" w:rsidR="008D338D" w:rsidRDefault="008D338D" w:rsidP="009D00D5">
      <w:pPr>
        <w:spacing w:after="0"/>
      </w:pPr>
    </w:p>
    <w:p w14:paraId="7FE655B0" w14:textId="77777777" w:rsidR="008D338D" w:rsidRDefault="008D338D" w:rsidP="009D00D5">
      <w:pPr>
        <w:spacing w:after="0"/>
      </w:pPr>
    </w:p>
    <w:p w14:paraId="42723214" w14:textId="77777777" w:rsidR="008D338D" w:rsidRDefault="008D338D" w:rsidP="009D00D5">
      <w:pPr>
        <w:spacing w:after="0"/>
      </w:pPr>
    </w:p>
    <w:p w14:paraId="31F80DE5" w14:textId="77777777" w:rsidR="008D338D" w:rsidRDefault="008D338D" w:rsidP="009D00D5">
      <w:pPr>
        <w:spacing w:after="0"/>
      </w:pPr>
    </w:p>
    <w:p w14:paraId="1439E1DC" w14:textId="77777777" w:rsidR="008D338D" w:rsidRDefault="008D338D" w:rsidP="009D00D5">
      <w:pPr>
        <w:spacing w:after="0"/>
      </w:pPr>
    </w:p>
    <w:p w14:paraId="0B9A7C55" w14:textId="77777777" w:rsidR="008D338D" w:rsidRDefault="008D338D" w:rsidP="009D00D5">
      <w:pPr>
        <w:spacing w:after="0"/>
      </w:pPr>
    </w:p>
    <w:p w14:paraId="40A08053" w14:textId="77777777" w:rsidR="008D338D" w:rsidRDefault="008D338D" w:rsidP="009D00D5">
      <w:pPr>
        <w:spacing w:after="0"/>
      </w:pPr>
    </w:p>
    <w:p w14:paraId="6867D9E0" w14:textId="77777777" w:rsidR="009D00D5" w:rsidRDefault="009D00D5" w:rsidP="009D00D5">
      <w:pPr>
        <w:pStyle w:val="Ttulo2"/>
      </w:pPr>
      <w:r>
        <w:t>11. Documentación del Proceso</w:t>
      </w:r>
    </w:p>
    <w:p w14:paraId="731E4B87" w14:textId="77777777" w:rsidR="009D00D5" w:rsidRDefault="009D00D5" w:rsidP="009D00D5">
      <w:pPr>
        <w:pStyle w:val="Ttulo3"/>
      </w:pPr>
      <w:r>
        <w:t>Documentos Generados</w:t>
      </w:r>
    </w:p>
    <w:p w14:paraId="6C445C1F" w14:textId="77777777" w:rsidR="009D00D5" w:rsidRDefault="009D00D5" w:rsidP="009D00D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Informe de evaluación del proceso de inversiones.</w:t>
      </w:r>
    </w:p>
    <w:p w14:paraId="158F08A0" w14:textId="77777777" w:rsidR="009D00D5" w:rsidRDefault="009D00D5" w:rsidP="009D00D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Registros de propuestas y aprobaciones.</w:t>
      </w:r>
    </w:p>
    <w:p w14:paraId="2B4AA33D" w14:textId="77777777" w:rsidR="009D00D5" w:rsidRDefault="009D00D5" w:rsidP="009D00D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Políticas de control interno actualizadas.</w:t>
      </w:r>
    </w:p>
    <w:p w14:paraId="69652F14" w14:textId="77777777" w:rsidR="009D00D5" w:rsidRDefault="009D00D5" w:rsidP="009D00D5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Matrices de riesgo revisadas.</w:t>
      </w:r>
    </w:p>
    <w:p w14:paraId="69CBFCE3" w14:textId="77777777" w:rsidR="009D00D5" w:rsidRDefault="009D00D5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14:paraId="51B17C83" w14:textId="77777777" w:rsidR="009D00D5" w:rsidRDefault="009D00D5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14:paraId="21028495" w14:textId="77777777" w:rsidR="009D00D5" w:rsidRDefault="009D00D5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14:paraId="78A51D8B" w14:textId="77777777" w:rsidR="009D00D5" w:rsidRDefault="009D00D5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14:paraId="716B6065" w14:textId="77777777" w:rsidR="009D00D5" w:rsidRDefault="009D00D5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14:paraId="3F5DE91E" w14:textId="77777777" w:rsidR="009D00D5" w:rsidRDefault="009D00D5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14:paraId="10C5096E" w14:textId="77777777" w:rsidR="009D00D5" w:rsidRDefault="009D00D5" w:rsidP="008B66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GT"/>
        </w:rPr>
      </w:pPr>
    </w:p>
    <w:p w14:paraId="72077928" w14:textId="09109EB4" w:rsidR="007A6218" w:rsidRPr="00110734" w:rsidRDefault="00A04D5F" w:rsidP="00110734">
      <w:r>
        <w:rPr>
          <w:rFonts w:ascii="Times New Roman" w:eastAsia="Times New Roman" w:hAnsi="Times New Roman" w:cs="Times New Roman"/>
          <w:bCs/>
          <w:noProof/>
          <w:sz w:val="27"/>
          <w:szCs w:val="27"/>
          <w:lang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176827" wp14:editId="5903858B">
                <wp:simplePos x="0" y="0"/>
                <wp:positionH relativeFrom="column">
                  <wp:posOffset>662939</wp:posOffset>
                </wp:positionH>
                <wp:positionV relativeFrom="paragraph">
                  <wp:posOffset>172720</wp:posOffset>
                </wp:positionV>
                <wp:extent cx="3438525" cy="9525"/>
                <wp:effectExtent l="0" t="0" r="28575" b="28575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385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E67ABD" id="Conector recto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.2pt,13.6pt" to="322.9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gl0vwEAAMwDAAAOAAAAZHJzL2Uyb0RvYy54bWysU8tu2zAQvAfoPxC8x5KdJkgFyzk4aC9F&#10;ayRp7wy1tAjwhSVryX/fJWWrRVsUSJALxcfO7M7san03WsMOgFF71/LlouYMnPSddvuWf3v6eHnL&#10;WUzCdcJ4By0/QuR3m3cX6yE0sPK9Nx0gIxIXmyG0vE8pNFUVZQ9WxIUP4OhRebQi0RH3VYdiIHZr&#10;qlVd31SDxy6glxAj3d5Pj3xT+JUCmb4qFSEx03KqLZUVy/qc12qzFs0eRei1PJUhXlGFFdpR0pnq&#10;XiTBfqD+i8pqiT56lRbS28orpSUUDaRmWf+h5rEXAYoWMieG2ab4drTyy2GHTHfUO86csNSiLTVK&#10;Jo8M84cts0dDiA2Fbt0OT6cYdpgFjwotU0aH75ki35AoNhaHj7PDMCYm6fLq/dXt9eqaM0lvH/KO&#10;6KqJJWMDxvQJvGV503KjXdYvGnH4HNMUeg4hXK5qqqPs0tFADjbuARRponxTRWWaYGuQHQTNgZAS&#10;XCq6KHWJzjCljZmBdUn7X+ApPkOhTNpLwDOiZPYuzWCrncd/ZU/juWQ1xZ8dmHRnC559dywdKtbQ&#10;yBRzT+OdZ/L3c4H/+gk3PwEAAP//AwBQSwMEFAAGAAgAAAAhANXzvtjfAAAACQEAAA8AAABkcnMv&#10;ZG93bnJldi54bWxMj8FOwzAMhu9IvENkJC6IpVRlG6XphBBw2E4bIMHNbUxbrXGmJuvK22NOcPzt&#10;T78/F6vJ9WqkIXSeDdzMElDEtbcdNwbeXp+vl6BCRLbYeyYD3xRgVZ6fFZhbf+ItjbvYKCnhkKOB&#10;NsZDrnWoW3IYZv5ALLsvPziMEodG2wFPUu56nSbJXDvsWC60eKDHlur97ugMfAYfnt7X1fiy364n&#10;vNrE9KO2xlxeTA/3oCJN8Q+GX31Rh1KcKn9kG1QvOckyQQ2kixSUAPPs9g5UJYPlAnRZ6P8flD8A&#10;AAD//wMAUEsBAi0AFAAGAAgAAAAhALaDOJL+AAAA4QEAABMAAAAAAAAAAAAAAAAAAAAAAFtDb250&#10;ZW50X1R5cGVzXS54bWxQSwECLQAUAAYACAAAACEAOP0h/9YAAACUAQAACwAAAAAAAAAAAAAAAAAv&#10;AQAAX3JlbHMvLnJlbHNQSwECLQAUAAYACAAAACEAr94JdL8BAADMAwAADgAAAAAAAAAAAAAAAAAu&#10;AgAAZHJzL2Uyb0RvYy54bWxQSwECLQAUAAYACAAAACEA1fO+2N8AAAAJAQAADwAAAAAAAAAAAAAA&#10;AAAZ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 w:rsidRPr="00A04D5F"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  <w:t xml:space="preserve">Elaboro: </w:t>
      </w:r>
      <w:r w:rsidR="00110734">
        <w:t>[NOMBRE_AUDITOR]</w:t>
      </w:r>
    </w:p>
    <w:p w14:paraId="23BFD637" w14:textId="71E949B4" w:rsidR="00A04D5F" w:rsidRPr="00110734" w:rsidRDefault="00A04D5F" w:rsidP="00110734">
      <w:r>
        <w:rPr>
          <w:rFonts w:ascii="Times New Roman" w:eastAsia="Times New Roman" w:hAnsi="Times New Roman" w:cs="Times New Roman"/>
          <w:bCs/>
          <w:noProof/>
          <w:sz w:val="27"/>
          <w:szCs w:val="27"/>
          <w:lang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271C8E" wp14:editId="327F657A">
                <wp:simplePos x="0" y="0"/>
                <wp:positionH relativeFrom="column">
                  <wp:posOffset>539115</wp:posOffset>
                </wp:positionH>
                <wp:positionV relativeFrom="paragraph">
                  <wp:posOffset>169545</wp:posOffset>
                </wp:positionV>
                <wp:extent cx="3562350" cy="38100"/>
                <wp:effectExtent l="0" t="0" r="19050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623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E3B6AE" id="Conector recto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45pt,13.35pt" to="322.9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8vKwgEAAM0DAAAOAAAAZHJzL2Uyb0RvYy54bWysU8tu2zAQvBfIPxC8x5JlJAgEyzk4aC9B&#10;a/R1Z6ilRYAvLFlL/vsuKVst0qJAi14oPnZmd2ZX28fJGnYCjNq7jq9XNWfgpO+1O3b8y+e3tw+c&#10;xSRcL4x30PEzRP64u3mzHUMLjR+86QEZkbjYjqHjQ0qhraooB7AirnwAR4/KoxWJjnisehQjsVtT&#10;NXV9X40e+4BeQox0+zQ/8l3hVwpk+qBUhMRMx6m2VFYs60teq91WtEcUYdDyUob4hyqs0I6SLlRP&#10;Ign2DfUvVFZL9NGrtJLeVl4pLaFoIDXr+pWaT4MIULSQOTEsNsX/Ryvfnw7IdN/xhjMnLLVoT42S&#10;ySPD/GFN9mgMsaXQvTvg5RTDAbPgSaFlyujwldpfLCBRbCoOnxeHYUpM0uXm7r7Z3FEjJL1tHtZ1&#10;6UA102S6gDG9A29Z3nTcaJcNEK04PcdEqSn0GkKHXNZcSNmls4EcbNxHUCSKEs4llXGCvUF2EjQI&#10;QkpwaZ2FEV+JzjCljVmAdUn7R+AlPkOhjNrfgBdEyexdWsBWO4+/y56ma8lqjr86MOvOFrz4/lxa&#10;VKyhmSkKL/Odh/Lnc4H/+At33wEAAP//AwBQSwMEFAAGAAgAAAAhAF9yZXjfAAAACAEAAA8AAABk&#10;cnMvZG93bnJldi54bWxMj8FOwzAQRO9I/IO1SFwQdQglLaGbCiHgUE4tIMFtEy9J1NiOYjcNf89y&#10;guPsjGbertaT7dTIQ2i9Q7iaJaDYVd60rkZ4e326XIIKkZyhzjtG+OYA6+L0ZEW58Ue35XEXayUl&#10;LuSE0MTY51qHqmFLYeZ7duJ9+cFSFDnU2gx0lHLb6TRJMm2pdbLQUM8PDVf73cEifAYfHt835fi8&#10;324muniJ6UdlEM/Ppvs7UJGn+BeGX3xBh0KYSn9wJqgOYTm/lSRCmi1AiZ/Nb+RQIlynC9DFSv9/&#10;oPgBAAD//wMAUEsBAi0AFAAGAAgAAAAhALaDOJL+AAAA4QEAABMAAAAAAAAAAAAAAAAAAAAAAFtD&#10;b250ZW50X1R5cGVzXS54bWxQSwECLQAUAAYACAAAACEAOP0h/9YAAACUAQAACwAAAAAAAAAAAAAA&#10;AAAvAQAAX3JlbHMvLnJlbHNQSwECLQAUAAYACAAAACEAtyvLysIBAADNAwAADgAAAAAAAAAAAAAA&#10;AAAuAgAAZHJzL2Uyb0RvYy54bWxQSwECLQAUAAYACAAAACEAX3JleN8AAAAIAQAADwAAAAAAAAAA&#10;AAAAAAAcBAAAZHJzL2Rvd25yZXYueG1sUEsFBgAAAAAEAAQA8wAAACgFAAAAAA==&#10;" strokecolor="#5b9bd5 [3204]" strokeweight=".5pt">
                <v:stroke joinstyle="miter"/>
              </v:line>
            </w:pict>
          </mc:Fallback>
        </mc:AlternateContent>
      </w:r>
      <w:r w:rsidRPr="00A04D5F">
        <w:rPr>
          <w:rFonts w:ascii="Times New Roman" w:eastAsia="Times New Roman" w:hAnsi="Times New Roman" w:cs="Times New Roman"/>
          <w:bCs/>
          <w:sz w:val="27"/>
          <w:szCs w:val="27"/>
          <w:lang w:eastAsia="es-GT"/>
        </w:rPr>
        <w:t xml:space="preserve">Fecha: </w:t>
      </w:r>
      <w:r w:rsidR="00110734">
        <w:t>[FECHA_ELABORACION]</w:t>
      </w:r>
    </w:p>
    <w:sectPr w:rsidR="00A04D5F" w:rsidRPr="001107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2A5"/>
    <w:multiLevelType w:val="multilevel"/>
    <w:tmpl w:val="E7C2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47937"/>
    <w:multiLevelType w:val="multilevel"/>
    <w:tmpl w:val="156C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527BC"/>
    <w:multiLevelType w:val="multilevel"/>
    <w:tmpl w:val="2D7E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A00E3"/>
    <w:multiLevelType w:val="multilevel"/>
    <w:tmpl w:val="449E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D52EA"/>
    <w:multiLevelType w:val="multilevel"/>
    <w:tmpl w:val="5AC8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9776D"/>
    <w:multiLevelType w:val="multilevel"/>
    <w:tmpl w:val="CAD0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83F76"/>
    <w:multiLevelType w:val="multilevel"/>
    <w:tmpl w:val="A700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34409"/>
    <w:multiLevelType w:val="multilevel"/>
    <w:tmpl w:val="B1A6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445467"/>
    <w:multiLevelType w:val="multilevel"/>
    <w:tmpl w:val="6B5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DC2C1B"/>
    <w:multiLevelType w:val="multilevel"/>
    <w:tmpl w:val="8A78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66614"/>
    <w:multiLevelType w:val="multilevel"/>
    <w:tmpl w:val="D940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662A3B"/>
    <w:multiLevelType w:val="multilevel"/>
    <w:tmpl w:val="CC64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42260B"/>
    <w:multiLevelType w:val="multilevel"/>
    <w:tmpl w:val="584E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3D4736"/>
    <w:multiLevelType w:val="multilevel"/>
    <w:tmpl w:val="3236C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AD04BE"/>
    <w:multiLevelType w:val="multilevel"/>
    <w:tmpl w:val="3D1E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CF131E"/>
    <w:multiLevelType w:val="multilevel"/>
    <w:tmpl w:val="3F82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AA2CB0"/>
    <w:multiLevelType w:val="multilevel"/>
    <w:tmpl w:val="10C2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7E4DFA"/>
    <w:multiLevelType w:val="multilevel"/>
    <w:tmpl w:val="8A06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3F2310"/>
    <w:multiLevelType w:val="multilevel"/>
    <w:tmpl w:val="B2AA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1F2E79"/>
    <w:multiLevelType w:val="multilevel"/>
    <w:tmpl w:val="42BC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4A7C70"/>
    <w:multiLevelType w:val="multilevel"/>
    <w:tmpl w:val="521C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720CAB"/>
    <w:multiLevelType w:val="multilevel"/>
    <w:tmpl w:val="7E4E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9D598E"/>
    <w:multiLevelType w:val="multilevel"/>
    <w:tmpl w:val="B376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540333">
    <w:abstractNumId w:val="2"/>
  </w:num>
  <w:num w:numId="2" w16cid:durableId="83384770">
    <w:abstractNumId w:val="18"/>
  </w:num>
  <w:num w:numId="3" w16cid:durableId="22025624">
    <w:abstractNumId w:val="14"/>
  </w:num>
  <w:num w:numId="4" w16cid:durableId="975332597">
    <w:abstractNumId w:val="17"/>
  </w:num>
  <w:num w:numId="5" w16cid:durableId="1337612092">
    <w:abstractNumId w:val="9"/>
  </w:num>
  <w:num w:numId="6" w16cid:durableId="652487969">
    <w:abstractNumId w:val="8"/>
  </w:num>
  <w:num w:numId="7" w16cid:durableId="500395757">
    <w:abstractNumId w:val="21"/>
  </w:num>
  <w:num w:numId="8" w16cid:durableId="1103262414">
    <w:abstractNumId w:val="0"/>
  </w:num>
  <w:num w:numId="9" w16cid:durableId="111440001">
    <w:abstractNumId w:val="16"/>
  </w:num>
  <w:num w:numId="10" w16cid:durableId="1388140911">
    <w:abstractNumId w:val="4"/>
  </w:num>
  <w:num w:numId="11" w16cid:durableId="1317686157">
    <w:abstractNumId w:val="15"/>
  </w:num>
  <w:num w:numId="12" w16cid:durableId="533618627">
    <w:abstractNumId w:val="5"/>
  </w:num>
  <w:num w:numId="13" w16cid:durableId="1325427923">
    <w:abstractNumId w:val="20"/>
  </w:num>
  <w:num w:numId="14" w16cid:durableId="245308642">
    <w:abstractNumId w:val="1"/>
  </w:num>
  <w:num w:numId="15" w16cid:durableId="1591693576">
    <w:abstractNumId w:val="22"/>
  </w:num>
  <w:num w:numId="16" w16cid:durableId="1352801878">
    <w:abstractNumId w:val="3"/>
  </w:num>
  <w:num w:numId="17" w16cid:durableId="1502046716">
    <w:abstractNumId w:val="7"/>
  </w:num>
  <w:num w:numId="18" w16cid:durableId="1528058675">
    <w:abstractNumId w:val="19"/>
  </w:num>
  <w:num w:numId="19" w16cid:durableId="241136481">
    <w:abstractNumId w:val="11"/>
  </w:num>
  <w:num w:numId="20" w16cid:durableId="665476020">
    <w:abstractNumId w:val="10"/>
  </w:num>
  <w:num w:numId="21" w16cid:durableId="751658345">
    <w:abstractNumId w:val="6"/>
  </w:num>
  <w:num w:numId="22" w16cid:durableId="1580286399">
    <w:abstractNumId w:val="12"/>
  </w:num>
  <w:num w:numId="23" w16cid:durableId="694042451">
    <w:abstractNumId w:val="1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61F"/>
    <w:rsid w:val="000203A7"/>
    <w:rsid w:val="00025E28"/>
    <w:rsid w:val="000307F0"/>
    <w:rsid w:val="000414CB"/>
    <w:rsid w:val="0004493E"/>
    <w:rsid w:val="00062407"/>
    <w:rsid w:val="00073B7E"/>
    <w:rsid w:val="00081B1F"/>
    <w:rsid w:val="0008611B"/>
    <w:rsid w:val="00086159"/>
    <w:rsid w:val="000C4604"/>
    <w:rsid w:val="000C49C3"/>
    <w:rsid w:val="000C4F95"/>
    <w:rsid w:val="000D0873"/>
    <w:rsid w:val="001019BF"/>
    <w:rsid w:val="00101B34"/>
    <w:rsid w:val="00110734"/>
    <w:rsid w:val="001154A0"/>
    <w:rsid w:val="00137D4C"/>
    <w:rsid w:val="001813D1"/>
    <w:rsid w:val="0019441F"/>
    <w:rsid w:val="001F7D5B"/>
    <w:rsid w:val="0020320A"/>
    <w:rsid w:val="00205CE4"/>
    <w:rsid w:val="00210DAD"/>
    <w:rsid w:val="00211294"/>
    <w:rsid w:val="0021444D"/>
    <w:rsid w:val="00216800"/>
    <w:rsid w:val="00230688"/>
    <w:rsid w:val="00255242"/>
    <w:rsid w:val="00261E03"/>
    <w:rsid w:val="00272569"/>
    <w:rsid w:val="00295A54"/>
    <w:rsid w:val="002C74B4"/>
    <w:rsid w:val="002E53D3"/>
    <w:rsid w:val="002F5E03"/>
    <w:rsid w:val="0034090C"/>
    <w:rsid w:val="00397BF6"/>
    <w:rsid w:val="003A150F"/>
    <w:rsid w:val="003C632C"/>
    <w:rsid w:val="003D7273"/>
    <w:rsid w:val="003F45C6"/>
    <w:rsid w:val="00420FBF"/>
    <w:rsid w:val="00421007"/>
    <w:rsid w:val="00434318"/>
    <w:rsid w:val="00435582"/>
    <w:rsid w:val="004450A4"/>
    <w:rsid w:val="00467975"/>
    <w:rsid w:val="004A1171"/>
    <w:rsid w:val="004B734B"/>
    <w:rsid w:val="004D26FD"/>
    <w:rsid w:val="004F6CF7"/>
    <w:rsid w:val="00522C89"/>
    <w:rsid w:val="00526AC3"/>
    <w:rsid w:val="005411EB"/>
    <w:rsid w:val="00563766"/>
    <w:rsid w:val="005B4D60"/>
    <w:rsid w:val="005D0FB7"/>
    <w:rsid w:val="005D23A7"/>
    <w:rsid w:val="005D46E5"/>
    <w:rsid w:val="005F1303"/>
    <w:rsid w:val="00604A5E"/>
    <w:rsid w:val="00611463"/>
    <w:rsid w:val="00617EE9"/>
    <w:rsid w:val="00621471"/>
    <w:rsid w:val="006413F0"/>
    <w:rsid w:val="006445D3"/>
    <w:rsid w:val="00660C39"/>
    <w:rsid w:val="00687A66"/>
    <w:rsid w:val="006B40C7"/>
    <w:rsid w:val="006D2B64"/>
    <w:rsid w:val="006F1E55"/>
    <w:rsid w:val="006F2A9B"/>
    <w:rsid w:val="00701D08"/>
    <w:rsid w:val="00706576"/>
    <w:rsid w:val="00725D73"/>
    <w:rsid w:val="00731971"/>
    <w:rsid w:val="00734F0D"/>
    <w:rsid w:val="0075643F"/>
    <w:rsid w:val="0076468A"/>
    <w:rsid w:val="00781BB0"/>
    <w:rsid w:val="007A6218"/>
    <w:rsid w:val="007E1064"/>
    <w:rsid w:val="00803CBE"/>
    <w:rsid w:val="00810D39"/>
    <w:rsid w:val="008266B3"/>
    <w:rsid w:val="00831075"/>
    <w:rsid w:val="00835B6F"/>
    <w:rsid w:val="008426D1"/>
    <w:rsid w:val="00885A76"/>
    <w:rsid w:val="00890D68"/>
    <w:rsid w:val="008A6614"/>
    <w:rsid w:val="008B661F"/>
    <w:rsid w:val="008D338D"/>
    <w:rsid w:val="008E7D49"/>
    <w:rsid w:val="008F75B6"/>
    <w:rsid w:val="008F75F6"/>
    <w:rsid w:val="00920A71"/>
    <w:rsid w:val="00937E74"/>
    <w:rsid w:val="009635E0"/>
    <w:rsid w:val="009667EB"/>
    <w:rsid w:val="0096738E"/>
    <w:rsid w:val="009777B0"/>
    <w:rsid w:val="0098165C"/>
    <w:rsid w:val="009D00D5"/>
    <w:rsid w:val="009D5A37"/>
    <w:rsid w:val="009F3335"/>
    <w:rsid w:val="009F3D95"/>
    <w:rsid w:val="009F5C87"/>
    <w:rsid w:val="00A04D5F"/>
    <w:rsid w:val="00A11523"/>
    <w:rsid w:val="00A12166"/>
    <w:rsid w:val="00A24CED"/>
    <w:rsid w:val="00A85F47"/>
    <w:rsid w:val="00AB5F88"/>
    <w:rsid w:val="00AE663F"/>
    <w:rsid w:val="00B03094"/>
    <w:rsid w:val="00B072C8"/>
    <w:rsid w:val="00B14EA5"/>
    <w:rsid w:val="00B160C1"/>
    <w:rsid w:val="00B75298"/>
    <w:rsid w:val="00B90160"/>
    <w:rsid w:val="00C30EDB"/>
    <w:rsid w:val="00C707FA"/>
    <w:rsid w:val="00C738D1"/>
    <w:rsid w:val="00C966DD"/>
    <w:rsid w:val="00CF0C2A"/>
    <w:rsid w:val="00D073D6"/>
    <w:rsid w:val="00D17088"/>
    <w:rsid w:val="00D34E2C"/>
    <w:rsid w:val="00D6078A"/>
    <w:rsid w:val="00D6468D"/>
    <w:rsid w:val="00D97F29"/>
    <w:rsid w:val="00DC2325"/>
    <w:rsid w:val="00DC45CD"/>
    <w:rsid w:val="00DD6E4E"/>
    <w:rsid w:val="00DD71AD"/>
    <w:rsid w:val="00DE13D6"/>
    <w:rsid w:val="00E07493"/>
    <w:rsid w:val="00E13AD3"/>
    <w:rsid w:val="00E21B03"/>
    <w:rsid w:val="00E22665"/>
    <w:rsid w:val="00E32F61"/>
    <w:rsid w:val="00E9387C"/>
    <w:rsid w:val="00EA4A68"/>
    <w:rsid w:val="00EC72B1"/>
    <w:rsid w:val="00EE5A7F"/>
    <w:rsid w:val="00F165A2"/>
    <w:rsid w:val="00F27BB0"/>
    <w:rsid w:val="00F41C70"/>
    <w:rsid w:val="00F61066"/>
    <w:rsid w:val="00F773A8"/>
    <w:rsid w:val="00F82830"/>
    <w:rsid w:val="00F92F4E"/>
    <w:rsid w:val="00F93DC3"/>
    <w:rsid w:val="00FB2140"/>
    <w:rsid w:val="00FD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C4F74"/>
  <w15:chartTrackingRefBased/>
  <w15:docId w15:val="{C13795C8-FA3E-4F1E-B5D7-1E702B678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A76"/>
  </w:style>
  <w:style w:type="paragraph" w:styleId="Ttulo1">
    <w:name w:val="heading 1"/>
    <w:basedOn w:val="Normal"/>
    <w:next w:val="Normal"/>
    <w:link w:val="Ttulo1Car"/>
    <w:uiPriority w:val="9"/>
    <w:qFormat/>
    <w:rsid w:val="004A11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30E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8B66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paragraph" w:styleId="Ttulo4">
    <w:name w:val="heading 4"/>
    <w:basedOn w:val="Normal"/>
    <w:link w:val="Ttulo4Car"/>
    <w:uiPriority w:val="9"/>
    <w:qFormat/>
    <w:rsid w:val="008B661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B661F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customStyle="1" w:styleId="Ttulo4Car">
    <w:name w:val="Título 4 Car"/>
    <w:basedOn w:val="Fuentedeprrafopredeter"/>
    <w:link w:val="Ttulo4"/>
    <w:uiPriority w:val="9"/>
    <w:rsid w:val="008B661F"/>
    <w:rPr>
      <w:rFonts w:ascii="Times New Roman" w:eastAsia="Times New Roman" w:hAnsi="Times New Roman" w:cs="Times New Roman"/>
      <w:b/>
      <w:bCs/>
      <w:sz w:val="24"/>
      <w:szCs w:val="24"/>
      <w:lang w:eastAsia="es-GT"/>
    </w:rPr>
  </w:style>
  <w:style w:type="character" w:styleId="Textoennegrita">
    <w:name w:val="Strong"/>
    <w:basedOn w:val="Fuentedeprrafopredeter"/>
    <w:uiPriority w:val="22"/>
    <w:qFormat/>
    <w:rsid w:val="008B661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B6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character" w:customStyle="1" w:styleId="overflow-hidden">
    <w:name w:val="overflow-hidden"/>
    <w:basedOn w:val="Fuentedeprrafopredeter"/>
    <w:rsid w:val="008B661F"/>
  </w:style>
  <w:style w:type="paragraph" w:styleId="Prrafodelista">
    <w:name w:val="List Paragraph"/>
    <w:basedOn w:val="Normal"/>
    <w:uiPriority w:val="34"/>
    <w:qFormat/>
    <w:rsid w:val="00062407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C30ED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4A11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8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1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05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8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01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59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8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00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8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31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2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404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4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6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8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56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966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66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32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72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9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62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79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97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4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7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0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41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8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91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8</Pages>
  <Words>1287</Words>
  <Characters>7080</Characters>
  <Application>Microsoft Office Word</Application>
  <DocSecurity>0</DocSecurity>
  <Lines>59</Lines>
  <Paragraphs>16</Paragraphs>
  <ScaleCrop>false</ScaleCrop>
  <Company/>
  <LinksUpToDate>false</LinksUpToDate>
  <CharactersWithSpaces>8351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172</cp:revision>
  <dcterms:created xsi:type="dcterms:W3CDTF">2024-10-07T19:28:00Z</dcterms:created>
  <dcterms:modified xsi:type="dcterms:W3CDTF">2025-11-03T19:10:00Z</dcterms:modified>
</cp:coreProperties>
</file>