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4FE3" w14:textId="313D9B4E" w:rsidR="00F856D8" w:rsidRDefault="00FB6D86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3A47E1" wp14:editId="2BC149EC">
                <wp:simplePos x="0" y="0"/>
                <wp:positionH relativeFrom="column">
                  <wp:posOffset>-213360</wp:posOffset>
                </wp:positionH>
                <wp:positionV relativeFrom="paragraph">
                  <wp:posOffset>-342900</wp:posOffset>
                </wp:positionV>
                <wp:extent cx="1152525" cy="342900"/>
                <wp:effectExtent l="9525" t="5080" r="9525" b="1397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E651F" w14:textId="77777777" w:rsidR="00446BDF" w:rsidRDefault="00446B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3A47E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16.8pt;margin-top:-27pt;width:90.7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3j9KQIAAFEEAAAOAAAAZHJzL2Uyb0RvYy54bWysVNtu2zAMfR+wfxD0vviydGuMOEWXLsOA&#10;7gK0+wBZlm1hkqhJSuzu60vJaZZdsIdhNiCIFnV4eEh6fTVpRQ7CeQmmpsUip0QYDq00fU2/3O9e&#10;XFLiAzMtU2BETR+Ep1eb58/Wo61ECQOoVjiCIMZXo63pEIKtsszzQWjmF2CFwcMOnGYBTddnrWMj&#10;omuVlXn+KhvBtdYBF97j15v5kG4SftcJHj51nReBqJoit5BWl9YmrtlmzareMTtIfqTB/oGFZtJg&#10;0BPUDQuM7J38DUpL7sBDFxYcdAZdJ7lIOWA2Rf5LNncDsyLlguJ4e5LJ/z9Y/vHw2RHZ1rSkxDCN&#10;JboXUyBvYCJFEeUZra/Q686iX5jwO5Y5pertLfCvnhjYDsz04to5GAfBWqSXbmZnV2ccH0Ga8QO0&#10;GIftAySgqXM6aodqEETHMj2cShO58BiyuCjxpYTj2ctlucpT7TJWPd22zod3AjSJm5o6LH1CZ4db&#10;HzAPdH1yicE8KNnupFLJcH2zVY4cGLbJLj0xdbzyk5syZKzpKvL4O0Senj9BaBmw35XUNb08ObEq&#10;yvbWtKkbA5Nq3mN8ZZBG1DFKN4sYpmY61qWB9gEVdTD3Nc4hbgZw3ykZsadr6r/tmROUqPcGq7Iq&#10;lss4BMlYXrwu0XDnJ835CTMcoWoaKJm32zAPzt462Q8Yae4DA9dYyU4mkSPVmdWRN/ZtEvI4Y3Ew&#10;zu3k9eNPsHkEAAD//wMAUEsDBBQABgAIAAAAIQAQNAbG3gAAAAgBAAAPAAAAZHJzL2Rvd25yZXYu&#10;eG1sTI/BTsMwDIbvSLxDZCQuaEuhpdtK0wkhgdgNBoJr1nhtReKUJuvK2+Od4GbLn35/f7menBUj&#10;DqHzpOB6noBAqr3pqFHw/vY4W4IIUZPR1hMq+MEA6+r8rNSF8Ud6xXEbG8EhFAqtoI2xL6QMdYtO&#10;h7nvkfi294PTkdehkWbQRw53Vt4kSS6d7og/tLrHhxbrr+3BKVhmz+Nn2KQvH3W+t6t4tRifvgel&#10;Li+m+zsQEaf4B8NJn9WhYqedP5AJwiqYpWnOKA+3GZc6EdliBWKnIAFZlfJ/geoXAAD//wMAUEsB&#10;Ai0AFAAGAAgAAAAhALaDOJL+AAAA4QEAABMAAAAAAAAAAAAAAAAAAAAAAFtDb250ZW50X1R5cGVz&#10;XS54bWxQSwECLQAUAAYACAAAACEAOP0h/9YAAACUAQAACwAAAAAAAAAAAAAAAAAvAQAAX3JlbHMv&#10;LnJlbHNQSwECLQAUAAYACAAAACEAP6t4/SkCAABRBAAADgAAAAAAAAAAAAAAAAAuAgAAZHJzL2Uy&#10;b0RvYy54bWxQSwECLQAUAAYACAAAACEAEDQGxt4AAAAIAQAADwAAAAAAAAAAAAAAAACDBAAAZHJz&#10;L2Rvd25yZXYueG1sUEsFBgAAAAAEAAQA8wAAAI4FAAAAAA==&#10;">
                <v:textbox>
                  <w:txbxContent>
                    <w:p w14:paraId="09BE651F" w14:textId="77777777" w:rsidR="00446BDF" w:rsidRDefault="00446BD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E43B28" wp14:editId="68DFDEF1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EF00F" w14:textId="77777777" w:rsidR="00282EEE" w:rsidRPr="00282EEE" w:rsidRDefault="00282EEE" w:rsidP="00282EE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282EEE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E-9</w:t>
                            </w:r>
                          </w:p>
                          <w:p w14:paraId="134C38F5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43B28" id="Text Box 10" o:spid="_x0000_s1027" type="#_x0000_t202" style="position:absolute;margin-left:396pt;margin-top:-27pt;width:1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zjtKQIAAFcEAAAOAAAAZHJzL2Uyb0RvYy54bWysVNuO0zAQfUfiHyy/06Slhd2o6WrpUoS0&#10;XKRdPsBxnMTC9hjbbVK+nrGT7UbAEyIP1tgzPp45Zybbm0ErchLOSzAlXS5ySoThUEvTlvTb4+HV&#10;FSU+MFMzBUaU9Cw8vdm9fLHtbSFW0IGqhSMIYnzR25J2IdgiyzzvhGZ+AVYYdDbgNAu4dW1WO9Yj&#10;ulbZKs/fZD242jrgwns8vRuddJfwm0bw8KVpvAhElRRzC2l1aa3imu22rGgds53kUxrsH7LQTBp8&#10;9AJ1xwIjRyf/gNKSO/DQhAUHnUHTSC5SDVjNMv+tmoeOWZFqQXK8vdDk/x8s/3z66oisUTtKDNMo&#10;0aMYAnkHA1kmenrrC4x6sBgXBjyPobFUb++Bf/fEwL5jphW3zkHfCVZjestIbDa7GgXxeAVBqv4T&#10;1PgOOwZIQEPjdARENgiio0znizQxF46H18v1OkcPR9fr9eoa7fgCK54uW+fDBwGaRKOkDpVP4Ox0&#10;78MY+hSSkgcl64NUKm1cW+2VIyeGXXJI34Tu52HKkB4z2aw2Y/1zn59D5On7G4SWAdtdSV3Sq0sQ&#10;KyJr702dmjEwqUYbq1NmojEyN3IYhmqYBMP4yGoF9Rl5dTB2N04jGh24n5T02Nkl9T+OzAlK1EeD&#10;2iQqcRTSZr15u0Ja3dxTzT3McIQqaaBkNPdhHJ+jdbLt8KWxGwzcop6NTFw/ZzWlj92b1JomLY7H&#10;fJ+inv8Hu18AAAD//wMAUEsDBBQABgAIAAAAIQAfdwuy3wAAAAgBAAAPAAAAZHJzL2Rvd25yZXYu&#10;eG1sTI/BTsMwEETvSPyDtUhcUOvQlrQJ2VQICURv0FZwdeNtEhHbwXbT8PcsJ7jNaEezb4r1aDox&#10;kA+tswi30wQE2crp1tYI+93TZAUiRGW16pwlhG8KsC4vLwqVa3e2bzRsYy24xIZcITQx9rmUoWrI&#10;qDB1PVm+HZ03KrL1tdRenbncdHKWJKk0qrX8oVE9PTZUfW5PBmG1eBk+wmb++l6lxy6LN8vh+csj&#10;Xl+ND/cgIo3xLwy/+IwOJTMd3MnqIDqEZTbjLRFhcrdgwYlsnrI4ICQgy0L+H1D+AAAA//8DAFBL&#10;AQItABQABgAIAAAAIQC2gziS/gAAAOEBAAATAAAAAAAAAAAAAAAAAAAAAABbQ29udGVudF9UeXBl&#10;c10ueG1sUEsBAi0AFAAGAAgAAAAhADj9If/WAAAAlAEAAAsAAAAAAAAAAAAAAAAALwEAAF9yZWxz&#10;Ly5yZWxzUEsBAi0AFAAGAAgAAAAhAKpzOO0pAgAAVwQAAA4AAAAAAAAAAAAAAAAALgIAAGRycy9l&#10;Mm9Eb2MueG1sUEsBAi0AFAAGAAgAAAAhAB93C7LfAAAACAEAAA8AAAAAAAAAAAAAAAAAgwQAAGRy&#10;cy9kb3ducmV2LnhtbFBLBQYAAAAABAAEAPMAAACPBQAAAAA=&#10;">
                <v:textbox>
                  <w:txbxContent>
                    <w:p w14:paraId="14FEF00F" w14:textId="77777777" w:rsidR="00282EEE" w:rsidRPr="00282EEE" w:rsidRDefault="00282EEE" w:rsidP="00282EEE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282EEE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E-9</w:t>
                      </w:r>
                    </w:p>
                    <w:p w14:paraId="134C38F5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BAA529" w14:textId="77777777" w:rsidR="00F856D8" w:rsidRDefault="00F856D8"/>
    <w:p w14:paraId="61064708" w14:textId="77E8D7DD" w:rsidR="00370B55" w:rsidRDefault="00370B55" w:rsidP="00370B5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>Entidad XXXXXXX</w:t>
      </w:r>
    </w:p>
    <w:p w14:paraId="48DFDD24" w14:textId="77777777" w:rsidR="00370B55" w:rsidRDefault="00370B55" w:rsidP="00370B5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F3382BF" w14:textId="77777777" w:rsidR="00370B55" w:rsidRDefault="00370B55" w:rsidP="00370B5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356001E7" w14:textId="062BBCF8" w:rsidR="009B1266" w:rsidRPr="00507251" w:rsidRDefault="00E97969" w:rsidP="00370B55">
      <w:pPr>
        <w:jc w:val="center"/>
        <w:rPr>
          <w:rFonts w:ascii="Arial" w:hAnsi="Arial" w:cs="Arial"/>
          <w:b/>
        </w:rPr>
      </w:pPr>
      <w:r w:rsidRPr="00507251">
        <w:rPr>
          <w:rFonts w:ascii="Arial" w:hAnsi="Arial" w:cs="Arial"/>
          <w:b/>
        </w:rPr>
        <w:t>PRUEBA DE CIERRE CONTABLE</w:t>
      </w:r>
    </w:p>
    <w:p w14:paraId="3F35D834" w14:textId="77777777" w:rsidR="00172997" w:rsidRDefault="00172997" w:rsidP="00172997">
      <w:pPr>
        <w:rPr>
          <w:rFonts w:ascii="Segoe UI" w:hAnsi="Segoe UI" w:cs="Segoe UI"/>
          <w:b/>
          <w:bCs/>
          <w:color w:val="000000"/>
          <w:sz w:val="27"/>
          <w:szCs w:val="27"/>
          <w:lang w:val="es-GT" w:eastAsia="es-GT"/>
        </w:rPr>
      </w:pPr>
    </w:p>
    <w:p w14:paraId="0FB42234" w14:textId="77777777" w:rsidR="00E97969" w:rsidRDefault="00E97969" w:rsidP="00E97969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Textoennegrita"/>
          <w:rFonts w:ascii="Segoe UI" w:hAnsi="Segoe UI" w:cs="Segoe UI"/>
          <w:color w:val="374151"/>
          <w:bdr w:val="single" w:sz="2" w:space="0" w:color="D9D9E3" w:frame="1"/>
        </w:rPr>
        <w:t>Proceso: Registros contables posteriores a la fecha de cierre</w: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1205"/>
        <w:gridCol w:w="3479"/>
        <w:gridCol w:w="1168"/>
      </w:tblGrid>
      <w:tr w:rsidR="00E97969" w14:paraId="5376F64C" w14:textId="77777777" w:rsidTr="00C063B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0C90DA2B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  <w:t>Extracto de "Obras en Proceso"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2C0E5CB8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Fecha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3E07C20E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Descripción de la Transacción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0070C0"/>
            <w:vAlign w:val="bottom"/>
            <w:hideMark/>
          </w:tcPr>
          <w:p w14:paraId="4AAC6A4D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Monto ($)</w:t>
            </w:r>
          </w:p>
        </w:tc>
      </w:tr>
      <w:tr w:rsidR="00E97969" w14:paraId="2E74F5FC" w14:textId="77777777" w:rsidTr="00E97969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5D391C9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Marzo 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08C8D21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02/04/2022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B0F2545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Costos adicionales de construcción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F15B2B0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$15,000</w:t>
            </w:r>
          </w:p>
        </w:tc>
      </w:tr>
      <w:tr w:rsidR="00E97969" w14:paraId="556E293D" w14:textId="77777777" w:rsidTr="00E97969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80D9BB0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Abril 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D1A924B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10/04/2022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F6B1B8B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Ajuste por depreciación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B0C643B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($2,000)</w:t>
            </w:r>
          </w:p>
        </w:tc>
      </w:tr>
      <w:tr w:rsidR="00E97969" w14:paraId="3E955D0D" w14:textId="77777777" w:rsidTr="00E97969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E30E219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Mayo 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5ECA3A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05/05/2022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380D156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Nueva inversión en proyecto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FEBA7E8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$30,000</w:t>
            </w:r>
          </w:p>
        </w:tc>
      </w:tr>
    </w:tbl>
    <w:p w14:paraId="031F999D" w14:textId="77777777" w:rsidR="00E97969" w:rsidRDefault="00E97969" w:rsidP="00E97969">
      <w:pPr>
        <w:rPr>
          <w:vanish/>
        </w:rPr>
      </w:pP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1579"/>
        <w:gridCol w:w="2822"/>
        <w:gridCol w:w="2473"/>
      </w:tblGrid>
      <w:tr w:rsidR="00C063B5" w:rsidRPr="00507251" w14:paraId="2F5244B3" w14:textId="77777777" w:rsidTr="00C063B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6E54C000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  <w:t>Detalle de Asientos Contables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4456A109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Fecha del Asiento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4A6CA95D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0070C0"/>
            <w:vAlign w:val="bottom"/>
            <w:hideMark/>
          </w:tcPr>
          <w:p w14:paraId="45AA3F7C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Justificación</w:t>
            </w:r>
          </w:p>
        </w:tc>
      </w:tr>
      <w:tr w:rsidR="00E97969" w14:paraId="2925D0DE" w14:textId="77777777" w:rsidTr="00E97969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2259E7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Asiento #123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ADFA258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15/04/2022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0640959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Corrección de error en registro anterior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8C78428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Documento de respaldo adjunto</w:t>
            </w:r>
          </w:p>
        </w:tc>
      </w:tr>
      <w:tr w:rsidR="00E97969" w14:paraId="36F99B57" w14:textId="77777777" w:rsidTr="00E97969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CAA26D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Asiento #124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AC5F7E7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20/05/2022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7C43D9F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Ajuste por cambio en la valoración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E7CDB66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Evaluación del auditor</w:t>
            </w:r>
          </w:p>
        </w:tc>
      </w:tr>
    </w:tbl>
    <w:p w14:paraId="20C936CB" w14:textId="77777777" w:rsidR="00E97969" w:rsidRDefault="00E97969" w:rsidP="00E97969">
      <w:pPr>
        <w:rPr>
          <w:vanish/>
        </w:rPr>
      </w:pP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510"/>
        <w:gridCol w:w="6012"/>
      </w:tblGrid>
      <w:tr w:rsidR="00C063B5" w:rsidRPr="00507251" w14:paraId="0F932753" w14:textId="77777777" w:rsidTr="00C063B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6247C995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  <w:t>Reporte de Auditoría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770D5009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Fecha del Informe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0070C0"/>
            <w:vAlign w:val="bottom"/>
            <w:hideMark/>
          </w:tcPr>
          <w:p w14:paraId="54C47396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Conclusiones y Recomendaciones</w:t>
            </w:r>
          </w:p>
        </w:tc>
      </w:tr>
      <w:tr w:rsidR="00E97969" w14:paraId="39136D22" w14:textId="77777777" w:rsidTr="00E97969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B5848DC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25/05/2022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4EFF21F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26/05/2022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4284CB4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Los registros contables revisados son precisos y adecuados. Se recomienda mantener una revisión continua.</w:t>
            </w:r>
          </w:p>
        </w:tc>
      </w:tr>
    </w:tbl>
    <w:p w14:paraId="394E7FBA" w14:textId="77777777" w:rsidR="00E97969" w:rsidRDefault="00E97969" w:rsidP="00E97969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Textoennegrita"/>
          <w:rFonts w:ascii="Segoe UI" w:hAnsi="Segoe UI" w:cs="Segoe UI"/>
          <w:color w:val="374151"/>
          <w:bdr w:val="single" w:sz="2" w:space="0" w:color="D9D9E3" w:frame="1"/>
        </w:rPr>
        <w:t>Proceso: Políticas y procedimientos relacionados con el cierre de obras</w: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4750"/>
        <w:gridCol w:w="1266"/>
      </w:tblGrid>
      <w:tr w:rsidR="00C063B5" w:rsidRPr="00507251" w14:paraId="23F3F13F" w14:textId="77777777" w:rsidTr="00C063B5">
        <w:trPr>
          <w:tblHeader/>
          <w:tblCellSpacing w:w="15" w:type="dxa"/>
        </w:trPr>
        <w:tc>
          <w:tcPr>
            <w:tcW w:w="3134" w:type="dxa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1386DC43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  <w:t>Documento de Políticas Contables</w:t>
            </w:r>
          </w:p>
        </w:tc>
        <w:tc>
          <w:tcPr>
            <w:tcW w:w="4720" w:type="dxa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37BCBA13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Fecha de Emisión</w:t>
            </w:r>
          </w:p>
        </w:tc>
        <w:tc>
          <w:tcPr>
            <w:tcW w:w="1221" w:type="dxa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0070C0"/>
            <w:vAlign w:val="bottom"/>
            <w:hideMark/>
          </w:tcPr>
          <w:p w14:paraId="5E3B4C88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Descripción</w:t>
            </w:r>
          </w:p>
        </w:tc>
      </w:tr>
      <w:tr w:rsidR="00E97969" w14:paraId="01654F2D" w14:textId="77777777" w:rsidTr="003A0E43">
        <w:trPr>
          <w:tblCellSpacing w:w="15" w:type="dxa"/>
        </w:trPr>
        <w:tc>
          <w:tcPr>
            <w:tcW w:w="313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07AD0AE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15/05/2022</w:t>
            </w:r>
          </w:p>
        </w:tc>
        <w:tc>
          <w:tcPr>
            <w:tcW w:w="472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2A49866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Descripción de políticas para registrar y cerrar proyectos.</w:t>
            </w:r>
          </w:p>
        </w:tc>
        <w:tc>
          <w:tcPr>
            <w:tcW w:w="122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F775E30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</w:tbl>
    <w:p w14:paraId="269B2EDE" w14:textId="77777777" w:rsidR="00E97969" w:rsidRDefault="00E97969" w:rsidP="00E97969">
      <w:pPr>
        <w:rPr>
          <w:vanish/>
        </w:rPr>
      </w:pP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4819"/>
        <w:gridCol w:w="1197"/>
      </w:tblGrid>
      <w:tr w:rsidR="00E97969" w14:paraId="74177D9F" w14:textId="77777777" w:rsidTr="008D0826">
        <w:trPr>
          <w:tblHeader/>
          <w:tblCellSpacing w:w="15" w:type="dxa"/>
        </w:trPr>
        <w:tc>
          <w:tcPr>
            <w:tcW w:w="313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61B2FF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  <w:t>Procedimientos Operativos Estándar</w:t>
            </w:r>
          </w:p>
        </w:tc>
        <w:tc>
          <w:tcPr>
            <w:tcW w:w="478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11CB665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Fecha de Implementación</w:t>
            </w:r>
          </w:p>
        </w:tc>
        <w:tc>
          <w:tcPr>
            <w:tcW w:w="115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58E030A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Detalle</w:t>
            </w:r>
          </w:p>
        </w:tc>
      </w:tr>
      <w:tr w:rsidR="00E97969" w14:paraId="2D23F6C2" w14:textId="77777777" w:rsidTr="008D0826">
        <w:trPr>
          <w:tblCellSpacing w:w="15" w:type="dxa"/>
        </w:trPr>
        <w:tc>
          <w:tcPr>
            <w:tcW w:w="313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43B286F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01/06/2022</w:t>
            </w:r>
          </w:p>
        </w:tc>
        <w:tc>
          <w:tcPr>
            <w:tcW w:w="4789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C8B04EA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 xml:space="preserve">Flujo de trabajo para revisar y aprobar transacciones </w:t>
            </w:r>
            <w:proofErr w:type="spellStart"/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post-cierre</w:t>
            </w:r>
            <w:proofErr w:type="spellEnd"/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.</w:t>
            </w:r>
          </w:p>
        </w:tc>
        <w:tc>
          <w:tcPr>
            <w:tcW w:w="115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C484FA2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</w:tbl>
    <w:p w14:paraId="57BE4286" w14:textId="77777777" w:rsidR="00E97969" w:rsidRDefault="00E97969" w:rsidP="00E97969">
      <w:pPr>
        <w:rPr>
          <w:vanish/>
        </w:rPr>
      </w:pP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4819"/>
        <w:gridCol w:w="1197"/>
      </w:tblGrid>
      <w:tr w:rsidR="00E97969" w14:paraId="2BDE1374" w14:textId="77777777" w:rsidTr="008D0826">
        <w:trPr>
          <w:tblHeader/>
          <w:tblCellSpacing w:w="15" w:type="dxa"/>
        </w:trPr>
        <w:tc>
          <w:tcPr>
            <w:tcW w:w="313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0AE48C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  <w:t>Evidencia de Comunicación y Entrenamiento</w:t>
            </w:r>
          </w:p>
        </w:tc>
        <w:tc>
          <w:tcPr>
            <w:tcW w:w="478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1EEAED7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Fecha de Confirmación</w:t>
            </w:r>
          </w:p>
        </w:tc>
        <w:tc>
          <w:tcPr>
            <w:tcW w:w="115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CB66218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Detalles</w:t>
            </w:r>
          </w:p>
        </w:tc>
      </w:tr>
      <w:tr w:rsidR="00E97969" w14:paraId="6E23DA17" w14:textId="77777777" w:rsidTr="008D0826">
        <w:trPr>
          <w:tblCellSpacing w:w="15" w:type="dxa"/>
        </w:trPr>
        <w:tc>
          <w:tcPr>
            <w:tcW w:w="313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19D0FCD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20/05/2022</w:t>
            </w:r>
          </w:p>
        </w:tc>
        <w:tc>
          <w:tcPr>
            <w:tcW w:w="4789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173E9F8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Correo electrónico de confirmación y asistencia a sesiones de entrenamiento.</w:t>
            </w:r>
          </w:p>
        </w:tc>
        <w:tc>
          <w:tcPr>
            <w:tcW w:w="115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6E36EF0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</w:tbl>
    <w:p w14:paraId="7072A155" w14:textId="77777777" w:rsidR="00E97969" w:rsidRDefault="00E97969" w:rsidP="00E97969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Textoennegrita"/>
          <w:rFonts w:ascii="Segoe UI" w:hAnsi="Segoe UI" w:cs="Segoe UI"/>
          <w:color w:val="374151"/>
          <w:bdr w:val="single" w:sz="2" w:space="0" w:color="D9D9E3" w:frame="1"/>
        </w:rPr>
        <w:lastRenderedPageBreak/>
        <w:t>Proceso: Reportes de gestión de proyectos</w: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613"/>
        <w:gridCol w:w="4291"/>
      </w:tblGrid>
      <w:tr w:rsidR="00C063B5" w:rsidRPr="00507251" w14:paraId="20C74D57" w14:textId="77777777" w:rsidTr="00C063B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78A4392E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  <w:t>Informes sobre el Avance Físico y Financiero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4F328AED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Fecha del Informe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0070C0"/>
            <w:vAlign w:val="bottom"/>
            <w:hideMark/>
          </w:tcPr>
          <w:p w14:paraId="6108919E" w14:textId="77777777" w:rsidR="00E97969" w:rsidRPr="00507251" w:rsidRDefault="00E97969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507251">
              <w:rPr>
                <w:rStyle w:val="Textoennegrita"/>
                <w:rFonts w:ascii="Segoe UI" w:hAnsi="Segoe UI" w:cs="Segoe UI"/>
                <w:color w:val="FFFFFF"/>
                <w:sz w:val="21"/>
                <w:szCs w:val="21"/>
                <w:bdr w:val="single" w:sz="2" w:space="0" w:color="D9D9E3" w:frame="1"/>
              </w:rPr>
              <w:t>Indicadores Clave</w:t>
            </w:r>
          </w:p>
        </w:tc>
      </w:tr>
      <w:tr w:rsidR="00E97969" w14:paraId="1394541D" w14:textId="77777777" w:rsidTr="00E97969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8EECE83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15/06/2022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C752B25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16/06/2022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604DCB8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% de completitud del proyecto: 70%, Desviación de costos: 5%.</w:t>
            </w:r>
          </w:p>
        </w:tc>
      </w:tr>
    </w:tbl>
    <w:p w14:paraId="3C6BAB23" w14:textId="77777777" w:rsidR="00E97969" w:rsidRDefault="00E97969" w:rsidP="00E97969">
      <w:pPr>
        <w:rPr>
          <w:vanish/>
        </w:rPr>
      </w:pP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650"/>
        <w:gridCol w:w="5355"/>
      </w:tblGrid>
      <w:tr w:rsidR="00E97969" w14:paraId="6466A1B9" w14:textId="77777777" w:rsidTr="00E979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99125F3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  <w:t>Análisis de Desviaciones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06992A7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Fecha del Análisis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D2BCD10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Áreas de Desviación</w:t>
            </w:r>
          </w:p>
        </w:tc>
      </w:tr>
      <w:tr w:rsidR="00E97969" w14:paraId="109AD121" w14:textId="77777777" w:rsidTr="00E97969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05717EA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20/06/2022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83D4074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21/06/2022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0DE70D1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Desviaciones en los costos de materiales y retrasos en la programación.</w:t>
            </w:r>
          </w:p>
        </w:tc>
      </w:tr>
    </w:tbl>
    <w:p w14:paraId="1E55923E" w14:textId="77777777" w:rsidR="00E97969" w:rsidRDefault="00E97969" w:rsidP="00E97969">
      <w:pPr>
        <w:rPr>
          <w:vanish/>
        </w:rPr>
      </w:pP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529"/>
        <w:gridCol w:w="5104"/>
      </w:tblGrid>
      <w:tr w:rsidR="00E97969" w14:paraId="709C3CBE" w14:textId="77777777" w:rsidTr="00E979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3D8114A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  <w:t>Evaluación de la Gestión del Tiempo y Costos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31C29A3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Fecha de Evaluación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A761F52" w14:textId="77777777" w:rsidR="00E97969" w:rsidRDefault="00E97969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Recomendaciones</w:t>
            </w:r>
          </w:p>
        </w:tc>
      </w:tr>
      <w:tr w:rsidR="00E97969" w14:paraId="2EFF01C3" w14:textId="77777777" w:rsidTr="00E97969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D32874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25/06/2022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3C3C57B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26/06/2022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87BC345" w14:textId="77777777" w:rsidR="00E97969" w:rsidRDefault="00E97969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Implementar medidas para mejorar la eficiencia en la gestión del tiempo y reducir los costos asociados.</w:t>
            </w:r>
          </w:p>
        </w:tc>
      </w:tr>
    </w:tbl>
    <w:p w14:paraId="07F36B90" w14:textId="77777777" w:rsidR="00940977" w:rsidRDefault="00940977" w:rsidP="009B1266">
      <w:pPr>
        <w:rPr>
          <w:rFonts w:ascii="Arial" w:hAnsi="Arial" w:cs="Arial"/>
        </w:rPr>
      </w:pPr>
    </w:p>
    <w:p w14:paraId="20721EFF" w14:textId="77777777" w:rsidR="0073261D" w:rsidRPr="0073261D" w:rsidRDefault="0073261D" w:rsidP="009B1266">
      <w:pPr>
        <w:rPr>
          <w:rFonts w:ascii="Arial" w:hAnsi="Arial" w:cs="Arial"/>
          <w:b/>
        </w:rPr>
      </w:pPr>
      <w:r w:rsidRPr="0073261D">
        <w:rPr>
          <w:rFonts w:ascii="Arial" w:hAnsi="Arial" w:cs="Arial"/>
          <w:b/>
        </w:rPr>
        <w:t>Conclusión:</w:t>
      </w:r>
    </w:p>
    <w:p w14:paraId="551BF281" w14:textId="77777777" w:rsidR="00B40BE7" w:rsidRDefault="00B40BE7" w:rsidP="009B1266">
      <w:pPr>
        <w:rPr>
          <w:rFonts w:ascii="Arial" w:hAnsi="Arial" w:cs="Arial"/>
        </w:rPr>
      </w:pPr>
    </w:p>
    <w:p w14:paraId="2C331ED9" w14:textId="77777777" w:rsidR="00B40BE7" w:rsidRDefault="008A13B3" w:rsidP="008A13B3">
      <w:pPr>
        <w:jc w:val="both"/>
        <w:rPr>
          <w:rFonts w:ascii="Arial" w:hAnsi="Arial" w:cs="Arial"/>
        </w:rPr>
      </w:pPr>
      <w:r w:rsidRPr="008A13B3">
        <w:rPr>
          <w:rFonts w:ascii="Arial" w:hAnsi="Arial" w:cs="Arial"/>
        </w:rPr>
        <w:t>la prueba de cierre contable revela que la entidad ha implementado medidas efectivas para gestionar las obras en construcción después de la fecha de cierre. La integridad y precisión de los registros financieros, así como el cumplimiento de políticas y procedimientos, respaldan la confianza en la presentación de información financiera después del período de cierre. No se identificaron omisiones significativas ni problemas que afecten la fiabilidad de los estados financieros provisionales.</w:t>
      </w:r>
    </w:p>
    <w:p w14:paraId="40333875" w14:textId="77777777" w:rsidR="00B40BE7" w:rsidRDefault="00B40BE7" w:rsidP="009B1266">
      <w:pPr>
        <w:rPr>
          <w:rFonts w:ascii="Arial" w:hAnsi="Arial" w:cs="Arial"/>
        </w:rPr>
      </w:pPr>
    </w:p>
    <w:p w14:paraId="0809C13D" w14:textId="77777777" w:rsidR="00B40BE7" w:rsidRDefault="00B40BE7" w:rsidP="009B1266">
      <w:pPr>
        <w:rPr>
          <w:rFonts w:ascii="Arial" w:hAnsi="Arial" w:cs="Arial"/>
        </w:rPr>
      </w:pPr>
    </w:p>
    <w:p w14:paraId="794707BD" w14:textId="77777777" w:rsidR="00B40BE7" w:rsidRDefault="00B40BE7" w:rsidP="009B1266">
      <w:pPr>
        <w:rPr>
          <w:rFonts w:ascii="Arial" w:hAnsi="Arial" w:cs="Arial"/>
        </w:rPr>
      </w:pPr>
    </w:p>
    <w:p w14:paraId="3500E1E9" w14:textId="77777777" w:rsidR="00A91A87" w:rsidRDefault="00A91A87" w:rsidP="009B1266">
      <w:pPr>
        <w:rPr>
          <w:rFonts w:ascii="Arial" w:hAnsi="Arial" w:cs="Arial"/>
        </w:rPr>
      </w:pPr>
    </w:p>
    <w:p w14:paraId="7DE7720B" w14:textId="77777777" w:rsidR="00A91A87" w:rsidRDefault="00A91A87" w:rsidP="009B1266">
      <w:pPr>
        <w:rPr>
          <w:rFonts w:ascii="Arial" w:hAnsi="Arial" w:cs="Arial"/>
        </w:rPr>
      </w:pPr>
    </w:p>
    <w:p w14:paraId="330F1E5C" w14:textId="77777777" w:rsidR="00A91A87" w:rsidRDefault="00A91A87" w:rsidP="009B1266">
      <w:pPr>
        <w:rPr>
          <w:rFonts w:ascii="Arial" w:hAnsi="Arial" w:cs="Arial"/>
        </w:rPr>
      </w:pPr>
    </w:p>
    <w:p w14:paraId="660C8DC1" w14:textId="77777777" w:rsidR="00A91A87" w:rsidRDefault="00A91A87" w:rsidP="009B1266">
      <w:pPr>
        <w:rPr>
          <w:rFonts w:ascii="Arial" w:hAnsi="Arial" w:cs="Arial"/>
        </w:rPr>
      </w:pPr>
    </w:p>
    <w:p w14:paraId="0AA71941" w14:textId="77777777" w:rsidR="00B40BE7" w:rsidRDefault="00B40BE7" w:rsidP="00B40BE7">
      <w:pPr>
        <w:jc w:val="right"/>
        <w:rPr>
          <w:rFonts w:ascii="Segoe UI Emoji" w:hAnsi="Segoe UI Emoji"/>
          <w:b/>
          <w:sz w:val="20"/>
          <w:szCs w:val="20"/>
        </w:rPr>
      </w:pPr>
    </w:p>
    <w:p w14:paraId="47809AEB" w14:textId="77777777" w:rsidR="00B40BE7" w:rsidRDefault="00B40BE7" w:rsidP="00B40BE7">
      <w:pPr>
        <w:jc w:val="right"/>
        <w:rPr>
          <w:rFonts w:ascii="Arial" w:hAnsi="Arial" w:cs="Arial"/>
          <w:b/>
        </w:rPr>
      </w:pPr>
      <w:r w:rsidRPr="00975778">
        <w:rPr>
          <w:rFonts w:ascii="Segoe UI Emoji" w:hAnsi="Segoe UI Emoji"/>
          <w:b/>
          <w:sz w:val="20"/>
          <w:szCs w:val="20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5"/>
        <w:gridCol w:w="4454"/>
      </w:tblGrid>
      <w:tr w:rsidR="00B40BE7" w:rsidRPr="002A3E59" w14:paraId="5245EA6B" w14:textId="77777777" w:rsidTr="00B40BE7">
        <w:tc>
          <w:tcPr>
            <w:tcW w:w="4799" w:type="dxa"/>
          </w:tcPr>
          <w:p w14:paraId="2BC40E14" w14:textId="77777777" w:rsidR="00B40BE7" w:rsidRPr="002A3E59" w:rsidRDefault="00B40BE7" w:rsidP="00B40BE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1B5CCD8A" w14:textId="77777777" w:rsidR="00B40BE7" w:rsidRPr="002A3E59" w:rsidRDefault="00B40BE7" w:rsidP="00B40BE7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B40BE7" w:rsidRPr="002A3E59" w14:paraId="3ACE7B6E" w14:textId="77777777" w:rsidTr="00B40BE7">
        <w:tc>
          <w:tcPr>
            <w:tcW w:w="4799" w:type="dxa"/>
          </w:tcPr>
          <w:p w14:paraId="5F3EE90E" w14:textId="39A63742" w:rsidR="00B40BE7" w:rsidRPr="00581F0E" w:rsidRDefault="00B40BE7" w:rsidP="00B40BE7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 por:</w:t>
            </w:r>
            <w:r w:rsidR="00581F0E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581F0E">
              <w:t>[NOMBRE_AUDITOR]</w:t>
            </w:r>
          </w:p>
        </w:tc>
        <w:tc>
          <w:tcPr>
            <w:tcW w:w="4800" w:type="dxa"/>
          </w:tcPr>
          <w:p w14:paraId="0B7FA44B" w14:textId="320AC0D3" w:rsidR="00B40BE7" w:rsidRPr="00581F0E" w:rsidRDefault="00B40BE7" w:rsidP="00B40BE7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581F0E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581F0E">
              <w:t>[NOMBRE_SUPERVISOR]</w:t>
            </w:r>
          </w:p>
        </w:tc>
      </w:tr>
      <w:tr w:rsidR="00B40BE7" w:rsidRPr="002A3E59" w14:paraId="4B6A8212" w14:textId="77777777" w:rsidTr="00B40BE7">
        <w:tc>
          <w:tcPr>
            <w:tcW w:w="4799" w:type="dxa"/>
          </w:tcPr>
          <w:p w14:paraId="1E620EEB" w14:textId="0BB892D4" w:rsidR="00B40BE7" w:rsidRPr="00581F0E" w:rsidRDefault="00B40BE7" w:rsidP="00B40BE7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581F0E">
              <w:t>[FECHA_ELABORACION]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800" w:type="dxa"/>
          </w:tcPr>
          <w:p w14:paraId="32E30CB0" w14:textId="2BAEBD1D" w:rsidR="00B40BE7" w:rsidRPr="00581F0E" w:rsidRDefault="00B40BE7" w:rsidP="00B40BE7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581F0E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500CC6FA" w14:textId="77777777" w:rsidR="00B40BE7" w:rsidRDefault="00B40BE7" w:rsidP="009B1266">
      <w:pPr>
        <w:rPr>
          <w:rFonts w:ascii="Arial" w:hAnsi="Arial" w:cs="Arial"/>
        </w:rPr>
      </w:pPr>
    </w:p>
    <w:sectPr w:rsidR="00B40BE7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1111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3570E"/>
    <w:rsid w:val="0008673F"/>
    <w:rsid w:val="000D481A"/>
    <w:rsid w:val="00106108"/>
    <w:rsid w:val="001207E2"/>
    <w:rsid w:val="00137181"/>
    <w:rsid w:val="00140735"/>
    <w:rsid w:val="00172997"/>
    <w:rsid w:val="00182188"/>
    <w:rsid w:val="001B1D6C"/>
    <w:rsid w:val="001F4B42"/>
    <w:rsid w:val="00247EAF"/>
    <w:rsid w:val="00282EEE"/>
    <w:rsid w:val="00320894"/>
    <w:rsid w:val="00351DDA"/>
    <w:rsid w:val="00370B55"/>
    <w:rsid w:val="003A0E43"/>
    <w:rsid w:val="003C56B9"/>
    <w:rsid w:val="00412FB8"/>
    <w:rsid w:val="00426A51"/>
    <w:rsid w:val="00446BDF"/>
    <w:rsid w:val="00473ED3"/>
    <w:rsid w:val="004B6279"/>
    <w:rsid w:val="00507251"/>
    <w:rsid w:val="00516D2D"/>
    <w:rsid w:val="00517BFB"/>
    <w:rsid w:val="00545138"/>
    <w:rsid w:val="0056216A"/>
    <w:rsid w:val="00581F0E"/>
    <w:rsid w:val="005970FA"/>
    <w:rsid w:val="005B6DA0"/>
    <w:rsid w:val="00611DAE"/>
    <w:rsid w:val="00653461"/>
    <w:rsid w:val="006C1A40"/>
    <w:rsid w:val="006E014B"/>
    <w:rsid w:val="00702CB8"/>
    <w:rsid w:val="0073261D"/>
    <w:rsid w:val="00747DC1"/>
    <w:rsid w:val="007B77D0"/>
    <w:rsid w:val="008104EA"/>
    <w:rsid w:val="00834634"/>
    <w:rsid w:val="00870B2B"/>
    <w:rsid w:val="008A13B3"/>
    <w:rsid w:val="008B0A23"/>
    <w:rsid w:val="008D0826"/>
    <w:rsid w:val="008E6AA5"/>
    <w:rsid w:val="00940977"/>
    <w:rsid w:val="00994B8B"/>
    <w:rsid w:val="009B1266"/>
    <w:rsid w:val="00A0093D"/>
    <w:rsid w:val="00A11EBD"/>
    <w:rsid w:val="00A368B4"/>
    <w:rsid w:val="00A91A87"/>
    <w:rsid w:val="00AF71C9"/>
    <w:rsid w:val="00B40BE7"/>
    <w:rsid w:val="00B974FA"/>
    <w:rsid w:val="00BC186C"/>
    <w:rsid w:val="00BE3CDA"/>
    <w:rsid w:val="00BF2985"/>
    <w:rsid w:val="00C00761"/>
    <w:rsid w:val="00C063B5"/>
    <w:rsid w:val="00C16669"/>
    <w:rsid w:val="00C433B9"/>
    <w:rsid w:val="00C77586"/>
    <w:rsid w:val="00CA5D8B"/>
    <w:rsid w:val="00CA6FA1"/>
    <w:rsid w:val="00CB6796"/>
    <w:rsid w:val="00D26B47"/>
    <w:rsid w:val="00D378CD"/>
    <w:rsid w:val="00D53B3D"/>
    <w:rsid w:val="00DE02FC"/>
    <w:rsid w:val="00DE16FC"/>
    <w:rsid w:val="00DE7DB6"/>
    <w:rsid w:val="00E43F9C"/>
    <w:rsid w:val="00E51F82"/>
    <w:rsid w:val="00E64B4A"/>
    <w:rsid w:val="00E97969"/>
    <w:rsid w:val="00EA1E77"/>
    <w:rsid w:val="00EA7199"/>
    <w:rsid w:val="00F11FE7"/>
    <w:rsid w:val="00F165A2"/>
    <w:rsid w:val="00F166E5"/>
    <w:rsid w:val="00F448D3"/>
    <w:rsid w:val="00F50172"/>
    <w:rsid w:val="00F61865"/>
    <w:rsid w:val="00F71A5E"/>
    <w:rsid w:val="00F84615"/>
    <w:rsid w:val="00F856D8"/>
    <w:rsid w:val="00FB6D86"/>
    <w:rsid w:val="00FC418E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4638B"/>
  <w15:chartTrackingRefBased/>
  <w15:docId w15:val="{FADCD3E0-6C2E-4BBB-8140-084F6BD5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Top of Form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02FC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6C1A40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unhideWhenUsed/>
    <w:rsid w:val="00172997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link w:val="z-Principiodelformulario"/>
    <w:uiPriority w:val="99"/>
    <w:rsid w:val="00172997"/>
    <w:rPr>
      <w:rFonts w:ascii="Arial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unhideWhenUsed/>
    <w:rsid w:val="00E97969"/>
    <w:pPr>
      <w:spacing w:before="100" w:beforeAutospacing="1" w:after="100" w:afterAutospacing="1"/>
    </w:pPr>
    <w:rPr>
      <w:lang w:val="es-GT"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6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1749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1065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235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4312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60962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8123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12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8663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0033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6289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7920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48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822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90206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8052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2341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977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5</cp:revision>
  <dcterms:created xsi:type="dcterms:W3CDTF">2025-05-16T01:33:00Z</dcterms:created>
  <dcterms:modified xsi:type="dcterms:W3CDTF">2025-11-04T03:59:00Z</dcterms:modified>
</cp:coreProperties>
</file>