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7406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73B64" wp14:editId="475E573A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ACD81" w14:textId="77777777" w:rsidR="00BB2BC6" w:rsidRPr="002D7758" w:rsidRDefault="002D7758" w:rsidP="002D7758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2D7758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</w:t>
                            </w: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73B6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" fillcolor="white [3201]" strokeweight=".5pt">
                <v:textbox>
                  <w:txbxContent>
                    <w:p w14:paraId="551ACD81" w14:textId="77777777" w:rsidR="00BB2BC6" w:rsidRPr="002D7758" w:rsidRDefault="002D7758" w:rsidP="002D7758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2D7758">
                        <w:rPr>
                          <w:b/>
                          <w:color w:val="C00000"/>
                          <w:sz w:val="30"/>
                          <w:szCs w:val="30"/>
                        </w:rPr>
                        <w:t>PBR-0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51521" wp14:editId="3A484A49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A8069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51521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" fillcolor="white [3201]" strokeweight=".5pt">
                <v:textbox>
                  <w:txbxContent>
                    <w:p w14:paraId="4A2A8069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6AE50" wp14:editId="5269D3BB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A2048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6AE50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" fillcolor="white [3201]" strokeweight=".5pt">
                <v:textbox>
                  <w:txbxContent>
                    <w:p w14:paraId="4C2A2048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68F3E7FA" w14:textId="77777777" w:rsidR="006E36FB" w:rsidRDefault="006E36FB"/>
    <w:p w14:paraId="7017629F" w14:textId="77777777" w:rsidR="006E36FB" w:rsidRDefault="006E36FB"/>
    <w:p w14:paraId="1B3D00FE" w14:textId="77777777" w:rsidR="00E4119E" w:rsidRDefault="00E4119E" w:rsidP="00E4119E">
      <w:pPr>
        <w:spacing w:after="0" w:line="240" w:lineRule="auto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4E3C40DC" w14:textId="77777777" w:rsidR="001D2193" w:rsidRPr="00522F7A" w:rsidRDefault="006E36FB" w:rsidP="001D219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2F7A">
        <w:rPr>
          <w:rFonts w:ascii="Times New Roman" w:hAnsi="Times New Roman" w:cs="Times New Roman"/>
        </w:rPr>
        <w:t xml:space="preserve">Auditoria </w:t>
      </w:r>
      <w:r w:rsidR="001D2193" w:rsidRPr="00522F7A">
        <w:rPr>
          <w:rFonts w:ascii="Times New Roman" w:hAnsi="Times New Roman" w:cs="Times New Roman"/>
        </w:rPr>
        <w:t>de Procesos</w:t>
      </w:r>
    </w:p>
    <w:p w14:paraId="78911714" w14:textId="77777777" w:rsidR="006E36FB" w:rsidRPr="00522F7A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2F7A">
        <w:rPr>
          <w:rFonts w:ascii="Times New Roman" w:hAnsi="Times New Roman" w:cs="Times New Roman"/>
        </w:rPr>
        <w:t xml:space="preserve">Del 01 de </w:t>
      </w:r>
      <w:proofErr w:type="gramStart"/>
      <w:r w:rsidRPr="00522F7A">
        <w:rPr>
          <w:rFonts w:ascii="Times New Roman" w:hAnsi="Times New Roman" w:cs="Times New Roman"/>
        </w:rPr>
        <w:t>Enero</w:t>
      </w:r>
      <w:proofErr w:type="gramEnd"/>
      <w:r w:rsidRPr="00522F7A">
        <w:rPr>
          <w:rFonts w:ascii="Times New Roman" w:hAnsi="Times New Roman" w:cs="Times New Roman"/>
        </w:rPr>
        <w:t xml:space="preserve"> al 31 de </w:t>
      </w:r>
      <w:proofErr w:type="gramStart"/>
      <w:r w:rsidRPr="00522F7A">
        <w:rPr>
          <w:rFonts w:ascii="Times New Roman" w:hAnsi="Times New Roman" w:cs="Times New Roman"/>
        </w:rPr>
        <w:t>Diciembre</w:t>
      </w:r>
      <w:proofErr w:type="gramEnd"/>
      <w:r w:rsidRPr="00522F7A">
        <w:rPr>
          <w:rFonts w:ascii="Times New Roman" w:hAnsi="Times New Roman" w:cs="Times New Roman"/>
        </w:rPr>
        <w:t xml:space="preserve"> de 2024</w:t>
      </w:r>
    </w:p>
    <w:p w14:paraId="712F4E54" w14:textId="77777777" w:rsidR="002333CD" w:rsidRPr="00522F7A" w:rsidRDefault="002333CD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522F7A">
        <w:rPr>
          <w:rFonts w:ascii="Times New Roman" w:hAnsi="Times New Roman" w:cs="Times New Roman"/>
          <w:b/>
        </w:rPr>
        <w:t>REVISION DE CORRESPONDENCIA</w:t>
      </w:r>
    </w:p>
    <w:p w14:paraId="3EDCD44B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8C90AC0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13AE48DC" w14:textId="77777777" w:rsidR="00581971" w:rsidRPr="00522F7A" w:rsidRDefault="00581971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El propósito de este papel de trabajo es documentar y analizar la gestión, registro y control de la correspondencia oficial de la entidad. Esto incluye correspondencia enviada, recibida y archivada, con el fin de evaluar su cumplimiento con las normativas internas y externas, así como identificar posibles riesgos en la gestión documental.</w:t>
      </w:r>
    </w:p>
    <w:p w14:paraId="202DE2FC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B69A6D4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460"/>
        <w:gridCol w:w="1364"/>
        <w:gridCol w:w="2699"/>
      </w:tblGrid>
      <w:tr w:rsidR="00581971" w:rsidRPr="00522F7A" w14:paraId="28EC8D35" w14:textId="77777777" w:rsidTr="00A3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DF38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Tipo de Correspondencia</w:t>
            </w:r>
          </w:p>
        </w:tc>
        <w:tc>
          <w:tcPr>
            <w:tcW w:w="0" w:type="auto"/>
            <w:vAlign w:val="center"/>
            <w:hideMark/>
          </w:tcPr>
          <w:p w14:paraId="774D36C4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83AEBB8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3771EF0D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581971" w:rsidRPr="00522F7A" w14:paraId="3F9E451C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E8A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Correspondencia Recibida</w:t>
            </w:r>
          </w:p>
        </w:tc>
        <w:tc>
          <w:tcPr>
            <w:tcW w:w="0" w:type="auto"/>
            <w:vAlign w:val="center"/>
            <w:hideMark/>
          </w:tcPr>
          <w:p w14:paraId="7C77CDB8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Documentos oficiales de entidades externas.</w:t>
            </w:r>
          </w:p>
        </w:tc>
        <w:tc>
          <w:tcPr>
            <w:tcW w:w="0" w:type="auto"/>
            <w:vAlign w:val="center"/>
            <w:hideMark/>
          </w:tcPr>
          <w:p w14:paraId="1B1C17BD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1FC765E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se registran remitentes en algunos casos].</w:t>
            </w:r>
          </w:p>
        </w:tc>
      </w:tr>
      <w:tr w:rsidR="00581971" w:rsidRPr="00522F7A" w14:paraId="6596FEB2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215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Correspondencia Enviada</w:t>
            </w:r>
          </w:p>
        </w:tc>
        <w:tc>
          <w:tcPr>
            <w:tcW w:w="0" w:type="auto"/>
            <w:vAlign w:val="center"/>
            <w:hideMark/>
          </w:tcPr>
          <w:p w14:paraId="3FE2864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Comunicaciones oficiales emitidas por la entidad.</w:t>
            </w:r>
          </w:p>
        </w:tc>
        <w:tc>
          <w:tcPr>
            <w:tcW w:w="0" w:type="auto"/>
            <w:vAlign w:val="center"/>
            <w:hideMark/>
          </w:tcPr>
          <w:p w14:paraId="704588E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36A1506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de seguimiento en algunas respuestas].</w:t>
            </w:r>
          </w:p>
        </w:tc>
      </w:tr>
      <w:tr w:rsidR="00581971" w:rsidRPr="00522F7A" w14:paraId="203C8A6C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ED18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Libro de Registro de Correspondencia</w:t>
            </w:r>
          </w:p>
        </w:tc>
        <w:tc>
          <w:tcPr>
            <w:tcW w:w="0" w:type="auto"/>
            <w:vAlign w:val="center"/>
            <w:hideMark/>
          </w:tcPr>
          <w:p w14:paraId="1A55AA48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correspondencia enviada y recibida.</w:t>
            </w:r>
          </w:p>
        </w:tc>
        <w:tc>
          <w:tcPr>
            <w:tcW w:w="0" w:type="auto"/>
            <w:vAlign w:val="center"/>
            <w:hideMark/>
          </w:tcPr>
          <w:p w14:paraId="637249A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32812A3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Inconsistencias en numeración].</w:t>
            </w:r>
          </w:p>
        </w:tc>
      </w:tr>
      <w:tr w:rsidR="00581971" w:rsidRPr="00522F7A" w14:paraId="5126E764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04E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Correspondencia Electrónica</w:t>
            </w:r>
          </w:p>
        </w:tc>
        <w:tc>
          <w:tcPr>
            <w:tcW w:w="0" w:type="auto"/>
            <w:vAlign w:val="center"/>
            <w:hideMark/>
          </w:tcPr>
          <w:p w14:paraId="35A52B67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Emails oficiales relacionados con decisiones clave.</w:t>
            </w:r>
          </w:p>
        </w:tc>
        <w:tc>
          <w:tcPr>
            <w:tcW w:w="0" w:type="auto"/>
            <w:vAlign w:val="center"/>
            <w:hideMark/>
          </w:tcPr>
          <w:p w14:paraId="1C7EDB7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49B573C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de respaldo impreso para archivos electrónicos].</w:t>
            </w:r>
          </w:p>
        </w:tc>
      </w:tr>
    </w:tbl>
    <w:p w14:paraId="5C87C237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F329E7B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Procedimientos de Revisión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889"/>
        <w:gridCol w:w="2854"/>
      </w:tblGrid>
      <w:tr w:rsidR="00581971" w:rsidRPr="00522F7A" w14:paraId="64B70680" w14:textId="77777777" w:rsidTr="00A3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6C11B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1C5AFC48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98D16F8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Evidencia / Observaciones</w:t>
            </w:r>
          </w:p>
        </w:tc>
      </w:tr>
      <w:tr w:rsidR="00581971" w:rsidRPr="00522F7A" w14:paraId="2D375D54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579B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existencia</w:t>
            </w:r>
          </w:p>
        </w:tc>
        <w:tc>
          <w:tcPr>
            <w:tcW w:w="0" w:type="auto"/>
            <w:vAlign w:val="center"/>
            <w:hideMark/>
          </w:tcPr>
          <w:p w14:paraId="690ABFDB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Comprobar si existe un registro formal de correspondencia.</w:t>
            </w:r>
          </w:p>
        </w:tc>
        <w:tc>
          <w:tcPr>
            <w:tcW w:w="0" w:type="auto"/>
            <w:vAlign w:val="center"/>
            <w:hideMark/>
          </w:tcPr>
          <w:p w14:paraId="5C6F19A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Libro de registro incompleto].</w:t>
            </w:r>
          </w:p>
        </w:tc>
      </w:tr>
      <w:tr w:rsidR="00581971" w:rsidRPr="00522F7A" w14:paraId="19FE657A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348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integridad</w:t>
            </w:r>
          </w:p>
        </w:tc>
        <w:tc>
          <w:tcPr>
            <w:tcW w:w="0" w:type="auto"/>
            <w:vAlign w:val="center"/>
            <w:hideMark/>
          </w:tcPr>
          <w:p w14:paraId="7C61320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si la correspondencia está completa (remitente, destinatario, fecha, asunto).</w:t>
            </w:r>
          </w:p>
        </w:tc>
        <w:tc>
          <w:tcPr>
            <w:tcW w:w="0" w:type="auto"/>
            <w:vAlign w:val="center"/>
            <w:hideMark/>
          </w:tcPr>
          <w:p w14:paraId="37C84B5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Faltan detalles en 10% de los registros].</w:t>
            </w:r>
          </w:p>
        </w:tc>
      </w:tr>
      <w:tr w:rsidR="00581971" w:rsidRPr="00522F7A" w14:paraId="6B319329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C73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Cumplimiento con normativas</w:t>
            </w:r>
          </w:p>
        </w:tc>
        <w:tc>
          <w:tcPr>
            <w:tcW w:w="0" w:type="auto"/>
            <w:vAlign w:val="center"/>
            <w:hideMark/>
          </w:tcPr>
          <w:p w14:paraId="26F3922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si la gestión de correspondencia cumple con políticas internas y leyes aplicables.</w:t>
            </w:r>
          </w:p>
        </w:tc>
        <w:tc>
          <w:tcPr>
            <w:tcW w:w="0" w:type="auto"/>
            <w:vAlign w:val="center"/>
            <w:hideMark/>
          </w:tcPr>
          <w:p w14:paraId="6939D87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de cumplimiento con normativa XX].</w:t>
            </w:r>
          </w:p>
        </w:tc>
      </w:tr>
      <w:tr w:rsidR="00581971" w:rsidRPr="00522F7A" w14:paraId="5101BFFF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6E80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seguimiento</w:t>
            </w:r>
          </w:p>
        </w:tc>
        <w:tc>
          <w:tcPr>
            <w:tcW w:w="0" w:type="auto"/>
            <w:vAlign w:val="center"/>
            <w:hideMark/>
          </w:tcPr>
          <w:p w14:paraId="3486FFD7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si la correspondencia enviada y recibida tiene seguimiento adecuado.</w:t>
            </w:r>
          </w:p>
        </w:tc>
        <w:tc>
          <w:tcPr>
            <w:tcW w:w="0" w:type="auto"/>
            <w:vAlign w:val="center"/>
            <w:hideMark/>
          </w:tcPr>
          <w:p w14:paraId="3A119EB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Respuestas tardías en el 15% de los casos].</w:t>
            </w:r>
          </w:p>
        </w:tc>
      </w:tr>
      <w:tr w:rsidR="00581971" w:rsidRPr="00522F7A" w14:paraId="107A91FC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6F5B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archivo documental</w:t>
            </w:r>
          </w:p>
        </w:tc>
        <w:tc>
          <w:tcPr>
            <w:tcW w:w="0" w:type="auto"/>
            <w:vAlign w:val="center"/>
            <w:hideMark/>
          </w:tcPr>
          <w:p w14:paraId="75CFC81A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si la correspondencia está archivada de manera organizada y accesible.</w:t>
            </w:r>
          </w:p>
        </w:tc>
        <w:tc>
          <w:tcPr>
            <w:tcW w:w="0" w:type="auto"/>
            <w:vAlign w:val="center"/>
            <w:hideMark/>
          </w:tcPr>
          <w:p w14:paraId="3F3C89AD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Documentos desordenados en archivos físicos].</w:t>
            </w:r>
          </w:p>
        </w:tc>
      </w:tr>
    </w:tbl>
    <w:p w14:paraId="493F25BF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697E8E1" w14:textId="77777777" w:rsidR="00182D7E" w:rsidRPr="00522F7A" w:rsidRDefault="00182D7E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CCDC712" w14:textId="77777777" w:rsidR="00182D7E" w:rsidRPr="00522F7A" w:rsidRDefault="00182D7E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D5AD461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4. Evaluación de la Gestión de Correspondencia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1199"/>
        <w:gridCol w:w="3611"/>
      </w:tblGrid>
      <w:tr w:rsidR="00581971" w:rsidRPr="00522F7A" w14:paraId="0FA490A2" w14:textId="77777777" w:rsidTr="00A3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27B16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0E88B969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2E3DB063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581971" w:rsidRPr="00522F7A" w14:paraId="148DBB98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5DB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Existe un registro formal de correspondencia.</w:t>
            </w:r>
          </w:p>
        </w:tc>
        <w:tc>
          <w:tcPr>
            <w:tcW w:w="0" w:type="auto"/>
            <w:vAlign w:val="center"/>
            <w:hideMark/>
          </w:tcPr>
          <w:p w14:paraId="2E1058C2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4429D99A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Registro parcial en algunos periodos].</w:t>
            </w:r>
          </w:p>
        </w:tc>
      </w:tr>
      <w:tr w:rsidR="00581971" w:rsidRPr="00522F7A" w14:paraId="0ABE7060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771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registros incluyen todos los detalles requeridos (fecha, remitente, asunto).</w:t>
            </w:r>
          </w:p>
        </w:tc>
        <w:tc>
          <w:tcPr>
            <w:tcW w:w="0" w:type="auto"/>
            <w:vAlign w:val="center"/>
            <w:hideMark/>
          </w:tcPr>
          <w:p w14:paraId="08802C3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382BFE10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incluir destinatarios en algunos casos].</w:t>
            </w:r>
          </w:p>
        </w:tc>
      </w:tr>
      <w:tr w:rsidR="00581971" w:rsidRPr="00522F7A" w14:paraId="6396B03E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CE1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da seguimiento adecuado a la correspondencia enviada y recibida.</w:t>
            </w:r>
          </w:p>
        </w:tc>
        <w:tc>
          <w:tcPr>
            <w:tcW w:w="0" w:type="auto"/>
            <w:vAlign w:val="center"/>
            <w:hideMark/>
          </w:tcPr>
          <w:p w14:paraId="12934F0D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384C5647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Respuestas pendientes en casos críticos].</w:t>
            </w:r>
          </w:p>
        </w:tc>
      </w:tr>
      <w:tr w:rsidR="00581971" w:rsidRPr="00522F7A" w14:paraId="19A1CBDF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1B2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archivos están organizados y son fácilmente accesibles.</w:t>
            </w:r>
          </w:p>
        </w:tc>
        <w:tc>
          <w:tcPr>
            <w:tcW w:w="0" w:type="auto"/>
            <w:vAlign w:val="center"/>
            <w:hideMark/>
          </w:tcPr>
          <w:p w14:paraId="7DC399A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53EBD6F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Archivos físicos desactualizados].</w:t>
            </w:r>
          </w:p>
        </w:tc>
      </w:tr>
      <w:tr w:rsidR="00581971" w:rsidRPr="00522F7A" w14:paraId="2053E3E9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E83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La correspondencia cumple con normativas y políticas internas.</w:t>
            </w:r>
          </w:p>
        </w:tc>
        <w:tc>
          <w:tcPr>
            <w:tcW w:w="0" w:type="auto"/>
            <w:vAlign w:val="center"/>
            <w:hideMark/>
          </w:tcPr>
          <w:p w14:paraId="5CD6E396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3AE5E375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No se incluye respaldo en algunos correos electrónicos].</w:t>
            </w:r>
          </w:p>
        </w:tc>
      </w:tr>
    </w:tbl>
    <w:p w14:paraId="4D5B2468" w14:textId="77777777" w:rsidR="00182D7E" w:rsidRPr="00522F7A" w:rsidRDefault="00182D7E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C907D8D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E2D66EA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7ED1C691" w14:textId="77777777" w:rsidR="00581971" w:rsidRPr="00522F7A" w:rsidRDefault="00581971" w:rsidP="00581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Inconsistencias en el Registro:</w:t>
      </w:r>
    </w:p>
    <w:p w14:paraId="50BBA548" w14:textId="77777777" w:rsidR="00581971" w:rsidRPr="00522F7A" w:rsidRDefault="00581971" w:rsidP="00581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No todos los registros de correspondencia incluyen detalles completos, como remitente y destinatario.</w:t>
      </w:r>
    </w:p>
    <w:p w14:paraId="49C097B1" w14:textId="77777777" w:rsidR="00581971" w:rsidRPr="00522F7A" w:rsidRDefault="00581971" w:rsidP="00581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Seguimiento:</w:t>
      </w:r>
    </w:p>
    <w:p w14:paraId="7C8847A6" w14:textId="77777777" w:rsidR="00581971" w:rsidRPr="00522F7A" w:rsidRDefault="00581971" w:rsidP="00581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El 15% de las comunicaciones enviadas no tienen evidencia de respuesta o seguimiento.</w:t>
      </w:r>
    </w:p>
    <w:p w14:paraId="1331B028" w14:textId="77777777" w:rsidR="00581971" w:rsidRPr="00522F7A" w:rsidRDefault="00581971" w:rsidP="00581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Desorden en Archivos:</w:t>
      </w:r>
    </w:p>
    <w:p w14:paraId="743FA3F4" w14:textId="77777777" w:rsidR="00581971" w:rsidRPr="00522F7A" w:rsidRDefault="00581971" w:rsidP="00581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La correspondencia física y electrónica no está organizada de manera uniforme, lo que dificulta su acceso.</w:t>
      </w:r>
    </w:p>
    <w:p w14:paraId="4881B509" w14:textId="77777777" w:rsidR="00581971" w:rsidRPr="00522F7A" w:rsidRDefault="00581971" w:rsidP="00581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Desalineación con Normativas:</w:t>
      </w:r>
    </w:p>
    <w:p w14:paraId="330AFB9A" w14:textId="77777777" w:rsidR="00581971" w:rsidRPr="00522F7A" w:rsidRDefault="00581971" w:rsidP="005819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Falta de respaldo documental en correspondencia electrónica clave, incumpliendo con las políticas internas.</w:t>
      </w:r>
    </w:p>
    <w:p w14:paraId="47631AE9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00C3FED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9"/>
        <w:gridCol w:w="1080"/>
        <w:gridCol w:w="2177"/>
        <w:gridCol w:w="712"/>
      </w:tblGrid>
      <w:tr w:rsidR="00581971" w:rsidRPr="00522F7A" w14:paraId="475023D4" w14:textId="77777777" w:rsidTr="00A33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D346D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7CD0FE74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8BEA591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4E2AE93" w14:textId="77777777" w:rsidR="00581971" w:rsidRPr="00522F7A" w:rsidRDefault="0058197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581971" w:rsidRPr="00522F7A" w14:paraId="40D2E9AF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6177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un sistema centralizado de registro de correspondencia (físico y electrónico).</w:t>
            </w:r>
          </w:p>
        </w:tc>
        <w:tc>
          <w:tcPr>
            <w:tcW w:w="0" w:type="auto"/>
            <w:vAlign w:val="center"/>
            <w:hideMark/>
          </w:tcPr>
          <w:p w14:paraId="6057102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714C1E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Administración</w:t>
            </w:r>
          </w:p>
        </w:tc>
        <w:tc>
          <w:tcPr>
            <w:tcW w:w="0" w:type="auto"/>
            <w:vAlign w:val="center"/>
            <w:hideMark/>
          </w:tcPr>
          <w:p w14:paraId="425E904E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581971" w:rsidRPr="00522F7A" w14:paraId="7B0F1672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C73F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Establecer procedimientos para asegurar el seguimiento y cierre de correspondencia.</w:t>
            </w:r>
          </w:p>
        </w:tc>
        <w:tc>
          <w:tcPr>
            <w:tcW w:w="0" w:type="auto"/>
            <w:vAlign w:val="center"/>
            <w:hideMark/>
          </w:tcPr>
          <w:p w14:paraId="39F7B29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E8A807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Secretaría General</w:t>
            </w:r>
          </w:p>
        </w:tc>
        <w:tc>
          <w:tcPr>
            <w:tcW w:w="0" w:type="auto"/>
            <w:vAlign w:val="center"/>
            <w:hideMark/>
          </w:tcPr>
          <w:p w14:paraId="526EADD1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581971" w:rsidRPr="00522F7A" w14:paraId="17D99CC9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065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Digitalizar todos los registros físicos y organizarlos en un sistema accesible.</w:t>
            </w:r>
          </w:p>
        </w:tc>
        <w:tc>
          <w:tcPr>
            <w:tcW w:w="0" w:type="auto"/>
            <w:vAlign w:val="center"/>
            <w:hideMark/>
          </w:tcPr>
          <w:p w14:paraId="16499D1D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11D2306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Tecnología de la Información</w:t>
            </w:r>
          </w:p>
        </w:tc>
        <w:tc>
          <w:tcPr>
            <w:tcW w:w="0" w:type="auto"/>
            <w:vAlign w:val="center"/>
            <w:hideMark/>
          </w:tcPr>
          <w:p w14:paraId="75D56D93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581971" w:rsidRPr="00522F7A" w14:paraId="5BC22445" w14:textId="77777777" w:rsidTr="00A33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9294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Realizar capacitaciones al personal sobre la correcta gestión de correspondencia.</w:t>
            </w:r>
          </w:p>
        </w:tc>
        <w:tc>
          <w:tcPr>
            <w:tcW w:w="0" w:type="auto"/>
            <w:vAlign w:val="center"/>
            <w:hideMark/>
          </w:tcPr>
          <w:p w14:paraId="1DE3FD27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E737C49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F73E26C" w14:textId="77777777" w:rsidR="00581971" w:rsidRPr="00522F7A" w:rsidRDefault="0058197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22F7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</w:tbl>
    <w:p w14:paraId="41F65F81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3BABC0B" w14:textId="77777777" w:rsidR="007903CB" w:rsidRPr="00522F7A" w:rsidRDefault="007903CB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4DCCC637" w14:textId="77777777" w:rsidR="00581971" w:rsidRPr="00522F7A" w:rsidRDefault="00581971" w:rsidP="005819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7. Conclusión y Próximos Pasos</w:t>
      </w:r>
    </w:p>
    <w:p w14:paraId="43DD0C1D" w14:textId="77777777" w:rsidR="00581971" w:rsidRPr="00522F7A" w:rsidRDefault="00581971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La revisión de correspondencia evidenció deficiencias en registro, seguimiento y archivo, lo que genera riesgos de incumplimiento y dificultades operativas. Es fundamental implementar un sistema centralizado y procedimientos claros para mejorar la gestión documental.</w:t>
      </w:r>
    </w:p>
    <w:p w14:paraId="1226901A" w14:textId="77777777" w:rsidR="00182D7E" w:rsidRPr="00522F7A" w:rsidRDefault="00182D7E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C72E792" w14:textId="77777777" w:rsidR="00581971" w:rsidRPr="00522F7A" w:rsidRDefault="00581971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Próximos Pasos:</w:t>
      </w:r>
    </w:p>
    <w:p w14:paraId="0F2AB9BD" w14:textId="77777777" w:rsidR="00581971" w:rsidRPr="00522F7A" w:rsidRDefault="00581971" w:rsidP="00581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con el área administrativa para estandarizar los registros de correspondencia.</w:t>
      </w:r>
    </w:p>
    <w:p w14:paraId="75243823" w14:textId="77777777" w:rsidR="00581971" w:rsidRPr="00522F7A" w:rsidRDefault="00581971" w:rsidP="00581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Proponer un plan de digitalización para respaldar todos los documentos físicos.</w:t>
      </w:r>
    </w:p>
    <w:p w14:paraId="098A8490" w14:textId="77777777" w:rsidR="00581971" w:rsidRPr="00522F7A" w:rsidRDefault="00581971" w:rsidP="00581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la implementación de las recomendaciones y realizar una auditoría de seguimiento en 3 meses.</w:t>
      </w:r>
    </w:p>
    <w:p w14:paraId="220C46E1" w14:textId="77777777" w:rsidR="00581971" w:rsidRPr="00522F7A" w:rsidRDefault="00581971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C07F2EA" w14:textId="77777777" w:rsidR="00581971" w:rsidRPr="00522F7A" w:rsidRDefault="00581971" w:rsidP="00581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7FED84B" w14:textId="77777777" w:rsidR="00581971" w:rsidRPr="00522F7A" w:rsidRDefault="00581971" w:rsidP="00546F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22F7A">
        <w:rPr>
          <w:rFonts w:ascii="Times New Roman" w:hAnsi="Times New Roman" w:cs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EC8E45" wp14:editId="4E1AB5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1950" cy="209550"/>
                <wp:effectExtent l="0" t="0" r="19050" b="19050"/>
                <wp:wrapNone/>
                <wp:docPr id="2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095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B554AC" id="Shape 5" o:spid="_x0000_s1026" style="position:absolute;margin-left:0;margin-top:0;width:28.5pt;height:1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" fillcolor="#5b9bd5 [3204]" strokecolor="#31538f" strokeweight="1pt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 w:rsidR="00546F77" w:rsidRPr="00522F7A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= Revisado </w:t>
      </w:r>
    </w:p>
    <w:p w14:paraId="36BC948E" w14:textId="77777777" w:rsidR="00581971" w:rsidRPr="00522F7A" w:rsidRDefault="00581971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B9BE738" w14:textId="77777777" w:rsidR="00E21135" w:rsidRPr="00522F7A" w:rsidRDefault="00E21135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702552B" w14:textId="77777777" w:rsidR="00E21135" w:rsidRPr="00522F7A" w:rsidRDefault="00E21135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F8A15FC" w14:textId="77777777" w:rsidR="00E21135" w:rsidRPr="00522F7A" w:rsidRDefault="00E21135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F7A2357" w14:textId="77777777" w:rsidR="00E21135" w:rsidRPr="00522F7A" w:rsidRDefault="00E21135" w:rsidP="00581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03968D0" w14:textId="77777777" w:rsidR="001A1055" w:rsidRPr="00BB37A0" w:rsidRDefault="001A1055" w:rsidP="001A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3576B008" w14:textId="77777777" w:rsidR="001A1055" w:rsidRPr="00BB37A0" w:rsidRDefault="001A1055" w:rsidP="001A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54BECCA" w14:textId="77777777" w:rsidR="001A1055" w:rsidRPr="00BB37A0" w:rsidRDefault="001A1055" w:rsidP="001A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CC7C6FD" w14:textId="77777777" w:rsidR="001A1055" w:rsidRPr="00BB37A0" w:rsidRDefault="001A1055" w:rsidP="001A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729CE4C" w14:textId="77777777" w:rsidR="001A1055" w:rsidRPr="00BB37A0" w:rsidRDefault="001A1055" w:rsidP="001A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0B9CFF4A" w14:textId="77777777" w:rsidR="00C1590F" w:rsidRDefault="00C1590F" w:rsidP="00B20D3C">
      <w:pPr>
        <w:tabs>
          <w:tab w:val="left" w:pos="1500"/>
        </w:tabs>
        <w:jc w:val="both"/>
      </w:pPr>
    </w:p>
    <w:p w14:paraId="20FA7BAC" w14:textId="77777777" w:rsidR="00C1590F" w:rsidRDefault="00C1590F" w:rsidP="00B20D3C">
      <w:pPr>
        <w:tabs>
          <w:tab w:val="left" w:pos="1500"/>
        </w:tabs>
        <w:jc w:val="both"/>
      </w:pPr>
    </w:p>
    <w:sectPr w:rsidR="00C1590F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6362" w14:textId="77777777" w:rsidR="00C75597" w:rsidRDefault="00C75597" w:rsidP="00DB7AEF">
      <w:pPr>
        <w:spacing w:after="0" w:line="240" w:lineRule="auto"/>
      </w:pPr>
      <w:r>
        <w:separator/>
      </w:r>
    </w:p>
  </w:endnote>
  <w:endnote w:type="continuationSeparator" w:id="0">
    <w:p w14:paraId="126526BF" w14:textId="77777777" w:rsidR="00C75597" w:rsidRDefault="00C75597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21FB6" w14:textId="77777777" w:rsidR="00C75597" w:rsidRDefault="00C75597" w:rsidP="00DB7AEF">
      <w:pPr>
        <w:spacing w:after="0" w:line="240" w:lineRule="auto"/>
      </w:pPr>
      <w:r>
        <w:separator/>
      </w:r>
    </w:p>
  </w:footnote>
  <w:footnote w:type="continuationSeparator" w:id="0">
    <w:p w14:paraId="68276C3E" w14:textId="77777777" w:rsidR="00C75597" w:rsidRDefault="00C75597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74FA"/>
    <w:multiLevelType w:val="multilevel"/>
    <w:tmpl w:val="BC18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9358B"/>
    <w:multiLevelType w:val="multilevel"/>
    <w:tmpl w:val="8640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976595">
    <w:abstractNumId w:val="1"/>
  </w:num>
  <w:num w:numId="2" w16cid:durableId="108915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025B"/>
    <w:rsid w:val="0004143C"/>
    <w:rsid w:val="00042E72"/>
    <w:rsid w:val="00052960"/>
    <w:rsid w:val="00064A70"/>
    <w:rsid w:val="00071657"/>
    <w:rsid w:val="000933A8"/>
    <w:rsid w:val="000936E2"/>
    <w:rsid w:val="0009469E"/>
    <w:rsid w:val="000D2D90"/>
    <w:rsid w:val="000D638B"/>
    <w:rsid w:val="000E7FC8"/>
    <w:rsid w:val="001031EF"/>
    <w:rsid w:val="001247D9"/>
    <w:rsid w:val="001410AE"/>
    <w:rsid w:val="00153C27"/>
    <w:rsid w:val="00157501"/>
    <w:rsid w:val="00176DAA"/>
    <w:rsid w:val="001813CB"/>
    <w:rsid w:val="00182D7E"/>
    <w:rsid w:val="0018513A"/>
    <w:rsid w:val="001A0F61"/>
    <w:rsid w:val="001A1055"/>
    <w:rsid w:val="001A13A8"/>
    <w:rsid w:val="001B54C4"/>
    <w:rsid w:val="001B5743"/>
    <w:rsid w:val="001D158C"/>
    <w:rsid w:val="001D2193"/>
    <w:rsid w:val="001D734B"/>
    <w:rsid w:val="001E1AA0"/>
    <w:rsid w:val="001F4DB2"/>
    <w:rsid w:val="00200D9E"/>
    <w:rsid w:val="0020446E"/>
    <w:rsid w:val="00214ABA"/>
    <w:rsid w:val="002333CD"/>
    <w:rsid w:val="002418BB"/>
    <w:rsid w:val="00263FEB"/>
    <w:rsid w:val="00273B53"/>
    <w:rsid w:val="002807AF"/>
    <w:rsid w:val="0029069B"/>
    <w:rsid w:val="002A2BE2"/>
    <w:rsid w:val="002C67AA"/>
    <w:rsid w:val="002D2E14"/>
    <w:rsid w:val="002D7758"/>
    <w:rsid w:val="0033188E"/>
    <w:rsid w:val="0034456D"/>
    <w:rsid w:val="003445F6"/>
    <w:rsid w:val="00351BCF"/>
    <w:rsid w:val="00375F0C"/>
    <w:rsid w:val="0038156E"/>
    <w:rsid w:val="003A31F1"/>
    <w:rsid w:val="003A76DA"/>
    <w:rsid w:val="00402210"/>
    <w:rsid w:val="00462476"/>
    <w:rsid w:val="00470BC3"/>
    <w:rsid w:val="00484C27"/>
    <w:rsid w:val="0049717F"/>
    <w:rsid w:val="004A0355"/>
    <w:rsid w:val="004B186C"/>
    <w:rsid w:val="004C0749"/>
    <w:rsid w:val="00517C62"/>
    <w:rsid w:val="00522F7A"/>
    <w:rsid w:val="005359D4"/>
    <w:rsid w:val="00546F77"/>
    <w:rsid w:val="00547416"/>
    <w:rsid w:val="00550CB6"/>
    <w:rsid w:val="00551B98"/>
    <w:rsid w:val="00556414"/>
    <w:rsid w:val="005732F8"/>
    <w:rsid w:val="00581971"/>
    <w:rsid w:val="005B6041"/>
    <w:rsid w:val="005D016B"/>
    <w:rsid w:val="005E50B1"/>
    <w:rsid w:val="005F0326"/>
    <w:rsid w:val="005F5D47"/>
    <w:rsid w:val="006415D4"/>
    <w:rsid w:val="00650305"/>
    <w:rsid w:val="0066109A"/>
    <w:rsid w:val="00673F10"/>
    <w:rsid w:val="006A086C"/>
    <w:rsid w:val="006E1EC2"/>
    <w:rsid w:val="006E36FB"/>
    <w:rsid w:val="006F78A4"/>
    <w:rsid w:val="0072043C"/>
    <w:rsid w:val="00724135"/>
    <w:rsid w:val="00730BC3"/>
    <w:rsid w:val="007324A7"/>
    <w:rsid w:val="007512CE"/>
    <w:rsid w:val="007531EC"/>
    <w:rsid w:val="00761508"/>
    <w:rsid w:val="00767298"/>
    <w:rsid w:val="00767B20"/>
    <w:rsid w:val="00776B19"/>
    <w:rsid w:val="007806F5"/>
    <w:rsid w:val="007903CB"/>
    <w:rsid w:val="00796A2D"/>
    <w:rsid w:val="007A4A2C"/>
    <w:rsid w:val="007B3999"/>
    <w:rsid w:val="007C220D"/>
    <w:rsid w:val="007D58F4"/>
    <w:rsid w:val="007E09C7"/>
    <w:rsid w:val="007F04AF"/>
    <w:rsid w:val="008156AF"/>
    <w:rsid w:val="00817380"/>
    <w:rsid w:val="00857CA5"/>
    <w:rsid w:val="008A4635"/>
    <w:rsid w:val="008B6458"/>
    <w:rsid w:val="008C4C8F"/>
    <w:rsid w:val="008F5D4B"/>
    <w:rsid w:val="009060AB"/>
    <w:rsid w:val="00912739"/>
    <w:rsid w:val="0092518B"/>
    <w:rsid w:val="00931805"/>
    <w:rsid w:val="009524E8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D5297"/>
    <w:rsid w:val="009E3778"/>
    <w:rsid w:val="009F39EB"/>
    <w:rsid w:val="00A33FF9"/>
    <w:rsid w:val="00A41D60"/>
    <w:rsid w:val="00A54838"/>
    <w:rsid w:val="00A61B79"/>
    <w:rsid w:val="00A66CBB"/>
    <w:rsid w:val="00A67891"/>
    <w:rsid w:val="00A74F62"/>
    <w:rsid w:val="00A910E4"/>
    <w:rsid w:val="00A97B3F"/>
    <w:rsid w:val="00AB4C76"/>
    <w:rsid w:val="00AD047D"/>
    <w:rsid w:val="00AD53B9"/>
    <w:rsid w:val="00B031E3"/>
    <w:rsid w:val="00B06E50"/>
    <w:rsid w:val="00B11B38"/>
    <w:rsid w:val="00B20D3C"/>
    <w:rsid w:val="00B24FF1"/>
    <w:rsid w:val="00B36C31"/>
    <w:rsid w:val="00B3726D"/>
    <w:rsid w:val="00B4153A"/>
    <w:rsid w:val="00B43622"/>
    <w:rsid w:val="00B47FB6"/>
    <w:rsid w:val="00B64E16"/>
    <w:rsid w:val="00B65F7A"/>
    <w:rsid w:val="00B745CD"/>
    <w:rsid w:val="00BA5782"/>
    <w:rsid w:val="00BA7720"/>
    <w:rsid w:val="00BB1F90"/>
    <w:rsid w:val="00BB2BC6"/>
    <w:rsid w:val="00BB7561"/>
    <w:rsid w:val="00BC21B9"/>
    <w:rsid w:val="00BD5E52"/>
    <w:rsid w:val="00BF76D6"/>
    <w:rsid w:val="00C0157E"/>
    <w:rsid w:val="00C10D92"/>
    <w:rsid w:val="00C1590F"/>
    <w:rsid w:val="00C31083"/>
    <w:rsid w:val="00C32F55"/>
    <w:rsid w:val="00C36501"/>
    <w:rsid w:val="00C47D3C"/>
    <w:rsid w:val="00C75597"/>
    <w:rsid w:val="00C76BC0"/>
    <w:rsid w:val="00C96356"/>
    <w:rsid w:val="00CA42A7"/>
    <w:rsid w:val="00CA77F5"/>
    <w:rsid w:val="00CB04AB"/>
    <w:rsid w:val="00CC0CF5"/>
    <w:rsid w:val="00CD6C19"/>
    <w:rsid w:val="00CD7F5F"/>
    <w:rsid w:val="00CF023A"/>
    <w:rsid w:val="00D0522D"/>
    <w:rsid w:val="00D06643"/>
    <w:rsid w:val="00D06E88"/>
    <w:rsid w:val="00D17D7B"/>
    <w:rsid w:val="00D3583C"/>
    <w:rsid w:val="00D5672A"/>
    <w:rsid w:val="00D609A9"/>
    <w:rsid w:val="00D84F5F"/>
    <w:rsid w:val="00D902D1"/>
    <w:rsid w:val="00DA433F"/>
    <w:rsid w:val="00DB5C4D"/>
    <w:rsid w:val="00DB7AEF"/>
    <w:rsid w:val="00DC40F1"/>
    <w:rsid w:val="00DE1AD3"/>
    <w:rsid w:val="00DE411F"/>
    <w:rsid w:val="00DE794F"/>
    <w:rsid w:val="00DF6964"/>
    <w:rsid w:val="00E130FC"/>
    <w:rsid w:val="00E21112"/>
    <w:rsid w:val="00E21135"/>
    <w:rsid w:val="00E246DD"/>
    <w:rsid w:val="00E3079C"/>
    <w:rsid w:val="00E331B7"/>
    <w:rsid w:val="00E4119E"/>
    <w:rsid w:val="00E56E31"/>
    <w:rsid w:val="00E62400"/>
    <w:rsid w:val="00E66CEB"/>
    <w:rsid w:val="00E716C1"/>
    <w:rsid w:val="00EE7054"/>
    <w:rsid w:val="00EF3AAB"/>
    <w:rsid w:val="00F03C83"/>
    <w:rsid w:val="00F10046"/>
    <w:rsid w:val="00F14847"/>
    <w:rsid w:val="00F30A99"/>
    <w:rsid w:val="00F656B9"/>
    <w:rsid w:val="00F70A2D"/>
    <w:rsid w:val="00F77D69"/>
    <w:rsid w:val="00F817B4"/>
    <w:rsid w:val="00F81DF4"/>
    <w:rsid w:val="00FA08C3"/>
    <w:rsid w:val="00FA1A7C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F82C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931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9318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931805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931805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9318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207</cp:revision>
  <dcterms:created xsi:type="dcterms:W3CDTF">2024-08-16T19:06:00Z</dcterms:created>
  <dcterms:modified xsi:type="dcterms:W3CDTF">2025-11-09T03:41:00Z</dcterms:modified>
</cp:coreProperties>
</file>