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FC91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280AE9" wp14:editId="76373E52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C12DE" w14:textId="77777777" w:rsidR="00BB2BC6" w:rsidRPr="005763B1" w:rsidRDefault="005763B1" w:rsidP="005763B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80AE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" fillcolor="white [3201]" strokeweight=".5pt">
                <v:textbox>
                  <w:txbxContent>
                    <w:p w14:paraId="224C12DE" w14:textId="77777777" w:rsidR="00BB2BC6" w:rsidRPr="005763B1" w:rsidRDefault="005763B1" w:rsidP="005763B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PBR-013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EBA0A" wp14:editId="0D13DAFE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96EA2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EBA0A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" fillcolor="white [3201]" strokeweight=".5pt">
                <v:textbox>
                  <w:txbxContent>
                    <w:p w14:paraId="53596EA2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4EF14" wp14:editId="1714C3EF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DC3D1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4EF14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" fillcolor="white [3201]" strokeweight=".5pt">
                <v:textbox>
                  <w:txbxContent>
                    <w:p w14:paraId="029DC3D1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036829BC" w14:textId="77777777" w:rsidR="006E36FB" w:rsidRDefault="006E36FB"/>
    <w:p w14:paraId="4E15C9B8" w14:textId="77777777" w:rsidR="006E36FB" w:rsidRDefault="006E36FB"/>
    <w:p w14:paraId="3F05CBB8" w14:textId="77777777" w:rsidR="00995C46" w:rsidRDefault="00995C46" w:rsidP="00995C46">
      <w:pPr>
        <w:spacing w:after="0" w:line="240" w:lineRule="auto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Entidad XXXXXXX</w:t>
      </w:r>
    </w:p>
    <w:p w14:paraId="5313871E" w14:textId="77777777" w:rsidR="00B167AF" w:rsidRPr="009018E5" w:rsidRDefault="006E36FB" w:rsidP="00B167A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018E5">
        <w:rPr>
          <w:rFonts w:ascii="Times New Roman" w:hAnsi="Times New Roman" w:cs="Times New Roman"/>
        </w:rPr>
        <w:t xml:space="preserve">Auditoria </w:t>
      </w:r>
      <w:r w:rsidR="00B167AF" w:rsidRPr="009018E5">
        <w:rPr>
          <w:rFonts w:ascii="Times New Roman" w:hAnsi="Times New Roman" w:cs="Times New Roman"/>
        </w:rPr>
        <w:t>de Procesos</w:t>
      </w:r>
    </w:p>
    <w:p w14:paraId="2F3370DA" w14:textId="77777777" w:rsidR="006E36FB" w:rsidRPr="009018E5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018E5">
        <w:rPr>
          <w:rFonts w:ascii="Times New Roman" w:hAnsi="Times New Roman" w:cs="Times New Roman"/>
        </w:rPr>
        <w:t xml:space="preserve">Del 01 de </w:t>
      </w:r>
      <w:proofErr w:type="gramStart"/>
      <w:r w:rsidRPr="009018E5">
        <w:rPr>
          <w:rFonts w:ascii="Times New Roman" w:hAnsi="Times New Roman" w:cs="Times New Roman"/>
        </w:rPr>
        <w:t>Enero</w:t>
      </w:r>
      <w:proofErr w:type="gramEnd"/>
      <w:r w:rsidRPr="009018E5">
        <w:rPr>
          <w:rFonts w:ascii="Times New Roman" w:hAnsi="Times New Roman" w:cs="Times New Roman"/>
        </w:rPr>
        <w:t xml:space="preserve"> al 31 de </w:t>
      </w:r>
      <w:proofErr w:type="gramStart"/>
      <w:r w:rsidRPr="009018E5">
        <w:rPr>
          <w:rFonts w:ascii="Times New Roman" w:hAnsi="Times New Roman" w:cs="Times New Roman"/>
        </w:rPr>
        <w:t>Diciembre</w:t>
      </w:r>
      <w:proofErr w:type="gramEnd"/>
      <w:r w:rsidRPr="009018E5">
        <w:rPr>
          <w:rFonts w:ascii="Times New Roman" w:hAnsi="Times New Roman" w:cs="Times New Roman"/>
        </w:rPr>
        <w:t xml:space="preserve"> de 2024</w:t>
      </w:r>
    </w:p>
    <w:p w14:paraId="637D24B3" w14:textId="77777777" w:rsidR="009D5297" w:rsidRPr="009018E5" w:rsidRDefault="009D5297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9018E5">
        <w:rPr>
          <w:rFonts w:ascii="Times New Roman" w:hAnsi="Times New Roman" w:cs="Times New Roman"/>
          <w:b/>
        </w:rPr>
        <w:t>SEGUIMIENTO A INFORMES DE AUDITORIA</w:t>
      </w:r>
    </w:p>
    <w:p w14:paraId="52F5C822" w14:textId="77777777" w:rsidR="004E30D8" w:rsidRPr="009018E5" w:rsidRDefault="004E30D8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</w:p>
    <w:p w14:paraId="3A0BA9C7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6C7D0092" w14:textId="77777777" w:rsidR="004E30D8" w:rsidRPr="009018E5" w:rsidRDefault="004E30D8" w:rsidP="00C7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El propósito de este papel de trabajo es revisar los informes de auditoría interna emitidos durante el período auditado para evaluar su calidad, cumplimiento con estándares profesionales, claridad en la comunicación y alineación con las Normas Internacionales para la Práctica Profesional de Auditoría Interna (</w:t>
      </w:r>
      <w:r w:rsidR="00C765BE"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M</w:t>
      </w: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IPP).</w:t>
      </w:r>
    </w:p>
    <w:p w14:paraId="128BD39C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941B0CF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730"/>
        <w:gridCol w:w="1179"/>
        <w:gridCol w:w="2734"/>
      </w:tblGrid>
      <w:tr w:rsidR="004E30D8" w:rsidRPr="009018E5" w14:paraId="575A0E2B" w14:textId="77777777" w:rsidTr="000B5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8C454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Informe de Auditoría</w:t>
            </w:r>
          </w:p>
        </w:tc>
        <w:tc>
          <w:tcPr>
            <w:tcW w:w="0" w:type="auto"/>
            <w:vAlign w:val="center"/>
            <w:hideMark/>
          </w:tcPr>
          <w:p w14:paraId="1F0076CD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FDA575C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265649CD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4E30D8" w:rsidRPr="009018E5" w14:paraId="0C86677C" w14:textId="77777777" w:rsidTr="000B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7983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Evaluación de Control Interno</w:t>
            </w:r>
          </w:p>
        </w:tc>
        <w:tc>
          <w:tcPr>
            <w:tcW w:w="0" w:type="auto"/>
            <w:vAlign w:val="center"/>
            <w:hideMark/>
          </w:tcPr>
          <w:p w14:paraId="55E87406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Evaluación de controles operativos en Finanzas.</w:t>
            </w:r>
          </w:p>
        </w:tc>
        <w:tc>
          <w:tcPr>
            <w:tcW w:w="0" w:type="auto"/>
            <w:vAlign w:val="center"/>
            <w:hideMark/>
          </w:tcPr>
          <w:p w14:paraId="51B7F76D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199BE3FF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evidencia documental en hallazgos].</w:t>
            </w:r>
          </w:p>
        </w:tc>
      </w:tr>
      <w:tr w:rsidR="004E30D8" w:rsidRPr="009018E5" w14:paraId="0DBF5FE7" w14:textId="77777777" w:rsidTr="000B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BC38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Cumplimiento Normativo</w:t>
            </w:r>
          </w:p>
        </w:tc>
        <w:tc>
          <w:tcPr>
            <w:tcW w:w="0" w:type="auto"/>
            <w:vAlign w:val="center"/>
            <w:hideMark/>
          </w:tcPr>
          <w:p w14:paraId="040D5E5B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cumplimiento con normativas fiscales.</w:t>
            </w:r>
          </w:p>
        </w:tc>
        <w:tc>
          <w:tcPr>
            <w:tcW w:w="0" w:type="auto"/>
            <w:vAlign w:val="center"/>
            <w:hideMark/>
          </w:tcPr>
          <w:p w14:paraId="0FE96A68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08A3C4BE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Formato inconsistente].</w:t>
            </w:r>
          </w:p>
        </w:tc>
      </w:tr>
      <w:tr w:rsidR="004E30D8" w:rsidRPr="009018E5" w14:paraId="79A98C6B" w14:textId="77777777" w:rsidTr="000B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E136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Auditoría de Procesos</w:t>
            </w:r>
          </w:p>
        </w:tc>
        <w:tc>
          <w:tcPr>
            <w:tcW w:w="0" w:type="auto"/>
            <w:vAlign w:val="center"/>
            <w:hideMark/>
          </w:tcPr>
          <w:p w14:paraId="78A2823F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procesos clave en la gestión de inventarios.</w:t>
            </w:r>
          </w:p>
        </w:tc>
        <w:tc>
          <w:tcPr>
            <w:tcW w:w="0" w:type="auto"/>
            <w:vAlign w:val="center"/>
            <w:hideMark/>
          </w:tcPr>
          <w:p w14:paraId="0D6B9C7C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745EF352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Recomendaciones no priorizadas].</w:t>
            </w:r>
          </w:p>
        </w:tc>
      </w:tr>
      <w:tr w:rsidR="004E30D8" w:rsidRPr="009018E5" w14:paraId="4EEC2FB1" w14:textId="77777777" w:rsidTr="000B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D9FB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Seguimiento</w:t>
            </w:r>
          </w:p>
        </w:tc>
        <w:tc>
          <w:tcPr>
            <w:tcW w:w="0" w:type="auto"/>
            <w:vAlign w:val="center"/>
            <w:hideMark/>
          </w:tcPr>
          <w:p w14:paraId="68C36ECA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Estado de implementación de recomendaciones previas.</w:t>
            </w:r>
          </w:p>
        </w:tc>
        <w:tc>
          <w:tcPr>
            <w:tcW w:w="0" w:type="auto"/>
            <w:vAlign w:val="center"/>
            <w:hideMark/>
          </w:tcPr>
          <w:p w14:paraId="2C7E17EC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7C6878B8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Inconsistencias en fechas de seguimiento].</w:t>
            </w:r>
          </w:p>
        </w:tc>
      </w:tr>
    </w:tbl>
    <w:p w14:paraId="55EE7516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80EBA63" w14:textId="77777777" w:rsidR="00ED5B24" w:rsidRPr="009018E5" w:rsidRDefault="00ED5B24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811494C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Procedimientos de Revisión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591"/>
        <w:gridCol w:w="3096"/>
      </w:tblGrid>
      <w:tr w:rsidR="004E30D8" w:rsidRPr="009018E5" w14:paraId="4F790AC7" w14:textId="77777777" w:rsidTr="00AC70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C093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3B29AAAF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885C8E6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Evidencia / Observaciones</w:t>
            </w:r>
          </w:p>
        </w:tc>
      </w:tr>
      <w:tr w:rsidR="004E30D8" w:rsidRPr="009018E5" w14:paraId="07559AA3" w14:textId="77777777" w:rsidTr="00AC7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4B5B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cumplimiento</w:t>
            </w:r>
          </w:p>
        </w:tc>
        <w:tc>
          <w:tcPr>
            <w:tcW w:w="0" w:type="auto"/>
            <w:vAlign w:val="center"/>
            <w:hideMark/>
          </w:tcPr>
          <w:p w14:paraId="071AE4D0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si los informes cumplen con las Normas Internacionales de Auditoría Interna (NIPP).</w:t>
            </w:r>
          </w:p>
        </w:tc>
        <w:tc>
          <w:tcPr>
            <w:tcW w:w="0" w:type="auto"/>
            <w:vAlign w:val="center"/>
            <w:hideMark/>
          </w:tcPr>
          <w:p w14:paraId="2DC8B1B1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claridad en criterios de evaluación].</w:t>
            </w:r>
          </w:p>
        </w:tc>
      </w:tr>
      <w:tr w:rsidR="004E30D8" w:rsidRPr="009018E5" w14:paraId="474618B0" w14:textId="77777777" w:rsidTr="00AC7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0FB1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estructura y formato</w:t>
            </w:r>
          </w:p>
        </w:tc>
        <w:tc>
          <w:tcPr>
            <w:tcW w:w="0" w:type="auto"/>
            <w:vAlign w:val="center"/>
            <w:hideMark/>
          </w:tcPr>
          <w:p w14:paraId="54D8E725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si los informes siguen un formato estándar y comprensible.</w:t>
            </w:r>
          </w:p>
        </w:tc>
        <w:tc>
          <w:tcPr>
            <w:tcW w:w="0" w:type="auto"/>
            <w:vAlign w:val="center"/>
            <w:hideMark/>
          </w:tcPr>
          <w:p w14:paraId="20285B5F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Inconsistencia en secciones clave].</w:t>
            </w:r>
          </w:p>
        </w:tc>
      </w:tr>
      <w:tr w:rsidR="004E30D8" w:rsidRPr="009018E5" w14:paraId="71B1D5D0" w14:textId="77777777" w:rsidTr="00AC7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F539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Evaluación de claridad y precisión</w:t>
            </w:r>
          </w:p>
        </w:tc>
        <w:tc>
          <w:tcPr>
            <w:tcW w:w="0" w:type="auto"/>
            <w:vAlign w:val="center"/>
            <w:hideMark/>
          </w:tcPr>
          <w:p w14:paraId="69256B03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Comprobar si los hallazgos y recomendaciones están claramente documentados.</w:t>
            </w:r>
          </w:p>
        </w:tc>
        <w:tc>
          <w:tcPr>
            <w:tcW w:w="0" w:type="auto"/>
            <w:vAlign w:val="center"/>
            <w:hideMark/>
          </w:tcPr>
          <w:p w14:paraId="5B875417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Recomendaciones ambiguas en informe de procesos].</w:t>
            </w:r>
          </w:p>
        </w:tc>
      </w:tr>
      <w:tr w:rsidR="004E30D8" w:rsidRPr="009018E5" w14:paraId="2BE8E816" w14:textId="77777777" w:rsidTr="00AC7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7623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documentación de respaldo</w:t>
            </w:r>
          </w:p>
        </w:tc>
        <w:tc>
          <w:tcPr>
            <w:tcW w:w="0" w:type="auto"/>
            <w:vAlign w:val="center"/>
            <w:hideMark/>
          </w:tcPr>
          <w:p w14:paraId="7F14F401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Confirmar si los hallazgos están respaldados por evidencia suficiente.</w:t>
            </w:r>
          </w:p>
        </w:tc>
        <w:tc>
          <w:tcPr>
            <w:tcW w:w="0" w:type="auto"/>
            <w:vAlign w:val="center"/>
            <w:hideMark/>
          </w:tcPr>
          <w:p w14:paraId="61E1BBA7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se incluyen anexos de pruebas].</w:t>
            </w:r>
          </w:p>
        </w:tc>
      </w:tr>
      <w:tr w:rsidR="004E30D8" w:rsidRPr="009018E5" w14:paraId="0436F6DD" w14:textId="77777777" w:rsidTr="00AC70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557B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seguimiento</w:t>
            </w:r>
          </w:p>
        </w:tc>
        <w:tc>
          <w:tcPr>
            <w:tcW w:w="0" w:type="auto"/>
            <w:vAlign w:val="center"/>
            <w:hideMark/>
          </w:tcPr>
          <w:p w14:paraId="57082015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Analizar si los informes de seguimiento reflejan con precisión el estado de las recomendaciones.</w:t>
            </w:r>
          </w:p>
        </w:tc>
        <w:tc>
          <w:tcPr>
            <w:tcW w:w="0" w:type="auto"/>
            <w:vAlign w:val="center"/>
            <w:hideMark/>
          </w:tcPr>
          <w:p w14:paraId="6DC39BA5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Recomendaciones marcadas como completadas sin evidencia].</w:t>
            </w:r>
          </w:p>
        </w:tc>
      </w:tr>
    </w:tbl>
    <w:p w14:paraId="4BA941BE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74BFE79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4. Evaluación de los Informes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1272"/>
        <w:gridCol w:w="3811"/>
      </w:tblGrid>
      <w:tr w:rsidR="004E30D8" w:rsidRPr="009018E5" w14:paraId="01791A15" w14:textId="77777777" w:rsidTr="00ED5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49BC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170FB313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5055AA75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4E30D8" w:rsidRPr="009018E5" w14:paraId="7E805D2C" w14:textId="77777777" w:rsidTr="00ED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475C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informes cumplen con los estándares profesionales.</w:t>
            </w:r>
          </w:p>
        </w:tc>
        <w:tc>
          <w:tcPr>
            <w:tcW w:w="0" w:type="auto"/>
            <w:vAlign w:val="center"/>
            <w:hideMark/>
          </w:tcPr>
          <w:p w14:paraId="3FC062F3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52A0D10A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Faltan referencias a normas aplicables].</w:t>
            </w:r>
          </w:p>
        </w:tc>
      </w:tr>
      <w:tr w:rsidR="004E30D8" w:rsidRPr="009018E5" w14:paraId="2DADD92E" w14:textId="77777777" w:rsidTr="00ED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5A72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hallazgos están respaldados por evidencia suficiente.</w:t>
            </w:r>
          </w:p>
        </w:tc>
        <w:tc>
          <w:tcPr>
            <w:tcW w:w="0" w:type="auto"/>
            <w:vAlign w:val="center"/>
            <w:hideMark/>
          </w:tcPr>
          <w:p w14:paraId="53318BD3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2ECDF146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evidencia en hallazgos clave].</w:t>
            </w:r>
          </w:p>
        </w:tc>
      </w:tr>
      <w:tr w:rsidR="004E30D8" w:rsidRPr="009018E5" w14:paraId="3046F6F5" w14:textId="77777777" w:rsidTr="00ED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8FE2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Las recomendaciones son claras, accionables y priorizadas.</w:t>
            </w:r>
          </w:p>
        </w:tc>
        <w:tc>
          <w:tcPr>
            <w:tcW w:w="0" w:type="auto"/>
            <w:vAlign w:val="center"/>
            <w:hideMark/>
          </w:tcPr>
          <w:p w14:paraId="7CA9803A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0DA93AF1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Recomendaciones genéricas].</w:t>
            </w:r>
          </w:p>
        </w:tc>
      </w:tr>
      <w:tr w:rsidR="004E30D8" w:rsidRPr="009018E5" w14:paraId="7F0B4090" w14:textId="77777777" w:rsidTr="00ED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F2D1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informes incluyen un plan de acción detallado.</w:t>
            </w:r>
          </w:p>
        </w:tc>
        <w:tc>
          <w:tcPr>
            <w:tcW w:w="0" w:type="auto"/>
            <w:vAlign w:val="center"/>
            <w:hideMark/>
          </w:tcPr>
          <w:p w14:paraId="2D7BFF4A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08FD78AD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se especifican responsables en algunos casos].</w:t>
            </w:r>
          </w:p>
        </w:tc>
      </w:tr>
      <w:tr w:rsidR="004E30D8" w:rsidRPr="009018E5" w14:paraId="312619EC" w14:textId="77777777" w:rsidTr="00ED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CB99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seguimientos reflejan el estado real de implementación.</w:t>
            </w:r>
          </w:p>
        </w:tc>
        <w:tc>
          <w:tcPr>
            <w:tcW w:w="0" w:type="auto"/>
            <w:vAlign w:val="center"/>
            <w:hideMark/>
          </w:tcPr>
          <w:p w14:paraId="65678D03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5099A39A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Discrepancia en estado de cumplimiento].</w:t>
            </w:r>
          </w:p>
        </w:tc>
      </w:tr>
    </w:tbl>
    <w:p w14:paraId="1DBD3772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F04D98A" w14:textId="77777777" w:rsidR="009628EE" w:rsidRPr="009018E5" w:rsidRDefault="009628EE" w:rsidP="009628EE">
      <w:pPr>
        <w:tabs>
          <w:tab w:val="left" w:pos="1500"/>
        </w:tabs>
        <w:rPr>
          <w:rFonts w:ascii="Times New Roman" w:hAnsi="Times New Roman" w:cs="Times New Roman"/>
          <w:b/>
        </w:rPr>
      </w:pPr>
    </w:p>
    <w:p w14:paraId="781A8E1F" w14:textId="77777777" w:rsidR="009628EE" w:rsidRPr="009018E5" w:rsidRDefault="009628EE" w:rsidP="009628EE">
      <w:pPr>
        <w:tabs>
          <w:tab w:val="left" w:pos="1500"/>
        </w:tabs>
        <w:rPr>
          <w:rFonts w:ascii="Times New Roman" w:hAnsi="Times New Roman" w:cs="Times New Roman"/>
          <w:b/>
        </w:rPr>
      </w:pPr>
    </w:p>
    <w:tbl>
      <w:tblPr>
        <w:tblW w:w="11875" w:type="dxa"/>
        <w:tblInd w:w="-15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4"/>
        <w:gridCol w:w="1276"/>
        <w:gridCol w:w="1275"/>
        <w:gridCol w:w="1985"/>
        <w:gridCol w:w="992"/>
        <w:gridCol w:w="1134"/>
        <w:gridCol w:w="959"/>
        <w:gridCol w:w="2410"/>
      </w:tblGrid>
      <w:tr w:rsidR="009628EE" w:rsidRPr="009018E5" w14:paraId="71EDF437" w14:textId="77777777" w:rsidTr="00947AE0">
        <w:trPr>
          <w:trHeight w:val="94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2DCB395E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proofErr w:type="spellStart"/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Responsalbe</w:t>
            </w:r>
            <w:proofErr w:type="spellEnd"/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68649999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Cargo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7665633D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Título del Hallazgo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2A9D0124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Recomendación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64417DCB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 xml:space="preserve"> Cumplida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3F83CC08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Incumplida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3E372F57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En proceso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70C0" w:fill="0070C0"/>
            <w:vAlign w:val="center"/>
            <w:hideMark/>
          </w:tcPr>
          <w:p w14:paraId="661FEDAD" w14:textId="77777777" w:rsidR="009628EE" w:rsidRPr="009018E5" w:rsidRDefault="009628EE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s-GT"/>
              </w:rPr>
              <w:t>Documentación Soporte de Cumplimiento o en Proceso</w:t>
            </w:r>
          </w:p>
        </w:tc>
      </w:tr>
      <w:tr w:rsidR="009628EE" w:rsidRPr="009018E5" w14:paraId="7DE5E7F2" w14:textId="77777777" w:rsidTr="00947AE0">
        <w:trPr>
          <w:trHeight w:val="31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BED12C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6B741A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51F199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AE407E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ECE74F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728AC1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41EBC5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FEE6B7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  <w:tr w:rsidR="009628EE" w:rsidRPr="009018E5" w14:paraId="512E985A" w14:textId="77777777" w:rsidTr="00947AE0">
        <w:trPr>
          <w:trHeight w:val="31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003DA6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4A0A8E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83D029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D5A848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A5C7DE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F17747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799A4A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20C4E7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  <w:tr w:rsidR="009628EE" w:rsidRPr="009018E5" w14:paraId="29E173E7" w14:textId="77777777" w:rsidTr="00947AE0">
        <w:trPr>
          <w:trHeight w:val="31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979026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81BCB2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30F006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74FD94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310A15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5C9016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106845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7CF575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  <w:tr w:rsidR="009628EE" w:rsidRPr="009018E5" w14:paraId="47AF9BB6" w14:textId="77777777" w:rsidTr="00947AE0">
        <w:trPr>
          <w:trHeight w:val="31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283C0F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94EECE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9A2922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28BE18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114FCD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2F1DF9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9DC3A1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66E017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  <w:tr w:rsidR="009628EE" w:rsidRPr="009018E5" w14:paraId="6083C0A5" w14:textId="77777777" w:rsidTr="00947AE0">
        <w:trPr>
          <w:trHeight w:val="31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F5684A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AEAA2F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C3BBF7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0EEC56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8D97E1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08574C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09E02B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E99848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  <w:tr w:rsidR="009628EE" w:rsidRPr="009018E5" w14:paraId="363EEEDE" w14:textId="77777777" w:rsidTr="00947AE0">
        <w:trPr>
          <w:trHeight w:val="31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826683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A390FF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FE6592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8B7132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827F3B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57BBD9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CE3D43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110D7A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  <w:tr w:rsidR="009628EE" w:rsidRPr="009018E5" w14:paraId="3761CF4E" w14:textId="77777777" w:rsidTr="00947AE0">
        <w:trPr>
          <w:trHeight w:val="64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5E83B5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EF6E0C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5DC482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489CB2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B040F8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B91794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CA460E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EE7740" w14:textId="77777777" w:rsidR="009628EE" w:rsidRPr="009018E5" w:rsidRDefault="009628EE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color w:val="000000"/>
                <w:lang w:eastAsia="es-GT"/>
              </w:rPr>
              <w:t> </w:t>
            </w:r>
          </w:p>
        </w:tc>
      </w:tr>
    </w:tbl>
    <w:p w14:paraId="3E5AC33F" w14:textId="77777777" w:rsidR="009628EE" w:rsidRPr="009018E5" w:rsidRDefault="009628EE" w:rsidP="009628EE">
      <w:pPr>
        <w:tabs>
          <w:tab w:val="left" w:pos="1500"/>
        </w:tabs>
        <w:rPr>
          <w:rFonts w:ascii="Times New Roman" w:hAnsi="Times New Roman" w:cs="Times New Roman"/>
        </w:rPr>
      </w:pPr>
    </w:p>
    <w:p w14:paraId="3B010E8B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3297CF5A" w14:textId="77777777" w:rsidR="004E30D8" w:rsidRPr="009018E5" w:rsidRDefault="004E30D8" w:rsidP="004E3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Inconsistencias en Formato:</w:t>
      </w:r>
    </w:p>
    <w:p w14:paraId="04FA75E8" w14:textId="77777777" w:rsidR="004E30D8" w:rsidRPr="009018E5" w:rsidRDefault="004E30D8" w:rsidP="004E3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Los informes presentan diferencias en estructura y contenido, lo que dificulta la comparación y comprensión.</w:t>
      </w:r>
    </w:p>
    <w:p w14:paraId="178A0054" w14:textId="77777777" w:rsidR="004E30D8" w:rsidRPr="009018E5" w:rsidRDefault="004E30D8" w:rsidP="004E3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Evidencia:</w:t>
      </w:r>
    </w:p>
    <w:p w14:paraId="243B4F17" w14:textId="77777777" w:rsidR="004E30D8" w:rsidRPr="009018E5" w:rsidRDefault="004E30D8" w:rsidP="004E3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En algunos hallazgos no se incluye documentación suficiente que respalde las observaciones realizadas.</w:t>
      </w:r>
    </w:p>
    <w:p w14:paraId="1255DE27" w14:textId="77777777" w:rsidR="004E30D8" w:rsidRPr="009018E5" w:rsidRDefault="004E30D8" w:rsidP="004E3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Recomendaciones Genéricas:</w:t>
      </w:r>
    </w:p>
    <w:p w14:paraId="03384BDF" w14:textId="77777777" w:rsidR="004E30D8" w:rsidRPr="009018E5" w:rsidRDefault="004E30D8" w:rsidP="004E3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Algunas recomendaciones no son específicas ni accionables, lo que limita su utilidad para las áreas auditadas.</w:t>
      </w:r>
    </w:p>
    <w:p w14:paraId="21C36B5A" w14:textId="77777777" w:rsidR="004E30D8" w:rsidRPr="009018E5" w:rsidRDefault="004E30D8" w:rsidP="004E3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Problemas en Seguimientos:</w:t>
      </w:r>
    </w:p>
    <w:p w14:paraId="60FA1E28" w14:textId="77777777" w:rsidR="004E30D8" w:rsidRPr="009018E5" w:rsidRDefault="004E30D8" w:rsidP="004E30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En los informes de seguimiento, algunas recomendaciones marcadas como completadas no tienen evidencia de implementación.</w:t>
      </w:r>
    </w:p>
    <w:p w14:paraId="7663D9CB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FA724D9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A3D8C71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641D5BF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6B1BC41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B8FE879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AD64226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8B47DA1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F444A73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9E90A1F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C363A20" w14:textId="77777777" w:rsidR="00E77749" w:rsidRPr="009018E5" w:rsidRDefault="00E77749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760C8ED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2"/>
        <w:gridCol w:w="1080"/>
        <w:gridCol w:w="1944"/>
        <w:gridCol w:w="702"/>
      </w:tblGrid>
      <w:tr w:rsidR="004E30D8" w:rsidRPr="009018E5" w14:paraId="27961760" w14:textId="77777777" w:rsidTr="00D15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8E3C5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3B16D4D5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5EFC82A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ADEFCD4" w14:textId="77777777" w:rsidR="004E30D8" w:rsidRPr="009018E5" w:rsidRDefault="004E30D8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4E30D8" w:rsidRPr="009018E5" w14:paraId="7ED88213" w14:textId="77777777" w:rsidTr="00D15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86DB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un formato estándar para todos los informes de auditoría.</w:t>
            </w:r>
          </w:p>
        </w:tc>
        <w:tc>
          <w:tcPr>
            <w:tcW w:w="0" w:type="auto"/>
            <w:vAlign w:val="center"/>
            <w:hideMark/>
          </w:tcPr>
          <w:p w14:paraId="09415641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A96B529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Auditoría</w:t>
            </w:r>
          </w:p>
        </w:tc>
        <w:tc>
          <w:tcPr>
            <w:tcW w:w="0" w:type="auto"/>
            <w:vAlign w:val="center"/>
            <w:hideMark/>
          </w:tcPr>
          <w:p w14:paraId="72B0AC8D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 días</w:t>
            </w:r>
          </w:p>
        </w:tc>
      </w:tr>
      <w:tr w:rsidR="004E30D8" w:rsidRPr="009018E5" w14:paraId="63585901" w14:textId="77777777" w:rsidTr="00D15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FF9F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Reforzar la documentación de respaldo para todos los hallazgos incluidos en los informes.</w:t>
            </w:r>
          </w:p>
        </w:tc>
        <w:tc>
          <w:tcPr>
            <w:tcW w:w="0" w:type="auto"/>
            <w:vAlign w:val="center"/>
            <w:hideMark/>
          </w:tcPr>
          <w:p w14:paraId="3515662E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0FDD060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Equipo de Auditoría</w:t>
            </w:r>
          </w:p>
        </w:tc>
        <w:tc>
          <w:tcPr>
            <w:tcW w:w="0" w:type="auto"/>
            <w:vAlign w:val="center"/>
            <w:hideMark/>
          </w:tcPr>
          <w:p w14:paraId="742FA84C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4E30D8" w:rsidRPr="009018E5" w14:paraId="6083CAEB" w14:textId="77777777" w:rsidTr="00D15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5CB2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Capacitar a los auditores en la redacción de recomendaciones específicas y accionables.</w:t>
            </w:r>
          </w:p>
        </w:tc>
        <w:tc>
          <w:tcPr>
            <w:tcW w:w="0" w:type="auto"/>
            <w:vAlign w:val="center"/>
            <w:hideMark/>
          </w:tcPr>
          <w:p w14:paraId="7EFFF0A0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BBF33C5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131D9F8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  <w:tr w:rsidR="004E30D8" w:rsidRPr="009018E5" w14:paraId="497D4EA2" w14:textId="77777777" w:rsidTr="00D15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92AE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Desarrollar un sistema de seguimiento automatizado para monitorear la implementación de recomendaciones.</w:t>
            </w:r>
          </w:p>
        </w:tc>
        <w:tc>
          <w:tcPr>
            <w:tcW w:w="0" w:type="auto"/>
            <w:vAlign w:val="center"/>
            <w:hideMark/>
          </w:tcPr>
          <w:p w14:paraId="6C63F9F8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2799A5A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Tecnología de la Información</w:t>
            </w:r>
          </w:p>
        </w:tc>
        <w:tc>
          <w:tcPr>
            <w:tcW w:w="0" w:type="auto"/>
            <w:vAlign w:val="center"/>
            <w:hideMark/>
          </w:tcPr>
          <w:p w14:paraId="1E2340E5" w14:textId="77777777" w:rsidR="004E30D8" w:rsidRPr="009018E5" w:rsidRDefault="004E30D8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018E5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</w:tbl>
    <w:p w14:paraId="673E7497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20BB998" w14:textId="77777777" w:rsidR="004E30D8" w:rsidRPr="009018E5" w:rsidRDefault="004E30D8" w:rsidP="004E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7. Conclusión y Próximos Pasos</w:t>
      </w:r>
    </w:p>
    <w:p w14:paraId="76DBD5E8" w14:textId="77777777" w:rsidR="004E30D8" w:rsidRPr="009018E5" w:rsidRDefault="004E30D8" w:rsidP="004E3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La revisión de informes de auditoría evidenció inconsistencias en formato, respaldo de hallazgos y seguimiento de recomendaciones. Es prioritario establecer un estándar uniforme y mejorar la documentación para garantizar la efectividad y transparencia en los procesos de auditoría interna.</w:t>
      </w:r>
    </w:p>
    <w:p w14:paraId="6AAA0F61" w14:textId="77777777" w:rsidR="004E30D8" w:rsidRPr="009018E5" w:rsidRDefault="004E30D8" w:rsidP="004E3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Próximos Pasos:</w:t>
      </w:r>
    </w:p>
    <w:p w14:paraId="191CDDDF" w14:textId="77777777" w:rsidR="004E30D8" w:rsidRPr="009018E5" w:rsidRDefault="004E30D8" w:rsidP="004E3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Coordinar con la Gerencia de Auditoría para estandarizar los informes.</w:t>
      </w:r>
    </w:p>
    <w:p w14:paraId="0378817E" w14:textId="77777777" w:rsidR="004E30D8" w:rsidRPr="009018E5" w:rsidRDefault="004E30D8" w:rsidP="004E3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Capacitar al equipo de auditoría en el uso del nuevo formato y mejores prácticas.</w:t>
      </w:r>
    </w:p>
    <w:p w14:paraId="410C6B35" w14:textId="77777777" w:rsidR="004E30D8" w:rsidRPr="009018E5" w:rsidRDefault="004E30D8" w:rsidP="004E3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018E5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una auditoría de seguimiento en 3 meses para evaluar la implementación de las recomendaciones.</w:t>
      </w:r>
    </w:p>
    <w:p w14:paraId="14799F15" w14:textId="77777777" w:rsidR="004E30D8" w:rsidRPr="009018E5" w:rsidRDefault="004E30D8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8D89F67" w14:textId="77777777" w:rsidR="00D15BC4" w:rsidRPr="009018E5" w:rsidRDefault="00D15BC4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96803CA" w14:textId="77777777" w:rsidR="00D15BC4" w:rsidRPr="009018E5" w:rsidRDefault="00D15BC4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6664043" w14:textId="77777777" w:rsidR="00D15BC4" w:rsidRPr="009018E5" w:rsidRDefault="00D15BC4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BBC290D" w14:textId="77777777" w:rsidR="00D15BC4" w:rsidRPr="009018E5" w:rsidRDefault="00D15BC4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C7FA1FA" w14:textId="77777777" w:rsidR="007A3DBB" w:rsidRPr="009018E5" w:rsidRDefault="007A3DBB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775CDE2" w14:textId="77777777" w:rsidR="007A3DBB" w:rsidRPr="009018E5" w:rsidRDefault="007A3DBB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D683DAD" w14:textId="77777777" w:rsidR="007A3DBB" w:rsidRPr="009018E5" w:rsidRDefault="007A3DBB" w:rsidP="004E3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C6FB68A" w14:textId="77777777" w:rsidR="00ED7DCF" w:rsidRPr="00BB37A0" w:rsidRDefault="00ED7DCF" w:rsidP="00ED7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14BAB004" w14:textId="77777777" w:rsidR="00ED7DCF" w:rsidRPr="00BB37A0" w:rsidRDefault="00ED7DCF" w:rsidP="00ED7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8FF41DF" w14:textId="77777777" w:rsidR="00ED7DCF" w:rsidRPr="00BB37A0" w:rsidRDefault="00ED7DCF" w:rsidP="00ED7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38EFF99" w14:textId="77777777" w:rsidR="00ED7DCF" w:rsidRPr="00BB37A0" w:rsidRDefault="00ED7DCF" w:rsidP="00ED7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FF06687" w14:textId="77777777" w:rsidR="00ED7DCF" w:rsidRPr="00BB37A0" w:rsidRDefault="00ED7DCF" w:rsidP="00ED7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0F3FA19F" w14:textId="77777777" w:rsidR="0056138F" w:rsidRPr="009018E5" w:rsidRDefault="0056138F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56138F" w:rsidRPr="009018E5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C49C" w14:textId="77777777" w:rsidR="00545C44" w:rsidRDefault="00545C44" w:rsidP="00DB7AEF">
      <w:pPr>
        <w:spacing w:after="0" w:line="240" w:lineRule="auto"/>
      </w:pPr>
      <w:r>
        <w:separator/>
      </w:r>
    </w:p>
  </w:endnote>
  <w:endnote w:type="continuationSeparator" w:id="0">
    <w:p w14:paraId="05C8B6F9" w14:textId="77777777" w:rsidR="00545C44" w:rsidRDefault="00545C44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32B3" w14:textId="77777777" w:rsidR="00545C44" w:rsidRDefault="00545C44" w:rsidP="00DB7AEF">
      <w:pPr>
        <w:spacing w:after="0" w:line="240" w:lineRule="auto"/>
      </w:pPr>
      <w:r>
        <w:separator/>
      </w:r>
    </w:p>
  </w:footnote>
  <w:footnote w:type="continuationSeparator" w:id="0">
    <w:p w14:paraId="0753BB7E" w14:textId="77777777" w:rsidR="00545C44" w:rsidRDefault="00545C44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291C"/>
    <w:multiLevelType w:val="multilevel"/>
    <w:tmpl w:val="BA26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7068DD"/>
    <w:multiLevelType w:val="multilevel"/>
    <w:tmpl w:val="5D68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579683">
    <w:abstractNumId w:val="1"/>
  </w:num>
  <w:num w:numId="2" w16cid:durableId="146423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4143C"/>
    <w:rsid w:val="00042E72"/>
    <w:rsid w:val="00052960"/>
    <w:rsid w:val="00060FFC"/>
    <w:rsid w:val="00064A70"/>
    <w:rsid w:val="00071657"/>
    <w:rsid w:val="000933A8"/>
    <w:rsid w:val="000936E2"/>
    <w:rsid w:val="0009469E"/>
    <w:rsid w:val="000B2A06"/>
    <w:rsid w:val="000B562D"/>
    <w:rsid w:val="000D12BE"/>
    <w:rsid w:val="000D2D90"/>
    <w:rsid w:val="000D638B"/>
    <w:rsid w:val="000E7FC8"/>
    <w:rsid w:val="001031EF"/>
    <w:rsid w:val="00116DF4"/>
    <w:rsid w:val="00153C27"/>
    <w:rsid w:val="00157501"/>
    <w:rsid w:val="001813CB"/>
    <w:rsid w:val="0018513A"/>
    <w:rsid w:val="001A0F61"/>
    <w:rsid w:val="001A13A8"/>
    <w:rsid w:val="001B54C4"/>
    <w:rsid w:val="001B5743"/>
    <w:rsid w:val="001D158C"/>
    <w:rsid w:val="001D734B"/>
    <w:rsid w:val="001E1AA0"/>
    <w:rsid w:val="001F4DB2"/>
    <w:rsid w:val="00200D9E"/>
    <w:rsid w:val="0020446E"/>
    <w:rsid w:val="00214ABA"/>
    <w:rsid w:val="002418BB"/>
    <w:rsid w:val="00263FEB"/>
    <w:rsid w:val="00273B53"/>
    <w:rsid w:val="002807AF"/>
    <w:rsid w:val="0029069B"/>
    <w:rsid w:val="002A2BE2"/>
    <w:rsid w:val="002C67AA"/>
    <w:rsid w:val="002D2E14"/>
    <w:rsid w:val="0033188E"/>
    <w:rsid w:val="0034456D"/>
    <w:rsid w:val="003445F6"/>
    <w:rsid w:val="00351BCF"/>
    <w:rsid w:val="003A31F1"/>
    <w:rsid w:val="003A76DA"/>
    <w:rsid w:val="00402210"/>
    <w:rsid w:val="00462476"/>
    <w:rsid w:val="00470BC3"/>
    <w:rsid w:val="00484C27"/>
    <w:rsid w:val="004A0355"/>
    <w:rsid w:val="004B186C"/>
    <w:rsid w:val="004C0749"/>
    <w:rsid w:val="004E30D8"/>
    <w:rsid w:val="00517C62"/>
    <w:rsid w:val="005359D4"/>
    <w:rsid w:val="00545C44"/>
    <w:rsid w:val="00547416"/>
    <w:rsid w:val="00550CB6"/>
    <w:rsid w:val="00551B98"/>
    <w:rsid w:val="00556414"/>
    <w:rsid w:val="0056138F"/>
    <w:rsid w:val="005732F8"/>
    <w:rsid w:val="005763B1"/>
    <w:rsid w:val="005B6041"/>
    <w:rsid w:val="005D016B"/>
    <w:rsid w:val="005E50B1"/>
    <w:rsid w:val="005F5D47"/>
    <w:rsid w:val="006415D4"/>
    <w:rsid w:val="00650305"/>
    <w:rsid w:val="0066109A"/>
    <w:rsid w:val="00673F10"/>
    <w:rsid w:val="006868B6"/>
    <w:rsid w:val="006A086C"/>
    <w:rsid w:val="006E1EC2"/>
    <w:rsid w:val="006E36FB"/>
    <w:rsid w:val="006F78A4"/>
    <w:rsid w:val="0072043C"/>
    <w:rsid w:val="00730BC3"/>
    <w:rsid w:val="007324A7"/>
    <w:rsid w:val="007512CE"/>
    <w:rsid w:val="00761508"/>
    <w:rsid w:val="00767298"/>
    <w:rsid w:val="00767B20"/>
    <w:rsid w:val="00776B19"/>
    <w:rsid w:val="007806F5"/>
    <w:rsid w:val="007876AC"/>
    <w:rsid w:val="00796A2D"/>
    <w:rsid w:val="007A3DBB"/>
    <w:rsid w:val="007A4A2C"/>
    <w:rsid w:val="007B3999"/>
    <w:rsid w:val="007C220D"/>
    <w:rsid w:val="007D58F4"/>
    <w:rsid w:val="007E09C7"/>
    <w:rsid w:val="008156AF"/>
    <w:rsid w:val="00817380"/>
    <w:rsid w:val="00857CA5"/>
    <w:rsid w:val="008A4635"/>
    <w:rsid w:val="008B6458"/>
    <w:rsid w:val="008C4C8F"/>
    <w:rsid w:val="008F5D4B"/>
    <w:rsid w:val="009018E5"/>
    <w:rsid w:val="009060AB"/>
    <w:rsid w:val="00912739"/>
    <w:rsid w:val="0092518B"/>
    <w:rsid w:val="009524E8"/>
    <w:rsid w:val="009628EE"/>
    <w:rsid w:val="00962FFC"/>
    <w:rsid w:val="00966B66"/>
    <w:rsid w:val="00973073"/>
    <w:rsid w:val="009732CD"/>
    <w:rsid w:val="00982A71"/>
    <w:rsid w:val="00991678"/>
    <w:rsid w:val="009932BC"/>
    <w:rsid w:val="00995C46"/>
    <w:rsid w:val="009C0E64"/>
    <w:rsid w:val="009C527C"/>
    <w:rsid w:val="009D5297"/>
    <w:rsid w:val="009E3778"/>
    <w:rsid w:val="009F39EB"/>
    <w:rsid w:val="00A41D60"/>
    <w:rsid w:val="00A61B79"/>
    <w:rsid w:val="00A66CBB"/>
    <w:rsid w:val="00A67891"/>
    <w:rsid w:val="00A74F62"/>
    <w:rsid w:val="00A910E4"/>
    <w:rsid w:val="00A97B3F"/>
    <w:rsid w:val="00AC7062"/>
    <w:rsid w:val="00AD047D"/>
    <w:rsid w:val="00AD53B9"/>
    <w:rsid w:val="00B031E3"/>
    <w:rsid w:val="00B06E50"/>
    <w:rsid w:val="00B11B38"/>
    <w:rsid w:val="00B167AF"/>
    <w:rsid w:val="00B20D3C"/>
    <w:rsid w:val="00B24FF1"/>
    <w:rsid w:val="00B36C31"/>
    <w:rsid w:val="00B3726D"/>
    <w:rsid w:val="00B4153A"/>
    <w:rsid w:val="00B43622"/>
    <w:rsid w:val="00B47FB6"/>
    <w:rsid w:val="00B64E16"/>
    <w:rsid w:val="00B65F7A"/>
    <w:rsid w:val="00B745CD"/>
    <w:rsid w:val="00BA325B"/>
    <w:rsid w:val="00BA5782"/>
    <w:rsid w:val="00BA7720"/>
    <w:rsid w:val="00BB1F90"/>
    <w:rsid w:val="00BB2BC6"/>
    <w:rsid w:val="00BB7561"/>
    <w:rsid w:val="00BC21B9"/>
    <w:rsid w:val="00BD5E52"/>
    <w:rsid w:val="00BF76D6"/>
    <w:rsid w:val="00C0157E"/>
    <w:rsid w:val="00C10D92"/>
    <w:rsid w:val="00C31083"/>
    <w:rsid w:val="00C32F55"/>
    <w:rsid w:val="00C47D3C"/>
    <w:rsid w:val="00C765BE"/>
    <w:rsid w:val="00C76BC0"/>
    <w:rsid w:val="00C96356"/>
    <w:rsid w:val="00CA42A7"/>
    <w:rsid w:val="00CA77F5"/>
    <w:rsid w:val="00CB04AB"/>
    <w:rsid w:val="00CC0CF5"/>
    <w:rsid w:val="00CD6C19"/>
    <w:rsid w:val="00CD7F5F"/>
    <w:rsid w:val="00CF023A"/>
    <w:rsid w:val="00D0522D"/>
    <w:rsid w:val="00D06643"/>
    <w:rsid w:val="00D06E88"/>
    <w:rsid w:val="00D15BC4"/>
    <w:rsid w:val="00D17D7B"/>
    <w:rsid w:val="00D3583C"/>
    <w:rsid w:val="00D5672A"/>
    <w:rsid w:val="00D6043E"/>
    <w:rsid w:val="00D84F5F"/>
    <w:rsid w:val="00D902D1"/>
    <w:rsid w:val="00D96EC1"/>
    <w:rsid w:val="00DA433F"/>
    <w:rsid w:val="00DB5C4D"/>
    <w:rsid w:val="00DB7AEF"/>
    <w:rsid w:val="00DC40F1"/>
    <w:rsid w:val="00DE1AD3"/>
    <w:rsid w:val="00DE411F"/>
    <w:rsid w:val="00DE794F"/>
    <w:rsid w:val="00DF6964"/>
    <w:rsid w:val="00E21112"/>
    <w:rsid w:val="00E246DD"/>
    <w:rsid w:val="00E3079C"/>
    <w:rsid w:val="00E331B7"/>
    <w:rsid w:val="00E56E31"/>
    <w:rsid w:val="00E62400"/>
    <w:rsid w:val="00E66CEB"/>
    <w:rsid w:val="00E716C1"/>
    <w:rsid w:val="00E77749"/>
    <w:rsid w:val="00ED5B24"/>
    <w:rsid w:val="00ED7DCF"/>
    <w:rsid w:val="00EE7054"/>
    <w:rsid w:val="00EF3AAB"/>
    <w:rsid w:val="00F03C83"/>
    <w:rsid w:val="00F10046"/>
    <w:rsid w:val="00F14847"/>
    <w:rsid w:val="00F30A99"/>
    <w:rsid w:val="00F656B9"/>
    <w:rsid w:val="00F77D69"/>
    <w:rsid w:val="00F81DF4"/>
    <w:rsid w:val="00FA08C3"/>
    <w:rsid w:val="00FA1A7C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742E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561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561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56138F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56138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5613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Refdecomentario">
    <w:name w:val="annotation reference"/>
    <w:basedOn w:val="Fuentedeprrafopredeter"/>
    <w:uiPriority w:val="99"/>
    <w:semiHidden/>
    <w:unhideWhenUsed/>
    <w:rsid w:val="000D12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12B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12B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2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12B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12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12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200</cp:revision>
  <dcterms:created xsi:type="dcterms:W3CDTF">2024-08-16T19:06:00Z</dcterms:created>
  <dcterms:modified xsi:type="dcterms:W3CDTF">2025-11-09T03:41:00Z</dcterms:modified>
</cp:coreProperties>
</file>