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F894" w14:textId="3A3513E0" w:rsidR="001A69EE" w:rsidRDefault="005A4E3F" w:rsidP="00127E0D">
      <w:pPr>
        <w:pStyle w:val="Ttulo3"/>
        <w:rPr>
          <w:rStyle w:val="Textoennegrita"/>
          <w:b w:val="0"/>
          <w:bCs w:val="0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8E59D" wp14:editId="1DBEC505">
                <wp:simplePos x="0" y="0"/>
                <wp:positionH relativeFrom="column">
                  <wp:posOffset>5215890</wp:posOffset>
                </wp:positionH>
                <wp:positionV relativeFrom="paragraph">
                  <wp:posOffset>43180</wp:posOffset>
                </wp:positionV>
                <wp:extent cx="1019175" cy="39052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EE8A4E" w14:textId="6CD8D0E2" w:rsidR="00992CAC" w:rsidRPr="00992CAC" w:rsidRDefault="00992CAC" w:rsidP="00992CA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992CAC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B8E59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10.7pt;margin-top:3.4pt;width:80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" fillcolor="white [3201]" strokeweight=".5pt">
                <v:textbox>
                  <w:txbxContent>
                    <w:p w14:paraId="09EE8A4E" w14:textId="6CD8D0E2" w:rsidR="00992CAC" w:rsidRPr="00992CAC" w:rsidRDefault="00992CAC" w:rsidP="00992CA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992CAC">
                        <w:rPr>
                          <w:b/>
                          <w:color w:val="C00000"/>
                          <w:sz w:val="30"/>
                          <w:szCs w:val="30"/>
                        </w:rPr>
                        <w:t>B-10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AB7BD" wp14:editId="3BFCF4EF">
                <wp:simplePos x="0" y="0"/>
                <wp:positionH relativeFrom="column">
                  <wp:posOffset>-59055</wp:posOffset>
                </wp:positionH>
                <wp:positionV relativeFrom="paragraph">
                  <wp:posOffset>62230</wp:posOffset>
                </wp:positionV>
                <wp:extent cx="1200150" cy="41910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5B5AB" w14:textId="77777777" w:rsidR="005A4E3F" w:rsidRDefault="005A4E3F" w:rsidP="005A4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B7BD" id="Cuadro de texto 3" o:spid="_x0000_s1027" type="#_x0000_t202" style="position:absolute;margin-left:-4.65pt;margin-top:4.9pt;width:94.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" fillcolor="white [3201]" strokeweight=".5pt">
                <v:textbox>
                  <w:txbxContent>
                    <w:p w14:paraId="44A5B5AB" w14:textId="77777777" w:rsidR="005A4E3F" w:rsidRDefault="005A4E3F" w:rsidP="005A4E3F"/>
                  </w:txbxContent>
                </v:textbox>
              </v:shape>
            </w:pict>
          </mc:Fallback>
        </mc:AlternateContent>
      </w:r>
    </w:p>
    <w:p w14:paraId="64B6DBF8" w14:textId="28021D72" w:rsidR="001A69EE" w:rsidRDefault="001A69EE" w:rsidP="00127E0D">
      <w:pPr>
        <w:pStyle w:val="Ttulo3"/>
        <w:rPr>
          <w:rStyle w:val="Textoennegrita"/>
          <w:b w:val="0"/>
          <w:bCs w:val="0"/>
        </w:rPr>
      </w:pPr>
    </w:p>
    <w:p w14:paraId="7CC86C60" w14:textId="77777777" w:rsidR="005A4E3F" w:rsidRPr="008C0DC4" w:rsidRDefault="005A4E3F" w:rsidP="005A4E3F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C0DC4">
        <w:rPr>
          <w:rFonts w:ascii="Times New Roman" w:hAnsi="Times New Roman" w:cs="Times New Roman"/>
          <w:bCs/>
          <w:w w:val="105"/>
        </w:rPr>
        <w:t>Entidad XXXXXXX</w:t>
      </w:r>
    </w:p>
    <w:p w14:paraId="2FF290EB" w14:textId="77777777" w:rsidR="005A4E3F" w:rsidRPr="008C0DC4" w:rsidRDefault="005A4E3F" w:rsidP="005A4E3F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C0DC4">
        <w:rPr>
          <w:rFonts w:ascii="Times New Roman" w:hAnsi="Times New Roman" w:cs="Times New Roman"/>
          <w:bCs/>
          <w:w w:val="105"/>
        </w:rPr>
        <w:t>Auditoría de Procesos</w:t>
      </w:r>
    </w:p>
    <w:p w14:paraId="07AE6376" w14:textId="21484434" w:rsidR="005A4E3F" w:rsidRPr="008C0DC4" w:rsidRDefault="005A4E3F" w:rsidP="005A4E3F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8C0DC4"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 w:rsidRPr="008C0DC4">
        <w:rPr>
          <w:rFonts w:ascii="Times New Roman" w:hAnsi="Times New Roman" w:cs="Times New Roman"/>
          <w:bCs/>
          <w:w w:val="105"/>
        </w:rPr>
        <w:t>Enero</w:t>
      </w:r>
      <w:proofErr w:type="gramEnd"/>
      <w:r w:rsidRPr="008C0DC4"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 w:rsidRPr="008C0DC4">
        <w:rPr>
          <w:rFonts w:ascii="Times New Roman" w:hAnsi="Times New Roman" w:cs="Times New Roman"/>
          <w:bCs/>
          <w:w w:val="105"/>
        </w:rPr>
        <w:t>Diciembre</w:t>
      </w:r>
      <w:proofErr w:type="gramEnd"/>
      <w:r w:rsidRPr="008C0DC4">
        <w:rPr>
          <w:rFonts w:ascii="Times New Roman" w:hAnsi="Times New Roman" w:cs="Times New Roman"/>
          <w:bCs/>
          <w:w w:val="105"/>
        </w:rPr>
        <w:t xml:space="preserve"> de 2024</w:t>
      </w:r>
    </w:p>
    <w:p w14:paraId="6C6D51D5" w14:textId="7C62C4EA" w:rsidR="005A4E3F" w:rsidRPr="008C0DC4" w:rsidRDefault="005A4E3F" w:rsidP="005A4E3F">
      <w:pPr>
        <w:spacing w:after="0" w:line="240" w:lineRule="auto"/>
        <w:ind w:left="550"/>
        <w:jc w:val="center"/>
        <w:rPr>
          <w:rFonts w:ascii="Times New Roman" w:hAnsi="Times New Roman" w:cs="Times New Roman"/>
          <w:b/>
          <w:bCs/>
          <w:w w:val="105"/>
        </w:rPr>
      </w:pPr>
      <w:r w:rsidRPr="008C0DC4">
        <w:rPr>
          <w:rFonts w:ascii="Times New Roman" w:hAnsi="Times New Roman" w:cs="Times New Roman"/>
          <w:b/>
          <w:bCs/>
          <w:w w:val="105"/>
        </w:rPr>
        <w:t>Inventarios y Almacén</w:t>
      </w:r>
    </w:p>
    <w:p w14:paraId="1E699BBF" w14:textId="5488C048" w:rsidR="005A4E3F" w:rsidRPr="008C0DC4" w:rsidRDefault="005A4E3F" w:rsidP="005A4E3F">
      <w:pPr>
        <w:rPr>
          <w:rFonts w:ascii="Times New Roman" w:hAnsi="Times New Roman" w:cs="Times New Roman"/>
        </w:rPr>
      </w:pPr>
    </w:p>
    <w:p w14:paraId="1D457874" w14:textId="0D2ABC02" w:rsidR="005A4E3F" w:rsidRPr="008C0DC4" w:rsidRDefault="005A4E3F" w:rsidP="005A4E3F">
      <w:pPr>
        <w:rPr>
          <w:rFonts w:ascii="Times New Roman" w:hAnsi="Times New Roman" w:cs="Times New Roman"/>
        </w:rPr>
      </w:pPr>
    </w:p>
    <w:p w14:paraId="27446706" w14:textId="74294AE7" w:rsidR="00127E0D" w:rsidRPr="008C0DC4" w:rsidRDefault="00127E0D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  <w:r w:rsidRPr="008C0DC4">
        <w:rPr>
          <w:rStyle w:val="Textoennegrita"/>
          <w:rFonts w:ascii="Times New Roman" w:hAnsi="Times New Roman" w:cs="Times New Roman"/>
          <w:b w:val="0"/>
          <w:bCs w:val="0"/>
        </w:rPr>
        <w:t>5. Identificación de riesgos: obsolescencia o pérdidas recurrentes</w:t>
      </w:r>
    </w:p>
    <w:p w14:paraId="6F2B7088" w14:textId="77777777" w:rsidR="005A4E3F" w:rsidRPr="008C0DC4" w:rsidRDefault="005A4E3F" w:rsidP="005A4E3F">
      <w:pPr>
        <w:rPr>
          <w:rFonts w:ascii="Times New Roman" w:hAnsi="Times New Roman" w:cs="Times New Roman"/>
        </w:rPr>
      </w:pPr>
    </w:p>
    <w:tbl>
      <w:tblPr>
        <w:tblW w:w="991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499"/>
        <w:gridCol w:w="1428"/>
        <w:gridCol w:w="1311"/>
        <w:gridCol w:w="1363"/>
        <w:gridCol w:w="1504"/>
        <w:gridCol w:w="2188"/>
      </w:tblGrid>
      <w:tr w:rsidR="00127E0D" w:rsidRPr="008C0DC4" w14:paraId="73A7D316" w14:textId="77777777" w:rsidTr="005A4E3F">
        <w:trPr>
          <w:trHeight w:val="1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1196A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Ref. PT</w:t>
            </w:r>
          </w:p>
        </w:tc>
        <w:tc>
          <w:tcPr>
            <w:tcW w:w="0" w:type="auto"/>
            <w:vAlign w:val="center"/>
            <w:hideMark/>
          </w:tcPr>
          <w:p w14:paraId="24A8AEE2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Productos en riesgo</w:t>
            </w:r>
          </w:p>
        </w:tc>
        <w:tc>
          <w:tcPr>
            <w:tcW w:w="0" w:type="auto"/>
            <w:vAlign w:val="center"/>
            <w:hideMark/>
          </w:tcPr>
          <w:p w14:paraId="7649D07E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Porcentaje de inventario en riesgo</w:t>
            </w:r>
          </w:p>
        </w:tc>
        <w:tc>
          <w:tcPr>
            <w:tcW w:w="0" w:type="auto"/>
            <w:vAlign w:val="center"/>
            <w:hideMark/>
          </w:tcPr>
          <w:p w14:paraId="08D05B0D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Valor del inventario en riesgo</w:t>
            </w:r>
          </w:p>
        </w:tc>
        <w:tc>
          <w:tcPr>
            <w:tcW w:w="0" w:type="auto"/>
            <w:vAlign w:val="center"/>
            <w:hideMark/>
          </w:tcPr>
          <w:p w14:paraId="3C41BD24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4101E97E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Última actualización de datos</w:t>
            </w:r>
          </w:p>
        </w:tc>
        <w:tc>
          <w:tcPr>
            <w:tcW w:w="0" w:type="auto"/>
            <w:vAlign w:val="center"/>
            <w:hideMark/>
          </w:tcPr>
          <w:p w14:paraId="01675155" w14:textId="77777777" w:rsidR="00127E0D" w:rsidRPr="008C0DC4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0DC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</w:tr>
      <w:tr w:rsidR="00127E0D" w:rsidRPr="008C0DC4" w14:paraId="501FCF08" w14:textId="77777777" w:rsidTr="005A4E3F">
        <w:trPr>
          <w:trHeight w:val="1676"/>
          <w:tblCellSpacing w:w="15" w:type="dxa"/>
        </w:trPr>
        <w:tc>
          <w:tcPr>
            <w:tcW w:w="0" w:type="auto"/>
            <w:vAlign w:val="center"/>
            <w:hideMark/>
          </w:tcPr>
          <w:p w14:paraId="0859EF74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PT-INV-005</w:t>
            </w:r>
          </w:p>
        </w:tc>
        <w:tc>
          <w:tcPr>
            <w:tcW w:w="0" w:type="auto"/>
            <w:vAlign w:val="center"/>
            <w:hideMark/>
          </w:tcPr>
          <w:p w14:paraId="7D43E8EA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Madera Laminada y Tornillos Especiales.</w:t>
            </w:r>
          </w:p>
        </w:tc>
        <w:tc>
          <w:tcPr>
            <w:tcW w:w="0" w:type="auto"/>
            <w:vAlign w:val="center"/>
            <w:hideMark/>
          </w:tcPr>
          <w:p w14:paraId="314B468E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FDE7EA4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10,000 €</w:t>
            </w:r>
          </w:p>
        </w:tc>
        <w:tc>
          <w:tcPr>
            <w:tcW w:w="0" w:type="auto"/>
            <w:vAlign w:val="center"/>
            <w:hideMark/>
          </w:tcPr>
          <w:p w14:paraId="05AD373E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Deterioro por humedad y baja rotación.</w:t>
            </w:r>
          </w:p>
        </w:tc>
        <w:tc>
          <w:tcPr>
            <w:tcW w:w="0" w:type="auto"/>
            <w:vAlign w:val="center"/>
            <w:hideMark/>
          </w:tcPr>
          <w:p w14:paraId="612CFAF2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Octubre 2024</w:t>
            </w:r>
          </w:p>
        </w:tc>
        <w:tc>
          <w:tcPr>
            <w:tcW w:w="0" w:type="auto"/>
            <w:vAlign w:val="center"/>
            <w:hideMark/>
          </w:tcPr>
          <w:p w14:paraId="15A40350" w14:textId="77777777" w:rsidR="00127E0D" w:rsidRPr="008C0DC4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0DC4">
              <w:rPr>
                <w:rFonts w:ascii="Times New Roman" w:hAnsi="Times New Roman" w:cs="Times New Roman"/>
                <w:sz w:val="20"/>
                <w:szCs w:val="20"/>
              </w:rPr>
              <w:t>Se recomienda provisión inmediata para los productos en riesgo.</w:t>
            </w:r>
          </w:p>
        </w:tc>
      </w:tr>
    </w:tbl>
    <w:p w14:paraId="6F563DDF" w14:textId="52107689" w:rsidR="00127E0D" w:rsidRPr="008C0DC4" w:rsidRDefault="00127E0D" w:rsidP="00127E0D">
      <w:pPr>
        <w:rPr>
          <w:rFonts w:ascii="Times New Roman" w:hAnsi="Times New Roman" w:cs="Times New Roman"/>
        </w:rPr>
      </w:pPr>
    </w:p>
    <w:p w14:paraId="5CA04BBF" w14:textId="0C86C065" w:rsidR="007F12DF" w:rsidRPr="008C0DC4" w:rsidRDefault="007F12DF" w:rsidP="00127E0D">
      <w:pPr>
        <w:rPr>
          <w:rFonts w:ascii="Times New Roman" w:hAnsi="Times New Roman" w:cs="Times New Roman"/>
        </w:rPr>
      </w:pPr>
    </w:p>
    <w:p w14:paraId="2ADF1A7F" w14:textId="77777777" w:rsidR="007F12DF" w:rsidRPr="008C0DC4" w:rsidRDefault="007F12DF" w:rsidP="007F12DF">
      <w:pPr>
        <w:pStyle w:val="NormalWeb"/>
      </w:pPr>
      <w:r w:rsidRPr="008C0DC4">
        <w:rPr>
          <w:rStyle w:val="Textoennegrita"/>
          <w:rFonts w:eastAsiaTheme="majorEastAsia"/>
        </w:rPr>
        <w:t>Conclusión:</w:t>
      </w:r>
      <w:r w:rsidRPr="008C0DC4">
        <w:t xml:space="preserve"> Se recomienda revisar XXXXXXXXXXXXXX.</w:t>
      </w:r>
    </w:p>
    <w:p w14:paraId="4C084AD6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</w:p>
    <w:p w14:paraId="752BBF44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</w:p>
    <w:p w14:paraId="2A559781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</w:p>
    <w:p w14:paraId="30A1F6D2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</w:p>
    <w:p w14:paraId="5086B0A7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0DC4">
        <w:rPr>
          <w:rFonts w:ascii="Times New Roman" w:hAnsi="Times New Roman" w:cs="Times New Roman"/>
        </w:rPr>
        <w:t>Firma:_</w:t>
      </w:r>
      <w:proofErr w:type="gramEnd"/>
      <w:r w:rsidRPr="008C0DC4">
        <w:rPr>
          <w:rFonts w:ascii="Times New Roman" w:hAnsi="Times New Roman" w:cs="Times New Roman"/>
        </w:rPr>
        <w:t>_____________________________________</w:t>
      </w:r>
    </w:p>
    <w:p w14:paraId="5A33D2C1" w14:textId="77777777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</w:p>
    <w:p w14:paraId="11291906" w14:textId="4D9098D6" w:rsidR="007F12DF" w:rsidRPr="008C0DC4" w:rsidRDefault="007F12DF" w:rsidP="007F12DF">
      <w:pPr>
        <w:spacing w:after="0" w:line="240" w:lineRule="auto"/>
        <w:rPr>
          <w:rFonts w:ascii="Times New Roman" w:hAnsi="Times New Roman" w:cs="Times New Roman"/>
        </w:rPr>
      </w:pPr>
      <w:r w:rsidRPr="008C0DC4">
        <w:rPr>
          <w:rFonts w:ascii="Times New Roman" w:hAnsi="Times New Roman" w:cs="Times New Roman"/>
        </w:rPr>
        <w:t>Elaboro:</w:t>
      </w:r>
      <w:r w:rsidR="008E2C72">
        <w:rPr>
          <w:rFonts w:ascii="Times New Roman" w:hAnsi="Times New Roman" w:cs="Times New Roman"/>
        </w:rPr>
        <w:t xml:space="preserve"> </w:t>
      </w:r>
      <w:r w:rsidR="008E2C72" w:rsidRPr="00F90172">
        <w:rPr>
          <w:rFonts w:ascii="Times New Roman" w:eastAsia="Times New Roman" w:hAnsi="Times New Roman" w:cs="Times New Roman"/>
          <w:lang w:eastAsia="es-GT"/>
        </w:rPr>
        <w:t>[NOMBRE_AUDITOR]</w:t>
      </w:r>
    </w:p>
    <w:p w14:paraId="6A2D4438" w14:textId="5FE9CF22" w:rsidR="007F12DF" w:rsidRPr="008E2C72" w:rsidRDefault="007F12DF" w:rsidP="008E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8C0DC4">
        <w:rPr>
          <w:rFonts w:ascii="Times New Roman" w:hAnsi="Times New Roman" w:cs="Times New Roman"/>
        </w:rPr>
        <w:t>Fecha:</w:t>
      </w:r>
      <w:r w:rsidR="008E2C72">
        <w:rPr>
          <w:rFonts w:ascii="Times New Roman" w:hAnsi="Times New Roman" w:cs="Times New Roman"/>
        </w:rPr>
        <w:t xml:space="preserve"> </w:t>
      </w:r>
      <w:r w:rsidR="008E2C72" w:rsidRPr="00F90172">
        <w:rPr>
          <w:rFonts w:ascii="Times New Roman" w:eastAsia="Times New Roman" w:hAnsi="Times New Roman" w:cs="Times New Roman"/>
          <w:lang w:eastAsia="es-GT"/>
        </w:rPr>
        <w:t>[FECHA_ELABORACION]</w:t>
      </w:r>
    </w:p>
    <w:p w14:paraId="659F140C" w14:textId="77777777" w:rsidR="007F12DF" w:rsidRPr="008C0DC4" w:rsidRDefault="007F12DF" w:rsidP="007F12DF">
      <w:pPr>
        <w:rPr>
          <w:rFonts w:ascii="Times New Roman" w:hAnsi="Times New Roman" w:cs="Times New Roman"/>
        </w:rPr>
      </w:pPr>
    </w:p>
    <w:p w14:paraId="288FACA6" w14:textId="77777777" w:rsidR="007F12DF" w:rsidRPr="008C0DC4" w:rsidRDefault="007F12DF" w:rsidP="00127E0D">
      <w:pPr>
        <w:rPr>
          <w:rFonts w:ascii="Times New Roman" w:hAnsi="Times New Roman" w:cs="Times New Roman"/>
        </w:rPr>
      </w:pPr>
    </w:p>
    <w:sectPr w:rsidR="007F12DF" w:rsidRPr="008C0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29"/>
    <w:rsid w:val="000933A8"/>
    <w:rsid w:val="000E7C4B"/>
    <w:rsid w:val="00127E0D"/>
    <w:rsid w:val="001A69EE"/>
    <w:rsid w:val="00544AD0"/>
    <w:rsid w:val="005A4E3F"/>
    <w:rsid w:val="007B73E2"/>
    <w:rsid w:val="007F12DF"/>
    <w:rsid w:val="008C0046"/>
    <w:rsid w:val="008C0DC4"/>
    <w:rsid w:val="008E2C72"/>
    <w:rsid w:val="00992CAC"/>
    <w:rsid w:val="00993DDD"/>
    <w:rsid w:val="00AB1D29"/>
    <w:rsid w:val="00B56F9D"/>
    <w:rsid w:val="00BF55F1"/>
    <w:rsid w:val="00E4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B342"/>
  <w15:chartTrackingRefBased/>
  <w15:docId w15:val="{9F1DF76B-8BE5-46AA-83E7-BC25A68B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9"/>
  </w:style>
  <w:style w:type="paragraph" w:styleId="Ttulo1">
    <w:name w:val="heading 1"/>
    <w:basedOn w:val="Normal"/>
    <w:next w:val="Normal"/>
    <w:link w:val="Ttulo1Car"/>
    <w:uiPriority w:val="9"/>
    <w:qFormat/>
    <w:rsid w:val="00AB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D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27E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Ambrosio Juarez</dc:creator>
  <cp:keywords/>
  <dc:description/>
  <cp:lastModifiedBy>Luis Ángel</cp:lastModifiedBy>
  <cp:revision>11</cp:revision>
  <dcterms:created xsi:type="dcterms:W3CDTF">2024-12-16T16:40:00Z</dcterms:created>
  <dcterms:modified xsi:type="dcterms:W3CDTF">2025-11-09T04:06:00Z</dcterms:modified>
</cp:coreProperties>
</file>