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A777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B599A5" wp14:editId="6CD43DAF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67D142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4AB043D1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4F4E40" wp14:editId="6E79A179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8F644" w14:textId="77777777" w:rsidR="00AF5140" w:rsidRPr="00A53C98" w:rsidRDefault="00A53C98" w:rsidP="00A53C98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A53C98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F-3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5E8C4"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AF5140" w:rsidRPr="00A53C98" w:rsidRDefault="00A53C98" w:rsidP="00A53C98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A53C98">
                        <w:rPr>
                          <w:b/>
                          <w:color w:val="C00000"/>
                          <w:sz w:val="30"/>
                          <w:szCs w:val="30"/>
                        </w:rPr>
                        <w:t>F-3</w:t>
                      </w:r>
                    </w:p>
                  </w:txbxContent>
                </v:textbox>
              </v:shape>
            </w:pict>
          </mc:Fallback>
        </mc:AlternateContent>
      </w:r>
    </w:p>
    <w:p w14:paraId="67267C9E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4A87B57B" w14:textId="77777777" w:rsidR="00AF5140" w:rsidRPr="00B924B7" w:rsidRDefault="00AF5140" w:rsidP="00C7743E">
      <w:pPr>
        <w:ind w:left="550"/>
        <w:jc w:val="center"/>
        <w:rPr>
          <w:bCs/>
          <w:w w:val="105"/>
          <w:lang w:val="es-GT"/>
        </w:rPr>
      </w:pPr>
      <w:r w:rsidRPr="00B924B7">
        <w:rPr>
          <w:bCs/>
          <w:w w:val="105"/>
          <w:lang w:val="es-GT"/>
        </w:rPr>
        <w:t>Entidad XXXXXXX</w:t>
      </w:r>
    </w:p>
    <w:p w14:paraId="534A01BB" w14:textId="77777777" w:rsidR="006A4331" w:rsidRPr="00B924B7" w:rsidRDefault="00AF5140" w:rsidP="006A4331">
      <w:pPr>
        <w:ind w:left="550"/>
        <w:jc w:val="center"/>
        <w:rPr>
          <w:bCs/>
          <w:w w:val="105"/>
        </w:rPr>
      </w:pPr>
      <w:r w:rsidRPr="00B924B7">
        <w:rPr>
          <w:bCs/>
          <w:w w:val="105"/>
          <w:lang w:val="es-GT"/>
        </w:rPr>
        <w:t xml:space="preserve">Auditoría </w:t>
      </w:r>
      <w:r w:rsidR="006A4331" w:rsidRPr="00B924B7">
        <w:rPr>
          <w:bCs/>
          <w:w w:val="105"/>
        </w:rPr>
        <w:t>de Procesos</w:t>
      </w:r>
    </w:p>
    <w:p w14:paraId="593138CD" w14:textId="77777777" w:rsidR="00AF5140" w:rsidRPr="00B924B7" w:rsidRDefault="00AF5140" w:rsidP="00C7743E">
      <w:pPr>
        <w:ind w:left="550"/>
        <w:jc w:val="center"/>
        <w:rPr>
          <w:bCs/>
          <w:w w:val="105"/>
          <w:lang w:val="es-GT"/>
        </w:rPr>
      </w:pPr>
      <w:r w:rsidRPr="00B924B7">
        <w:rPr>
          <w:bCs/>
          <w:w w:val="105"/>
          <w:lang w:val="es-GT"/>
        </w:rPr>
        <w:t xml:space="preserve">Del 01 de </w:t>
      </w:r>
      <w:proofErr w:type="gramStart"/>
      <w:r w:rsidR="006A4331" w:rsidRPr="00B924B7">
        <w:rPr>
          <w:bCs/>
          <w:w w:val="105"/>
          <w:lang w:val="es-GT"/>
        </w:rPr>
        <w:t>Enero</w:t>
      </w:r>
      <w:proofErr w:type="gramEnd"/>
      <w:r w:rsidR="006A4331" w:rsidRPr="00B924B7">
        <w:rPr>
          <w:bCs/>
          <w:w w:val="105"/>
          <w:lang w:val="es-GT"/>
        </w:rPr>
        <w:t xml:space="preserve"> al 31 de </w:t>
      </w:r>
      <w:proofErr w:type="gramStart"/>
      <w:r w:rsidR="006A4331" w:rsidRPr="00B924B7">
        <w:rPr>
          <w:bCs/>
          <w:w w:val="105"/>
          <w:lang w:val="es-GT"/>
        </w:rPr>
        <w:t>Diciembre</w:t>
      </w:r>
      <w:proofErr w:type="gramEnd"/>
      <w:r w:rsidR="006A4331" w:rsidRPr="00B924B7">
        <w:rPr>
          <w:bCs/>
          <w:w w:val="105"/>
          <w:lang w:val="es-GT"/>
        </w:rPr>
        <w:t xml:space="preserve"> de 2024</w:t>
      </w:r>
    </w:p>
    <w:p w14:paraId="505CF075" w14:textId="77777777" w:rsidR="009F2320" w:rsidRPr="00B924B7" w:rsidRDefault="00D41506" w:rsidP="00D41506">
      <w:pPr>
        <w:spacing w:line="0" w:lineRule="atLeast"/>
        <w:jc w:val="center"/>
        <w:rPr>
          <w:b/>
          <w:lang w:val="es-GT"/>
        </w:rPr>
      </w:pPr>
      <w:r w:rsidRPr="00B924B7">
        <w:rPr>
          <w:b/>
          <w:lang w:val="es-GT"/>
        </w:rPr>
        <w:t>Mapa prioritario de procesos, rie</w:t>
      </w:r>
      <w:r w:rsidR="009F2320" w:rsidRPr="00B924B7">
        <w:rPr>
          <w:b/>
          <w:lang w:val="es-GT"/>
        </w:rPr>
        <w:t xml:space="preserve">sgos y controles </w:t>
      </w:r>
    </w:p>
    <w:p w14:paraId="18818622" w14:textId="77777777" w:rsidR="007B2237" w:rsidRPr="00B924B7" w:rsidRDefault="005970EF" w:rsidP="00D41506">
      <w:pPr>
        <w:spacing w:line="0" w:lineRule="atLeast"/>
        <w:jc w:val="center"/>
        <w:rPr>
          <w:b/>
          <w:lang w:val="es-GT"/>
        </w:rPr>
      </w:pPr>
      <w:r w:rsidRPr="00B924B7">
        <w:rPr>
          <w:b/>
          <w:lang w:val="es-GT"/>
        </w:rPr>
        <w:t>Area Contabilidad</w:t>
      </w:r>
    </w:p>
    <w:p w14:paraId="3C0380B9" w14:textId="77777777" w:rsidR="00626527" w:rsidRPr="00B924B7" w:rsidRDefault="00626527" w:rsidP="00C7743E">
      <w:pPr>
        <w:spacing w:line="0" w:lineRule="atLeast"/>
        <w:rPr>
          <w:sz w:val="28"/>
          <w:szCs w:val="28"/>
          <w:lang w:val="es-GT"/>
        </w:rPr>
      </w:pPr>
    </w:p>
    <w:p w14:paraId="6D6DFFC9" w14:textId="77777777" w:rsidR="004615BD" w:rsidRPr="00B924B7" w:rsidRDefault="004615BD" w:rsidP="004615BD">
      <w:pPr>
        <w:pStyle w:val="Ttulo3"/>
      </w:pPr>
      <w:r w:rsidRPr="00B924B7">
        <w:rPr>
          <w:rStyle w:val="Textoennegrita"/>
          <w:b/>
          <w:bCs/>
        </w:rPr>
        <w:t>Mapa Prioritario de Procesos, Riesgos y Controles</w:t>
      </w:r>
    </w:p>
    <w:p w14:paraId="2FFAC645" w14:textId="77777777" w:rsidR="004615BD" w:rsidRPr="00B924B7" w:rsidRDefault="004615BD" w:rsidP="004615BD">
      <w:pPr>
        <w:pStyle w:val="NormalWeb"/>
      </w:pPr>
      <w:r w:rsidRPr="00B924B7">
        <w:rPr>
          <w:rStyle w:val="Textoennegrita"/>
        </w:rPr>
        <w:t>Área: Contabilidad</w:t>
      </w:r>
    </w:p>
    <w:p w14:paraId="42950F78" w14:textId="77777777" w:rsidR="004615BD" w:rsidRPr="00B924B7" w:rsidRDefault="004615BD" w:rsidP="004615BD">
      <w:pPr>
        <w:pStyle w:val="NormalWeb"/>
      </w:pPr>
      <w:r w:rsidRPr="00B924B7">
        <w:t>Este mapa prioriza los procesos críticos del área contable, los principales riesgos asociados y los controles implementados o recomendados para mitigarlos.</w:t>
      </w:r>
    </w:p>
    <w:p w14:paraId="6B7F5698" w14:textId="77777777" w:rsidR="004615BD" w:rsidRPr="00B924B7" w:rsidRDefault="004615BD" w:rsidP="004615BD"/>
    <w:p w14:paraId="0F29E38F" w14:textId="77777777" w:rsidR="004615BD" w:rsidRPr="00B924B7" w:rsidRDefault="004615BD" w:rsidP="004615BD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  <w:r w:rsidRPr="00B924B7">
        <w:rPr>
          <w:rStyle w:val="Textoennegrita"/>
          <w:rFonts w:ascii="Times New Roman" w:hAnsi="Times New Roman" w:cs="Times New Roman"/>
          <w:bCs w:val="0"/>
          <w:i w:val="0"/>
        </w:rPr>
        <w:t>1. Procesos Clave y Riesgos Asociados</w:t>
      </w:r>
    </w:p>
    <w:p w14:paraId="550B8C6F" w14:textId="77777777" w:rsidR="00A37737" w:rsidRPr="00B924B7" w:rsidRDefault="00A37737" w:rsidP="00A37737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340"/>
        <w:gridCol w:w="1527"/>
        <w:gridCol w:w="856"/>
        <w:gridCol w:w="1305"/>
        <w:gridCol w:w="2361"/>
      </w:tblGrid>
      <w:tr w:rsidR="004615BD" w:rsidRPr="00B924B7" w14:paraId="29A13DA7" w14:textId="77777777" w:rsidTr="00A37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773F6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19C884F4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CA13D49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Riesgo Principal</w:t>
            </w:r>
          </w:p>
        </w:tc>
        <w:tc>
          <w:tcPr>
            <w:tcW w:w="0" w:type="auto"/>
            <w:vAlign w:val="center"/>
            <w:hideMark/>
          </w:tcPr>
          <w:p w14:paraId="10B8FFA6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4344CE3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576622E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Controles Actuales/Recomendados</w:t>
            </w:r>
          </w:p>
        </w:tc>
      </w:tr>
      <w:tr w:rsidR="004615BD" w:rsidRPr="00B924B7" w14:paraId="27047494" w14:textId="77777777" w:rsidTr="00A3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F953" w14:textId="77777777" w:rsidR="004615BD" w:rsidRPr="00B924B7" w:rsidRDefault="004615BD">
            <w:r w:rsidRPr="00B924B7">
              <w:rPr>
                <w:rStyle w:val="Textoennegrita"/>
              </w:rPr>
              <w:t>Registro Contable</w:t>
            </w:r>
          </w:p>
        </w:tc>
        <w:tc>
          <w:tcPr>
            <w:tcW w:w="0" w:type="auto"/>
            <w:vAlign w:val="center"/>
            <w:hideMark/>
          </w:tcPr>
          <w:p w14:paraId="5157ADD5" w14:textId="77777777" w:rsidR="004615BD" w:rsidRPr="00B924B7" w:rsidRDefault="004615BD">
            <w:r w:rsidRPr="00B924B7">
              <w:t>Registro de transacciones financieras en el ERP a partir de documentos fuente.</w:t>
            </w:r>
          </w:p>
        </w:tc>
        <w:tc>
          <w:tcPr>
            <w:tcW w:w="0" w:type="auto"/>
            <w:vAlign w:val="center"/>
            <w:hideMark/>
          </w:tcPr>
          <w:p w14:paraId="2BB4A590" w14:textId="77777777" w:rsidR="004615BD" w:rsidRPr="00B924B7" w:rsidRDefault="004615BD">
            <w:r w:rsidRPr="00B924B7">
              <w:t>Errores en la codificación contable o duplicidad de registros.</w:t>
            </w:r>
          </w:p>
        </w:tc>
        <w:tc>
          <w:tcPr>
            <w:tcW w:w="0" w:type="auto"/>
            <w:vAlign w:val="center"/>
            <w:hideMark/>
          </w:tcPr>
          <w:p w14:paraId="4C404F57" w14:textId="77777777" w:rsidR="004615BD" w:rsidRPr="00B924B7" w:rsidRDefault="004615BD">
            <w:r w:rsidRPr="00B924B7">
              <w:t>Alto</w:t>
            </w:r>
          </w:p>
        </w:tc>
        <w:tc>
          <w:tcPr>
            <w:tcW w:w="0" w:type="auto"/>
            <w:vAlign w:val="center"/>
            <w:hideMark/>
          </w:tcPr>
          <w:p w14:paraId="5A30A820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17AEC691" w14:textId="77777777" w:rsidR="004615BD" w:rsidRPr="00B924B7" w:rsidRDefault="004615BD">
            <w:r w:rsidRPr="00B924B7">
              <w:t xml:space="preserve">- Validación automática en el ERP. </w:t>
            </w:r>
            <w:r w:rsidRPr="00B924B7">
              <w:br/>
              <w:t>- Supervisión diaria de registros por un responsable.</w:t>
            </w:r>
          </w:p>
        </w:tc>
      </w:tr>
      <w:tr w:rsidR="004615BD" w:rsidRPr="00B924B7" w14:paraId="3162858F" w14:textId="77777777" w:rsidTr="00A3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2BAD" w14:textId="77777777" w:rsidR="004615BD" w:rsidRPr="00B924B7" w:rsidRDefault="004615BD">
            <w:r w:rsidRPr="00B924B7">
              <w:rPr>
                <w:rStyle w:val="Textoennegrita"/>
              </w:rPr>
              <w:t>Revisión de Operaciones</w:t>
            </w:r>
          </w:p>
        </w:tc>
        <w:tc>
          <w:tcPr>
            <w:tcW w:w="0" w:type="auto"/>
            <w:vAlign w:val="center"/>
            <w:hideMark/>
          </w:tcPr>
          <w:p w14:paraId="220D8ADA" w14:textId="77777777" w:rsidR="004615BD" w:rsidRPr="00B924B7" w:rsidRDefault="004615BD">
            <w:r w:rsidRPr="00B924B7">
              <w:t>Verificación de los registros y codificaciones contables.</w:t>
            </w:r>
          </w:p>
        </w:tc>
        <w:tc>
          <w:tcPr>
            <w:tcW w:w="0" w:type="auto"/>
            <w:vAlign w:val="center"/>
            <w:hideMark/>
          </w:tcPr>
          <w:p w14:paraId="7C94A289" w14:textId="77777777" w:rsidR="004615BD" w:rsidRPr="00B924B7" w:rsidRDefault="004615BD">
            <w:r w:rsidRPr="00B924B7">
              <w:t>Omisión de errores en el registro inicial que afecten los estados financieros.</w:t>
            </w:r>
          </w:p>
        </w:tc>
        <w:tc>
          <w:tcPr>
            <w:tcW w:w="0" w:type="auto"/>
            <w:vAlign w:val="center"/>
            <w:hideMark/>
          </w:tcPr>
          <w:p w14:paraId="6D2C5DB3" w14:textId="77777777" w:rsidR="004615BD" w:rsidRPr="00B924B7" w:rsidRDefault="004615BD">
            <w:r w:rsidRPr="00B924B7">
              <w:t>Muy Alto</w:t>
            </w:r>
          </w:p>
        </w:tc>
        <w:tc>
          <w:tcPr>
            <w:tcW w:w="0" w:type="auto"/>
            <w:vAlign w:val="center"/>
            <w:hideMark/>
          </w:tcPr>
          <w:p w14:paraId="5A1386A6" w14:textId="77777777" w:rsidR="004615BD" w:rsidRPr="00B924B7" w:rsidRDefault="004615BD">
            <w:r w:rsidRPr="00B924B7">
              <w:t>Media</w:t>
            </w:r>
          </w:p>
        </w:tc>
        <w:tc>
          <w:tcPr>
            <w:tcW w:w="0" w:type="auto"/>
            <w:vAlign w:val="center"/>
            <w:hideMark/>
          </w:tcPr>
          <w:p w14:paraId="3A217A6D" w14:textId="77777777" w:rsidR="004615BD" w:rsidRPr="00B924B7" w:rsidRDefault="004615BD">
            <w:r w:rsidRPr="00B924B7">
              <w:t xml:space="preserve">- Revisión cruzada de las operaciones por un segundo analista. </w:t>
            </w:r>
            <w:r w:rsidRPr="00B924B7">
              <w:br/>
              <w:t>- Auditorías internas regulares.</w:t>
            </w:r>
          </w:p>
        </w:tc>
      </w:tr>
      <w:tr w:rsidR="004615BD" w:rsidRPr="00B924B7" w14:paraId="1554825E" w14:textId="77777777" w:rsidTr="00A3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903F" w14:textId="77777777" w:rsidR="004615BD" w:rsidRPr="00B924B7" w:rsidRDefault="004615BD">
            <w:r w:rsidRPr="00B924B7">
              <w:rPr>
                <w:rStyle w:val="Textoennegrita"/>
              </w:rPr>
              <w:t>Cierre Contable Mensual</w:t>
            </w:r>
          </w:p>
        </w:tc>
        <w:tc>
          <w:tcPr>
            <w:tcW w:w="0" w:type="auto"/>
            <w:vAlign w:val="center"/>
            <w:hideMark/>
          </w:tcPr>
          <w:p w14:paraId="496C9DCC" w14:textId="77777777" w:rsidR="004615BD" w:rsidRPr="00B924B7" w:rsidRDefault="004615BD">
            <w:r w:rsidRPr="00B924B7">
              <w:t>Consolidación de cuentas, ajustes y elaboración de estados financieros.</w:t>
            </w:r>
          </w:p>
        </w:tc>
        <w:tc>
          <w:tcPr>
            <w:tcW w:w="0" w:type="auto"/>
            <w:vAlign w:val="center"/>
            <w:hideMark/>
          </w:tcPr>
          <w:p w14:paraId="66EE7DF0" w14:textId="77777777" w:rsidR="004615BD" w:rsidRPr="00B924B7" w:rsidRDefault="004615BD">
            <w:r w:rsidRPr="00B924B7">
              <w:t>Falta de soporte documental para ajustes contables y errores en cálculos finales.</w:t>
            </w:r>
          </w:p>
        </w:tc>
        <w:tc>
          <w:tcPr>
            <w:tcW w:w="0" w:type="auto"/>
            <w:vAlign w:val="center"/>
            <w:hideMark/>
          </w:tcPr>
          <w:p w14:paraId="6662506E" w14:textId="77777777" w:rsidR="004615BD" w:rsidRPr="00B924B7" w:rsidRDefault="004615BD">
            <w:r w:rsidRPr="00B924B7">
              <w:t>Muy Alto</w:t>
            </w:r>
          </w:p>
        </w:tc>
        <w:tc>
          <w:tcPr>
            <w:tcW w:w="0" w:type="auto"/>
            <w:vAlign w:val="center"/>
            <w:hideMark/>
          </w:tcPr>
          <w:p w14:paraId="64B4698B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7841F4AD" w14:textId="77777777" w:rsidR="004615BD" w:rsidRPr="00B924B7" w:rsidRDefault="004615BD">
            <w:r w:rsidRPr="00B924B7">
              <w:t xml:space="preserve">- Checklist obligatorio para cierres mensuales. </w:t>
            </w:r>
            <w:r w:rsidRPr="00B924B7">
              <w:br/>
              <w:t>- Aprobación de ajustes por un supervisor.</w:t>
            </w:r>
          </w:p>
        </w:tc>
      </w:tr>
      <w:tr w:rsidR="004615BD" w:rsidRPr="00B924B7" w14:paraId="513771B3" w14:textId="77777777" w:rsidTr="00A3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0AD1" w14:textId="77777777" w:rsidR="004615BD" w:rsidRPr="00B924B7" w:rsidRDefault="004615BD">
            <w:r w:rsidRPr="00B924B7">
              <w:rPr>
                <w:rStyle w:val="Textoennegrita"/>
              </w:rPr>
              <w:lastRenderedPageBreak/>
              <w:t>Conciliaciones Bancarias</w:t>
            </w:r>
          </w:p>
        </w:tc>
        <w:tc>
          <w:tcPr>
            <w:tcW w:w="0" w:type="auto"/>
            <w:vAlign w:val="center"/>
            <w:hideMark/>
          </w:tcPr>
          <w:p w14:paraId="101DD663" w14:textId="77777777" w:rsidR="004615BD" w:rsidRPr="00B924B7" w:rsidRDefault="004615BD">
            <w:r w:rsidRPr="00B924B7">
              <w:t>Comparación entre los registros contables y los extractos bancarios.</w:t>
            </w:r>
          </w:p>
        </w:tc>
        <w:tc>
          <w:tcPr>
            <w:tcW w:w="0" w:type="auto"/>
            <w:vAlign w:val="center"/>
            <w:hideMark/>
          </w:tcPr>
          <w:p w14:paraId="63B63B00" w14:textId="77777777" w:rsidR="004615BD" w:rsidRPr="00B924B7" w:rsidRDefault="004615BD">
            <w:r w:rsidRPr="00B924B7">
              <w:t>Diferencias no detectadas o conciliaciones atrasadas.</w:t>
            </w:r>
          </w:p>
        </w:tc>
        <w:tc>
          <w:tcPr>
            <w:tcW w:w="0" w:type="auto"/>
            <w:vAlign w:val="center"/>
            <w:hideMark/>
          </w:tcPr>
          <w:p w14:paraId="61026130" w14:textId="77777777" w:rsidR="004615BD" w:rsidRPr="00B924B7" w:rsidRDefault="004615BD">
            <w:r w:rsidRPr="00B924B7">
              <w:t>Medio</w:t>
            </w:r>
          </w:p>
        </w:tc>
        <w:tc>
          <w:tcPr>
            <w:tcW w:w="0" w:type="auto"/>
            <w:vAlign w:val="center"/>
            <w:hideMark/>
          </w:tcPr>
          <w:p w14:paraId="335767BF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3B33E726" w14:textId="77777777" w:rsidR="004615BD" w:rsidRPr="00B924B7" w:rsidRDefault="004615BD">
            <w:r w:rsidRPr="00B924B7">
              <w:t xml:space="preserve">- Automatización del proceso con módulos en el ERP. </w:t>
            </w:r>
            <w:r w:rsidRPr="00B924B7">
              <w:br/>
              <w:t>- Revisiones semanales de conciliaciones.</w:t>
            </w:r>
          </w:p>
        </w:tc>
      </w:tr>
      <w:tr w:rsidR="004615BD" w:rsidRPr="00B924B7" w14:paraId="74D5A8E7" w14:textId="77777777" w:rsidTr="00A3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B226" w14:textId="77777777" w:rsidR="004615BD" w:rsidRPr="00B924B7" w:rsidRDefault="004615BD">
            <w:r w:rsidRPr="00B924B7">
              <w:rPr>
                <w:rStyle w:val="Textoennegrita"/>
              </w:rPr>
              <w:t>Gestión de Cuentas por Pagar</w:t>
            </w:r>
          </w:p>
        </w:tc>
        <w:tc>
          <w:tcPr>
            <w:tcW w:w="0" w:type="auto"/>
            <w:vAlign w:val="center"/>
            <w:hideMark/>
          </w:tcPr>
          <w:p w14:paraId="5CEC38A4" w14:textId="77777777" w:rsidR="004615BD" w:rsidRPr="00B924B7" w:rsidRDefault="004615BD">
            <w:r w:rsidRPr="00B924B7">
              <w:t>Registro y pago de facturas de proveedores.</w:t>
            </w:r>
          </w:p>
        </w:tc>
        <w:tc>
          <w:tcPr>
            <w:tcW w:w="0" w:type="auto"/>
            <w:vAlign w:val="center"/>
            <w:hideMark/>
          </w:tcPr>
          <w:p w14:paraId="6D45C770" w14:textId="77777777" w:rsidR="004615BD" w:rsidRPr="00B924B7" w:rsidRDefault="004615BD">
            <w:r w:rsidRPr="00B924B7">
              <w:t>Pagos duplicados o fuera de plazo, generando penalizaciones o afectaciones en el flujo de efectivo.</w:t>
            </w:r>
          </w:p>
        </w:tc>
        <w:tc>
          <w:tcPr>
            <w:tcW w:w="0" w:type="auto"/>
            <w:vAlign w:val="center"/>
            <w:hideMark/>
          </w:tcPr>
          <w:p w14:paraId="2901080E" w14:textId="77777777" w:rsidR="004615BD" w:rsidRPr="00B924B7" w:rsidRDefault="004615BD">
            <w:r w:rsidRPr="00B924B7">
              <w:t>Alto</w:t>
            </w:r>
          </w:p>
        </w:tc>
        <w:tc>
          <w:tcPr>
            <w:tcW w:w="0" w:type="auto"/>
            <w:vAlign w:val="center"/>
            <w:hideMark/>
          </w:tcPr>
          <w:p w14:paraId="279EB803" w14:textId="77777777" w:rsidR="004615BD" w:rsidRPr="00B924B7" w:rsidRDefault="004615BD">
            <w:r w:rsidRPr="00B924B7">
              <w:t>Media</w:t>
            </w:r>
          </w:p>
        </w:tc>
        <w:tc>
          <w:tcPr>
            <w:tcW w:w="0" w:type="auto"/>
            <w:vAlign w:val="center"/>
            <w:hideMark/>
          </w:tcPr>
          <w:p w14:paraId="0F06040A" w14:textId="77777777" w:rsidR="004615BD" w:rsidRPr="00B924B7" w:rsidRDefault="004615BD">
            <w:r w:rsidRPr="00B924B7">
              <w:t xml:space="preserve">- Autorizaciones de pago escalonadas. </w:t>
            </w:r>
            <w:r w:rsidRPr="00B924B7">
              <w:br/>
              <w:t>- Validación de facturas con contratos previamente firmados.</w:t>
            </w:r>
          </w:p>
        </w:tc>
      </w:tr>
      <w:tr w:rsidR="004615BD" w:rsidRPr="00B924B7" w14:paraId="024D42C0" w14:textId="77777777" w:rsidTr="00A3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ABBD" w14:textId="77777777" w:rsidR="004615BD" w:rsidRPr="00B924B7" w:rsidRDefault="004615BD">
            <w:r w:rsidRPr="00B924B7">
              <w:rPr>
                <w:rStyle w:val="Textoennegrita"/>
              </w:rPr>
              <w:t>Gestión de Cuentas por Cobrar</w:t>
            </w:r>
          </w:p>
        </w:tc>
        <w:tc>
          <w:tcPr>
            <w:tcW w:w="0" w:type="auto"/>
            <w:vAlign w:val="center"/>
            <w:hideMark/>
          </w:tcPr>
          <w:p w14:paraId="5E725B62" w14:textId="77777777" w:rsidR="004615BD" w:rsidRPr="00B924B7" w:rsidRDefault="004615BD">
            <w:r w:rsidRPr="00B924B7">
              <w:t>Seguimiento y registro de cobros de clientes.</w:t>
            </w:r>
          </w:p>
        </w:tc>
        <w:tc>
          <w:tcPr>
            <w:tcW w:w="0" w:type="auto"/>
            <w:vAlign w:val="center"/>
            <w:hideMark/>
          </w:tcPr>
          <w:p w14:paraId="6428A3C1" w14:textId="77777777" w:rsidR="004615BD" w:rsidRPr="00B924B7" w:rsidRDefault="004615BD">
            <w:r w:rsidRPr="00B924B7">
              <w:t>Incremento de cuentas incobrables y errores en la asignación de pagos.</w:t>
            </w:r>
          </w:p>
        </w:tc>
        <w:tc>
          <w:tcPr>
            <w:tcW w:w="0" w:type="auto"/>
            <w:vAlign w:val="center"/>
            <w:hideMark/>
          </w:tcPr>
          <w:p w14:paraId="061F0533" w14:textId="77777777" w:rsidR="004615BD" w:rsidRPr="00B924B7" w:rsidRDefault="004615BD">
            <w:r w:rsidRPr="00B924B7">
              <w:t>Alto</w:t>
            </w:r>
          </w:p>
        </w:tc>
        <w:tc>
          <w:tcPr>
            <w:tcW w:w="0" w:type="auto"/>
            <w:vAlign w:val="center"/>
            <w:hideMark/>
          </w:tcPr>
          <w:p w14:paraId="6F172016" w14:textId="77777777" w:rsidR="004615BD" w:rsidRPr="00B924B7" w:rsidRDefault="004615BD">
            <w:r w:rsidRPr="00B924B7">
              <w:t>Media</w:t>
            </w:r>
          </w:p>
        </w:tc>
        <w:tc>
          <w:tcPr>
            <w:tcW w:w="0" w:type="auto"/>
            <w:vAlign w:val="center"/>
            <w:hideMark/>
          </w:tcPr>
          <w:p w14:paraId="6536CC6C" w14:textId="77777777" w:rsidR="004615BD" w:rsidRPr="00B924B7" w:rsidRDefault="004615BD">
            <w:r w:rsidRPr="00B924B7">
              <w:t xml:space="preserve">- Generación de reportes periódicos de antigüedad de saldos. </w:t>
            </w:r>
            <w:r w:rsidRPr="00B924B7">
              <w:br/>
              <w:t>- Política de provisiones adecuada.</w:t>
            </w:r>
          </w:p>
        </w:tc>
      </w:tr>
      <w:tr w:rsidR="004615BD" w:rsidRPr="00B924B7" w14:paraId="7C56D8CB" w14:textId="77777777" w:rsidTr="00A3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685C" w14:textId="77777777" w:rsidR="004615BD" w:rsidRPr="00B924B7" w:rsidRDefault="004615BD">
            <w:r w:rsidRPr="00B924B7">
              <w:rPr>
                <w:rStyle w:val="Textoennegrita"/>
              </w:rPr>
              <w:t>Elaboración de Informes Financieros</w:t>
            </w:r>
          </w:p>
        </w:tc>
        <w:tc>
          <w:tcPr>
            <w:tcW w:w="0" w:type="auto"/>
            <w:vAlign w:val="center"/>
            <w:hideMark/>
          </w:tcPr>
          <w:p w14:paraId="35DE7C7F" w14:textId="77777777" w:rsidR="004615BD" w:rsidRPr="00B924B7" w:rsidRDefault="004615BD">
            <w:r w:rsidRPr="00B924B7">
              <w:t>Preparación de estados financieros para la dirección y reguladores.</w:t>
            </w:r>
          </w:p>
        </w:tc>
        <w:tc>
          <w:tcPr>
            <w:tcW w:w="0" w:type="auto"/>
            <w:vAlign w:val="center"/>
            <w:hideMark/>
          </w:tcPr>
          <w:p w14:paraId="335AF445" w14:textId="77777777" w:rsidR="004615BD" w:rsidRPr="00B924B7" w:rsidRDefault="004615BD">
            <w:r w:rsidRPr="00B924B7">
              <w:t>Inexactitudes en los informes debido a errores en los balances o consolidaciones.</w:t>
            </w:r>
          </w:p>
        </w:tc>
        <w:tc>
          <w:tcPr>
            <w:tcW w:w="0" w:type="auto"/>
            <w:vAlign w:val="center"/>
            <w:hideMark/>
          </w:tcPr>
          <w:p w14:paraId="4359D6A1" w14:textId="77777777" w:rsidR="004615BD" w:rsidRPr="00B924B7" w:rsidRDefault="004615BD">
            <w:r w:rsidRPr="00B924B7">
              <w:t>Muy Alto</w:t>
            </w:r>
          </w:p>
        </w:tc>
        <w:tc>
          <w:tcPr>
            <w:tcW w:w="0" w:type="auto"/>
            <w:vAlign w:val="center"/>
            <w:hideMark/>
          </w:tcPr>
          <w:p w14:paraId="688BB6FA" w14:textId="77777777" w:rsidR="004615BD" w:rsidRPr="00B924B7" w:rsidRDefault="004615BD">
            <w:r w:rsidRPr="00B924B7">
              <w:t>Media</w:t>
            </w:r>
          </w:p>
        </w:tc>
        <w:tc>
          <w:tcPr>
            <w:tcW w:w="0" w:type="auto"/>
            <w:vAlign w:val="center"/>
            <w:hideMark/>
          </w:tcPr>
          <w:p w14:paraId="52F78284" w14:textId="77777777" w:rsidR="004615BD" w:rsidRPr="00B924B7" w:rsidRDefault="004615BD">
            <w:r w:rsidRPr="00B924B7">
              <w:t xml:space="preserve">- Revisión previa de los informes por gerentes. </w:t>
            </w:r>
            <w:r w:rsidRPr="00B924B7">
              <w:br/>
              <w:t>- Capacitación del personal en normativas (NIIF).</w:t>
            </w:r>
          </w:p>
        </w:tc>
      </w:tr>
    </w:tbl>
    <w:p w14:paraId="2AC7D198" w14:textId="77777777" w:rsidR="004615BD" w:rsidRPr="00B924B7" w:rsidRDefault="004615BD" w:rsidP="004615BD"/>
    <w:p w14:paraId="4EC072C9" w14:textId="77777777" w:rsidR="00B63E84" w:rsidRPr="00B924B7" w:rsidRDefault="00B63E84" w:rsidP="004615BD"/>
    <w:p w14:paraId="48005632" w14:textId="77777777" w:rsidR="004615BD" w:rsidRPr="00B924B7" w:rsidRDefault="004615BD" w:rsidP="004615BD">
      <w:pPr>
        <w:pStyle w:val="Ttulo4"/>
        <w:rPr>
          <w:rFonts w:ascii="Times New Roman" w:hAnsi="Times New Roman" w:cs="Times New Roman"/>
          <w:i w:val="0"/>
        </w:rPr>
      </w:pPr>
      <w:r w:rsidRPr="00B924B7">
        <w:rPr>
          <w:rStyle w:val="Textoennegrita"/>
          <w:rFonts w:ascii="Times New Roman" w:hAnsi="Times New Roman" w:cs="Times New Roman"/>
          <w:bCs w:val="0"/>
          <w:i w:val="0"/>
        </w:rPr>
        <w:t>2. Priorización de Procesos por Impacto y Probabilidad</w:t>
      </w:r>
    </w:p>
    <w:p w14:paraId="4FF79973" w14:textId="77777777" w:rsidR="004615BD" w:rsidRPr="00B924B7" w:rsidRDefault="004615BD" w:rsidP="004615BD">
      <w:pPr>
        <w:pStyle w:val="NormalWeb"/>
        <w:numPr>
          <w:ilvl w:val="0"/>
          <w:numId w:val="47"/>
        </w:numPr>
      </w:pPr>
      <w:r w:rsidRPr="00B924B7">
        <w:rPr>
          <w:rStyle w:val="Textoennegrita"/>
        </w:rPr>
        <w:t>Alta Prioridad:</w:t>
      </w:r>
    </w:p>
    <w:p w14:paraId="68C6B015" w14:textId="77777777" w:rsidR="004615BD" w:rsidRPr="00B924B7" w:rsidRDefault="004615BD" w:rsidP="004615BD">
      <w:pPr>
        <w:numPr>
          <w:ilvl w:val="1"/>
          <w:numId w:val="47"/>
        </w:numPr>
        <w:spacing w:before="100" w:beforeAutospacing="1" w:after="100" w:afterAutospacing="1"/>
      </w:pPr>
      <w:r w:rsidRPr="00B924B7">
        <w:rPr>
          <w:rStyle w:val="Textoennegrita"/>
        </w:rPr>
        <w:t>Registro Contable</w:t>
      </w:r>
    </w:p>
    <w:p w14:paraId="295E17A2" w14:textId="77777777" w:rsidR="004615BD" w:rsidRPr="00B924B7" w:rsidRDefault="004615BD" w:rsidP="004615BD">
      <w:pPr>
        <w:numPr>
          <w:ilvl w:val="1"/>
          <w:numId w:val="47"/>
        </w:numPr>
        <w:spacing w:before="100" w:beforeAutospacing="1" w:after="100" w:afterAutospacing="1"/>
      </w:pPr>
      <w:r w:rsidRPr="00B924B7">
        <w:rPr>
          <w:rStyle w:val="Textoennegrita"/>
        </w:rPr>
        <w:t>Cierre Contable Mensual</w:t>
      </w:r>
    </w:p>
    <w:p w14:paraId="19BD5AF3" w14:textId="77777777" w:rsidR="004615BD" w:rsidRPr="00B924B7" w:rsidRDefault="004615BD" w:rsidP="004615BD">
      <w:pPr>
        <w:numPr>
          <w:ilvl w:val="1"/>
          <w:numId w:val="47"/>
        </w:numPr>
        <w:spacing w:before="100" w:beforeAutospacing="1" w:after="100" w:afterAutospacing="1"/>
      </w:pPr>
      <w:r w:rsidRPr="00B924B7">
        <w:rPr>
          <w:rStyle w:val="Textoennegrita"/>
        </w:rPr>
        <w:t>Elaboración de Informes Financieros</w:t>
      </w:r>
    </w:p>
    <w:p w14:paraId="1056DF7E" w14:textId="77777777" w:rsidR="004615BD" w:rsidRPr="00B924B7" w:rsidRDefault="004615BD" w:rsidP="004615BD">
      <w:pPr>
        <w:pStyle w:val="NormalWeb"/>
        <w:numPr>
          <w:ilvl w:val="0"/>
          <w:numId w:val="47"/>
        </w:numPr>
      </w:pPr>
      <w:r w:rsidRPr="00B924B7">
        <w:rPr>
          <w:rStyle w:val="Textoennegrita"/>
        </w:rPr>
        <w:t>Prioridad Media:</w:t>
      </w:r>
    </w:p>
    <w:p w14:paraId="6FC895A0" w14:textId="77777777" w:rsidR="004615BD" w:rsidRPr="00B924B7" w:rsidRDefault="004615BD" w:rsidP="004615BD">
      <w:pPr>
        <w:numPr>
          <w:ilvl w:val="1"/>
          <w:numId w:val="47"/>
        </w:numPr>
        <w:spacing w:before="100" w:beforeAutospacing="1" w:after="100" w:afterAutospacing="1"/>
      </w:pPr>
      <w:r w:rsidRPr="00B924B7">
        <w:rPr>
          <w:rStyle w:val="Textoennegrita"/>
        </w:rPr>
        <w:t>Conciliaciones Bancarias</w:t>
      </w:r>
    </w:p>
    <w:p w14:paraId="7D210572" w14:textId="77777777" w:rsidR="004615BD" w:rsidRPr="00B924B7" w:rsidRDefault="004615BD" w:rsidP="004615BD">
      <w:pPr>
        <w:numPr>
          <w:ilvl w:val="1"/>
          <w:numId w:val="47"/>
        </w:numPr>
        <w:spacing w:before="100" w:beforeAutospacing="1" w:after="100" w:afterAutospacing="1"/>
      </w:pPr>
      <w:r w:rsidRPr="00B924B7">
        <w:rPr>
          <w:rStyle w:val="Textoennegrita"/>
        </w:rPr>
        <w:t>Gestión de Cuentas por Pagar y Cobrar</w:t>
      </w:r>
    </w:p>
    <w:p w14:paraId="76DADD06" w14:textId="77777777" w:rsidR="004615BD" w:rsidRPr="00B924B7" w:rsidRDefault="004615BD" w:rsidP="004615BD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  <w:r w:rsidRPr="00B924B7">
        <w:rPr>
          <w:rStyle w:val="Textoennegrita"/>
          <w:rFonts w:ascii="Times New Roman" w:hAnsi="Times New Roman" w:cs="Times New Roman"/>
          <w:bCs w:val="0"/>
          <w:i w:val="0"/>
        </w:rPr>
        <w:t>3. Matriz de Priorización</w:t>
      </w:r>
    </w:p>
    <w:p w14:paraId="455E1DB3" w14:textId="77777777" w:rsidR="008F4A08" w:rsidRPr="00B924B7" w:rsidRDefault="008F4A08" w:rsidP="008F4A08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954"/>
        <w:gridCol w:w="1428"/>
        <w:gridCol w:w="1283"/>
        <w:gridCol w:w="3211"/>
      </w:tblGrid>
      <w:tr w:rsidR="004615BD" w:rsidRPr="00B924B7" w14:paraId="6DFAD129" w14:textId="77777777" w:rsidTr="008F4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32DF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lastRenderedPageBreak/>
              <w:t>Riesgo</w:t>
            </w:r>
          </w:p>
        </w:tc>
        <w:tc>
          <w:tcPr>
            <w:tcW w:w="0" w:type="auto"/>
            <w:vAlign w:val="center"/>
            <w:hideMark/>
          </w:tcPr>
          <w:p w14:paraId="70FA5C7E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FBB328D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5B8F30E6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Nivel de Prioridad</w:t>
            </w:r>
          </w:p>
        </w:tc>
        <w:tc>
          <w:tcPr>
            <w:tcW w:w="0" w:type="auto"/>
            <w:vAlign w:val="center"/>
            <w:hideMark/>
          </w:tcPr>
          <w:p w14:paraId="1F53D40E" w14:textId="77777777" w:rsidR="004615BD" w:rsidRPr="00B924B7" w:rsidRDefault="004615BD">
            <w:pPr>
              <w:jc w:val="center"/>
              <w:rPr>
                <w:b/>
                <w:bCs/>
              </w:rPr>
            </w:pPr>
            <w:r w:rsidRPr="00B924B7">
              <w:rPr>
                <w:rStyle w:val="Textoennegrita"/>
              </w:rPr>
              <w:t>Acciones Prioritarias</w:t>
            </w:r>
          </w:p>
        </w:tc>
      </w:tr>
      <w:tr w:rsidR="004615BD" w:rsidRPr="00B924B7" w14:paraId="337E1648" w14:textId="77777777" w:rsidTr="008F4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F4F3" w14:textId="77777777" w:rsidR="004615BD" w:rsidRPr="00B924B7" w:rsidRDefault="004615BD">
            <w:r w:rsidRPr="00B924B7">
              <w:t>Errores en codificaciones contables</w:t>
            </w:r>
          </w:p>
        </w:tc>
        <w:tc>
          <w:tcPr>
            <w:tcW w:w="0" w:type="auto"/>
            <w:vAlign w:val="center"/>
            <w:hideMark/>
          </w:tcPr>
          <w:p w14:paraId="395FED36" w14:textId="77777777" w:rsidR="004615BD" w:rsidRPr="00B924B7" w:rsidRDefault="004615BD">
            <w:r w:rsidRPr="00B924B7">
              <w:t>Alto</w:t>
            </w:r>
          </w:p>
        </w:tc>
        <w:tc>
          <w:tcPr>
            <w:tcW w:w="0" w:type="auto"/>
            <w:vAlign w:val="center"/>
            <w:hideMark/>
          </w:tcPr>
          <w:p w14:paraId="301C0FC7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3F9612FE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7B6381F9" w14:textId="77777777" w:rsidR="004615BD" w:rsidRPr="00B924B7" w:rsidRDefault="004615BD">
            <w:r w:rsidRPr="00B924B7">
              <w:t>- Implementar controles automáticos en el ERP.</w:t>
            </w:r>
          </w:p>
        </w:tc>
      </w:tr>
      <w:tr w:rsidR="004615BD" w:rsidRPr="00B924B7" w14:paraId="6427E077" w14:textId="77777777" w:rsidTr="008F4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A67F" w14:textId="77777777" w:rsidR="004615BD" w:rsidRPr="00B924B7" w:rsidRDefault="004615BD">
            <w:r w:rsidRPr="00B924B7">
              <w:t>Falta de soporte documental</w:t>
            </w:r>
          </w:p>
        </w:tc>
        <w:tc>
          <w:tcPr>
            <w:tcW w:w="0" w:type="auto"/>
            <w:vAlign w:val="center"/>
            <w:hideMark/>
          </w:tcPr>
          <w:p w14:paraId="63E4FD8C" w14:textId="77777777" w:rsidR="004615BD" w:rsidRPr="00B924B7" w:rsidRDefault="004615BD">
            <w:r w:rsidRPr="00B924B7">
              <w:t>Muy Alto</w:t>
            </w:r>
          </w:p>
        </w:tc>
        <w:tc>
          <w:tcPr>
            <w:tcW w:w="0" w:type="auto"/>
            <w:vAlign w:val="center"/>
            <w:hideMark/>
          </w:tcPr>
          <w:p w14:paraId="62DFD287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3F9C69BF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6E91A305" w14:textId="77777777" w:rsidR="004615BD" w:rsidRPr="00B924B7" w:rsidRDefault="004615BD">
            <w:r w:rsidRPr="00B924B7">
              <w:t>- Reforzar las políticas de archivo y supervisión de ajustes contables.</w:t>
            </w:r>
          </w:p>
        </w:tc>
      </w:tr>
      <w:tr w:rsidR="004615BD" w:rsidRPr="00B924B7" w14:paraId="176DCF0F" w14:textId="77777777" w:rsidTr="008F4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1390" w14:textId="77777777" w:rsidR="004615BD" w:rsidRPr="00B924B7" w:rsidRDefault="004615BD">
            <w:r w:rsidRPr="00B924B7">
              <w:t>Diferencias en conciliaciones</w:t>
            </w:r>
          </w:p>
        </w:tc>
        <w:tc>
          <w:tcPr>
            <w:tcW w:w="0" w:type="auto"/>
            <w:vAlign w:val="center"/>
            <w:hideMark/>
          </w:tcPr>
          <w:p w14:paraId="378A6F74" w14:textId="77777777" w:rsidR="004615BD" w:rsidRPr="00B924B7" w:rsidRDefault="004615BD">
            <w:r w:rsidRPr="00B924B7">
              <w:t>Medio</w:t>
            </w:r>
          </w:p>
        </w:tc>
        <w:tc>
          <w:tcPr>
            <w:tcW w:w="0" w:type="auto"/>
            <w:vAlign w:val="center"/>
            <w:hideMark/>
          </w:tcPr>
          <w:p w14:paraId="54E27D72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0FF3631F" w14:textId="77777777" w:rsidR="004615BD" w:rsidRPr="00B924B7" w:rsidRDefault="004615BD">
            <w:r w:rsidRPr="00B924B7">
              <w:t>Media</w:t>
            </w:r>
          </w:p>
        </w:tc>
        <w:tc>
          <w:tcPr>
            <w:tcW w:w="0" w:type="auto"/>
            <w:vAlign w:val="center"/>
            <w:hideMark/>
          </w:tcPr>
          <w:p w14:paraId="072E5489" w14:textId="77777777" w:rsidR="004615BD" w:rsidRPr="00B924B7" w:rsidRDefault="004615BD">
            <w:r w:rsidRPr="00B924B7">
              <w:t>- Automatizar conciliaciones bancarias y establecer plazos fijos para las revisiones.</w:t>
            </w:r>
          </w:p>
        </w:tc>
      </w:tr>
      <w:tr w:rsidR="004615BD" w:rsidRPr="00B924B7" w14:paraId="22C345FE" w14:textId="77777777" w:rsidTr="008F4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2A45" w14:textId="77777777" w:rsidR="004615BD" w:rsidRPr="00B924B7" w:rsidRDefault="004615BD">
            <w:r w:rsidRPr="00B924B7">
              <w:t>Pagos duplicados</w:t>
            </w:r>
          </w:p>
        </w:tc>
        <w:tc>
          <w:tcPr>
            <w:tcW w:w="0" w:type="auto"/>
            <w:vAlign w:val="center"/>
            <w:hideMark/>
          </w:tcPr>
          <w:p w14:paraId="103B7F46" w14:textId="77777777" w:rsidR="004615BD" w:rsidRPr="00B924B7" w:rsidRDefault="004615BD">
            <w:r w:rsidRPr="00B924B7">
              <w:t>Alto</w:t>
            </w:r>
          </w:p>
        </w:tc>
        <w:tc>
          <w:tcPr>
            <w:tcW w:w="0" w:type="auto"/>
            <w:vAlign w:val="center"/>
            <w:hideMark/>
          </w:tcPr>
          <w:p w14:paraId="558E4A9D" w14:textId="77777777" w:rsidR="004615BD" w:rsidRPr="00B924B7" w:rsidRDefault="004615BD">
            <w:r w:rsidRPr="00B924B7">
              <w:t>Media</w:t>
            </w:r>
          </w:p>
        </w:tc>
        <w:tc>
          <w:tcPr>
            <w:tcW w:w="0" w:type="auto"/>
            <w:vAlign w:val="center"/>
            <w:hideMark/>
          </w:tcPr>
          <w:p w14:paraId="4ED14CFD" w14:textId="77777777" w:rsidR="004615BD" w:rsidRPr="00B924B7" w:rsidRDefault="004615BD">
            <w:r w:rsidRPr="00B924B7">
              <w:t>Media</w:t>
            </w:r>
          </w:p>
        </w:tc>
        <w:tc>
          <w:tcPr>
            <w:tcW w:w="0" w:type="auto"/>
            <w:vAlign w:val="center"/>
            <w:hideMark/>
          </w:tcPr>
          <w:p w14:paraId="4E836B96" w14:textId="77777777" w:rsidR="004615BD" w:rsidRPr="00B924B7" w:rsidRDefault="004615BD">
            <w:r w:rsidRPr="00B924B7">
              <w:t>- Implementar validación automática para evitar pagos redundantes.</w:t>
            </w:r>
          </w:p>
        </w:tc>
      </w:tr>
      <w:tr w:rsidR="004615BD" w:rsidRPr="00B924B7" w14:paraId="37366BE6" w14:textId="77777777" w:rsidTr="008F4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D559" w14:textId="77777777" w:rsidR="004615BD" w:rsidRPr="00B924B7" w:rsidRDefault="004615BD">
            <w:r w:rsidRPr="00B924B7">
              <w:t>Inexactitudes en estados financieros</w:t>
            </w:r>
          </w:p>
        </w:tc>
        <w:tc>
          <w:tcPr>
            <w:tcW w:w="0" w:type="auto"/>
            <w:vAlign w:val="center"/>
            <w:hideMark/>
          </w:tcPr>
          <w:p w14:paraId="75E59A62" w14:textId="77777777" w:rsidR="004615BD" w:rsidRPr="00B924B7" w:rsidRDefault="004615BD">
            <w:r w:rsidRPr="00B924B7">
              <w:t>Muy Alto</w:t>
            </w:r>
          </w:p>
        </w:tc>
        <w:tc>
          <w:tcPr>
            <w:tcW w:w="0" w:type="auto"/>
            <w:vAlign w:val="center"/>
            <w:hideMark/>
          </w:tcPr>
          <w:p w14:paraId="0460A6C1" w14:textId="77777777" w:rsidR="004615BD" w:rsidRPr="00B924B7" w:rsidRDefault="004615BD">
            <w:r w:rsidRPr="00B924B7">
              <w:t>Media</w:t>
            </w:r>
          </w:p>
        </w:tc>
        <w:tc>
          <w:tcPr>
            <w:tcW w:w="0" w:type="auto"/>
            <w:vAlign w:val="center"/>
            <w:hideMark/>
          </w:tcPr>
          <w:p w14:paraId="0AE9E50D" w14:textId="77777777" w:rsidR="004615BD" w:rsidRPr="00B924B7" w:rsidRDefault="004615BD">
            <w:r w:rsidRPr="00B924B7">
              <w:t>Alta</w:t>
            </w:r>
          </w:p>
        </w:tc>
        <w:tc>
          <w:tcPr>
            <w:tcW w:w="0" w:type="auto"/>
            <w:vAlign w:val="center"/>
            <w:hideMark/>
          </w:tcPr>
          <w:p w14:paraId="4A04DA45" w14:textId="77777777" w:rsidR="004615BD" w:rsidRPr="00B924B7" w:rsidRDefault="004615BD">
            <w:r w:rsidRPr="00B924B7">
              <w:t>- Capacitar al personal en la elaboración de informes y realizar revisiones independientes.</w:t>
            </w:r>
          </w:p>
        </w:tc>
      </w:tr>
    </w:tbl>
    <w:p w14:paraId="3DD6206F" w14:textId="77777777" w:rsidR="004615BD" w:rsidRPr="00B924B7" w:rsidRDefault="004615BD" w:rsidP="004615BD"/>
    <w:p w14:paraId="5AA71FE9" w14:textId="77777777" w:rsidR="00B63E84" w:rsidRPr="00B924B7" w:rsidRDefault="00B63E84" w:rsidP="004615BD"/>
    <w:p w14:paraId="58800276" w14:textId="77777777" w:rsidR="004615BD" w:rsidRPr="00B924B7" w:rsidRDefault="004615BD" w:rsidP="004615BD">
      <w:pPr>
        <w:pStyle w:val="Ttulo4"/>
        <w:rPr>
          <w:rFonts w:ascii="Times New Roman" w:hAnsi="Times New Roman" w:cs="Times New Roman"/>
          <w:i w:val="0"/>
        </w:rPr>
      </w:pPr>
      <w:r w:rsidRPr="00B924B7">
        <w:rPr>
          <w:rStyle w:val="Textoennegrita"/>
          <w:rFonts w:ascii="Times New Roman" w:hAnsi="Times New Roman" w:cs="Times New Roman"/>
          <w:bCs w:val="0"/>
          <w:i w:val="0"/>
        </w:rPr>
        <w:t>4. Recomendaciones Generales</w:t>
      </w:r>
    </w:p>
    <w:p w14:paraId="41EB5A62" w14:textId="77777777" w:rsidR="004615BD" w:rsidRPr="00B924B7" w:rsidRDefault="004615BD" w:rsidP="004615BD">
      <w:pPr>
        <w:pStyle w:val="NormalWeb"/>
        <w:numPr>
          <w:ilvl w:val="0"/>
          <w:numId w:val="48"/>
        </w:numPr>
      </w:pPr>
      <w:r w:rsidRPr="00B924B7">
        <w:rPr>
          <w:rStyle w:val="Textoennegrita"/>
        </w:rPr>
        <w:t>Automatización:</w:t>
      </w:r>
      <w:r w:rsidRPr="00B924B7">
        <w:br/>
        <w:t>Implementar herramientas dentro del ERP que realicen validaciones automáticas en los registros contables y conciliaciones.</w:t>
      </w:r>
    </w:p>
    <w:p w14:paraId="7CF7428E" w14:textId="77777777" w:rsidR="004615BD" w:rsidRPr="00B924B7" w:rsidRDefault="004615BD" w:rsidP="004615BD">
      <w:pPr>
        <w:pStyle w:val="NormalWeb"/>
        <w:numPr>
          <w:ilvl w:val="0"/>
          <w:numId w:val="48"/>
        </w:numPr>
      </w:pPr>
      <w:r w:rsidRPr="00B924B7">
        <w:rPr>
          <w:rStyle w:val="Textoennegrita"/>
        </w:rPr>
        <w:t>Capacitación del Personal:</w:t>
      </w:r>
      <w:r w:rsidRPr="00B924B7">
        <w:br/>
        <w:t>Reforzar los conocimientos en normativas contables internacionales (NIIF) y el uso del sistema ERP.</w:t>
      </w:r>
    </w:p>
    <w:p w14:paraId="34C14370" w14:textId="77777777" w:rsidR="004615BD" w:rsidRPr="00B924B7" w:rsidRDefault="004615BD" w:rsidP="004615BD">
      <w:pPr>
        <w:pStyle w:val="NormalWeb"/>
        <w:numPr>
          <w:ilvl w:val="0"/>
          <w:numId w:val="48"/>
        </w:numPr>
      </w:pPr>
      <w:r w:rsidRPr="00B924B7">
        <w:rPr>
          <w:rStyle w:val="Textoennegrita"/>
        </w:rPr>
        <w:t>Supervisión y Auditorías:</w:t>
      </w:r>
      <w:r w:rsidRPr="00B924B7">
        <w:br/>
        <w:t>Establecer revisiones periódicas independientes para procesos críticos como cierres contables y conciliaciones.</w:t>
      </w:r>
    </w:p>
    <w:p w14:paraId="7544F148" w14:textId="77777777" w:rsidR="004615BD" w:rsidRPr="00B924B7" w:rsidRDefault="004615BD" w:rsidP="004615BD">
      <w:pPr>
        <w:pStyle w:val="NormalWeb"/>
        <w:numPr>
          <w:ilvl w:val="0"/>
          <w:numId w:val="48"/>
        </w:numPr>
      </w:pPr>
      <w:r w:rsidRPr="00B924B7">
        <w:rPr>
          <w:rStyle w:val="Textoennegrita"/>
        </w:rPr>
        <w:t>Estandarización de Procesos:</w:t>
      </w:r>
      <w:r w:rsidRPr="00B924B7">
        <w:br/>
        <w:t>Crear flujos documentados y checklist para cada etapa del proceso contable.</w:t>
      </w:r>
    </w:p>
    <w:p w14:paraId="70E94FF0" w14:textId="77777777" w:rsidR="004615BD" w:rsidRPr="00B924B7" w:rsidRDefault="004615BD" w:rsidP="00C7743E">
      <w:pPr>
        <w:spacing w:line="0" w:lineRule="atLeast"/>
        <w:rPr>
          <w:sz w:val="28"/>
          <w:szCs w:val="28"/>
          <w:lang w:val="es-GT"/>
        </w:rPr>
      </w:pPr>
    </w:p>
    <w:p w14:paraId="41ACA2E6" w14:textId="77777777" w:rsidR="004615BD" w:rsidRPr="00B924B7" w:rsidRDefault="004615BD" w:rsidP="00C7743E">
      <w:pPr>
        <w:spacing w:line="0" w:lineRule="atLeast"/>
        <w:rPr>
          <w:sz w:val="28"/>
          <w:szCs w:val="28"/>
          <w:lang w:val="es-GT"/>
        </w:rPr>
      </w:pPr>
    </w:p>
    <w:p w14:paraId="16F21D03" w14:textId="77777777" w:rsidR="004615BD" w:rsidRPr="00B924B7" w:rsidRDefault="004615BD" w:rsidP="00C7743E">
      <w:pPr>
        <w:spacing w:line="0" w:lineRule="atLeast"/>
        <w:rPr>
          <w:sz w:val="28"/>
          <w:szCs w:val="28"/>
          <w:lang w:val="es-GT"/>
        </w:rPr>
      </w:pPr>
    </w:p>
    <w:p w14:paraId="614FAC31" w14:textId="77777777" w:rsidR="004615BD" w:rsidRPr="00B924B7" w:rsidRDefault="004615BD" w:rsidP="00C7743E">
      <w:pPr>
        <w:spacing w:line="0" w:lineRule="atLeast"/>
        <w:rPr>
          <w:sz w:val="28"/>
          <w:szCs w:val="28"/>
          <w:lang w:val="es-GT"/>
        </w:rPr>
      </w:pPr>
    </w:p>
    <w:p w14:paraId="488DC52B" w14:textId="77777777" w:rsidR="004615BD" w:rsidRPr="00B924B7" w:rsidRDefault="004615BD" w:rsidP="00C7743E">
      <w:pPr>
        <w:spacing w:line="0" w:lineRule="atLeast"/>
        <w:rPr>
          <w:sz w:val="28"/>
          <w:szCs w:val="28"/>
          <w:lang w:val="es-GT"/>
        </w:rPr>
      </w:pPr>
    </w:p>
    <w:p w14:paraId="01D1D5A5" w14:textId="77777777" w:rsidR="004615BD" w:rsidRPr="00B924B7" w:rsidRDefault="004615BD" w:rsidP="00C7743E">
      <w:pPr>
        <w:spacing w:line="0" w:lineRule="atLeast"/>
        <w:rPr>
          <w:sz w:val="28"/>
          <w:szCs w:val="28"/>
          <w:lang w:val="es-GT"/>
        </w:rPr>
      </w:pPr>
    </w:p>
    <w:p w14:paraId="69FDD84E" w14:textId="77777777" w:rsidR="004615BD" w:rsidRDefault="004615BD" w:rsidP="00C7743E">
      <w:pPr>
        <w:spacing w:line="0" w:lineRule="atLeast"/>
        <w:rPr>
          <w:sz w:val="28"/>
          <w:szCs w:val="28"/>
          <w:lang w:val="es-GT"/>
        </w:rPr>
      </w:pPr>
    </w:p>
    <w:p w14:paraId="5C2E3323" w14:textId="77777777" w:rsidR="009D285C" w:rsidRPr="00B924B7" w:rsidRDefault="009D285C" w:rsidP="00C7743E">
      <w:pPr>
        <w:spacing w:line="0" w:lineRule="atLeast"/>
        <w:rPr>
          <w:sz w:val="28"/>
          <w:szCs w:val="28"/>
          <w:lang w:val="es-GT"/>
        </w:rPr>
      </w:pPr>
    </w:p>
    <w:p w14:paraId="4A601F79" w14:textId="77777777" w:rsidR="004615BD" w:rsidRPr="00B924B7" w:rsidRDefault="004615BD" w:rsidP="00C7743E">
      <w:pPr>
        <w:spacing w:line="0" w:lineRule="atLeast"/>
        <w:rPr>
          <w:lang w:val="es-GT"/>
        </w:rPr>
      </w:pPr>
    </w:p>
    <w:p w14:paraId="64A44E74" w14:textId="3422914D" w:rsidR="00B961CA" w:rsidRPr="00B924B7" w:rsidRDefault="00B961CA" w:rsidP="00C7743E">
      <w:pPr>
        <w:spacing w:line="0" w:lineRule="atLeast"/>
        <w:rPr>
          <w:lang w:val="es-GT"/>
        </w:rPr>
      </w:pPr>
      <w:r w:rsidRPr="00B924B7">
        <w:rPr>
          <w:lang w:val="es-GT"/>
        </w:rPr>
        <w:lastRenderedPageBreak/>
        <w:t xml:space="preserve">Elaboro: </w:t>
      </w:r>
      <w:r w:rsidR="009D285C" w:rsidRPr="009D285C">
        <w:rPr>
          <w:u w:val="single"/>
          <w:lang w:eastAsia="es-GT"/>
        </w:rPr>
        <w:t>[NOMBRE_AUDITOR]</w:t>
      </w:r>
      <w:r w:rsidRPr="00B924B7">
        <w:rPr>
          <w:lang w:val="es-GT"/>
        </w:rPr>
        <w:t xml:space="preserve">                                                            </w:t>
      </w:r>
    </w:p>
    <w:p w14:paraId="0E62AEC1" w14:textId="7EA6A529" w:rsidR="00B961CA" w:rsidRPr="00B924B7" w:rsidRDefault="001E7A2C" w:rsidP="00C7743E">
      <w:pPr>
        <w:spacing w:line="0" w:lineRule="atLeast"/>
        <w:rPr>
          <w:lang w:val="es-GT"/>
        </w:rPr>
      </w:pPr>
      <w:r w:rsidRPr="00B924B7">
        <w:rPr>
          <w:lang w:val="es-GT"/>
        </w:rPr>
        <w:t xml:space="preserve">                      </w:t>
      </w:r>
      <w:r w:rsidR="00B961CA" w:rsidRPr="00B924B7">
        <w:rPr>
          <w:lang w:val="es-GT"/>
        </w:rPr>
        <w:t xml:space="preserve">Auditor Interno </w:t>
      </w:r>
    </w:p>
    <w:p w14:paraId="7AD6EA31" w14:textId="77777777" w:rsidR="00C6679E" w:rsidRPr="00B924B7" w:rsidRDefault="00B961CA" w:rsidP="00B961CA">
      <w:pPr>
        <w:spacing w:line="0" w:lineRule="atLeast"/>
        <w:jc w:val="center"/>
        <w:rPr>
          <w:lang w:val="es-GT"/>
        </w:rPr>
      </w:pPr>
      <w:r w:rsidRPr="00B924B7">
        <w:rPr>
          <w:lang w:val="es-GT"/>
        </w:rPr>
        <w:t xml:space="preserve">                                                        </w:t>
      </w:r>
    </w:p>
    <w:p w14:paraId="21E34FF7" w14:textId="77777777" w:rsidR="00C6679E" w:rsidRPr="00B924B7" w:rsidRDefault="00C6679E" w:rsidP="00B961CA">
      <w:pPr>
        <w:spacing w:line="0" w:lineRule="atLeast"/>
        <w:jc w:val="center"/>
        <w:rPr>
          <w:lang w:val="es-GT"/>
        </w:rPr>
      </w:pPr>
    </w:p>
    <w:p w14:paraId="287F7B71" w14:textId="77777777" w:rsidR="00C6679E" w:rsidRPr="00B924B7" w:rsidRDefault="00C6679E" w:rsidP="00B961CA">
      <w:pPr>
        <w:spacing w:line="0" w:lineRule="atLeast"/>
        <w:jc w:val="center"/>
        <w:rPr>
          <w:lang w:val="es-GT"/>
        </w:rPr>
      </w:pPr>
    </w:p>
    <w:p w14:paraId="3DAF672E" w14:textId="77777777" w:rsidR="00E87F2E" w:rsidRPr="00B924B7" w:rsidRDefault="00E87F2E" w:rsidP="00B961CA">
      <w:pPr>
        <w:spacing w:line="0" w:lineRule="atLeast"/>
        <w:jc w:val="center"/>
        <w:rPr>
          <w:lang w:val="es-GT"/>
        </w:rPr>
      </w:pPr>
    </w:p>
    <w:p w14:paraId="0D163458" w14:textId="77777777" w:rsidR="00E87F2E" w:rsidRPr="00B924B7" w:rsidRDefault="00E87F2E" w:rsidP="00B961CA">
      <w:pPr>
        <w:spacing w:line="0" w:lineRule="atLeast"/>
        <w:jc w:val="center"/>
        <w:rPr>
          <w:lang w:val="es-GT"/>
        </w:rPr>
      </w:pPr>
    </w:p>
    <w:p w14:paraId="27E2C546" w14:textId="77777777" w:rsidR="00E87F2E" w:rsidRPr="00B924B7" w:rsidRDefault="00E87F2E" w:rsidP="00B961CA">
      <w:pPr>
        <w:spacing w:line="0" w:lineRule="atLeast"/>
        <w:jc w:val="center"/>
        <w:rPr>
          <w:lang w:val="es-GT"/>
        </w:rPr>
      </w:pPr>
    </w:p>
    <w:p w14:paraId="41B6D5D6" w14:textId="77777777" w:rsidR="003D1A97" w:rsidRPr="00B924B7" w:rsidRDefault="003D1A97" w:rsidP="00B961CA">
      <w:pPr>
        <w:spacing w:line="0" w:lineRule="atLeast"/>
        <w:jc w:val="center"/>
        <w:rPr>
          <w:lang w:val="es-GT"/>
        </w:rPr>
      </w:pPr>
    </w:p>
    <w:p w14:paraId="1E36508E" w14:textId="77777777" w:rsidR="003D1A97" w:rsidRPr="00B924B7" w:rsidRDefault="003D1A97" w:rsidP="00B961CA">
      <w:pPr>
        <w:spacing w:line="0" w:lineRule="atLeast"/>
        <w:jc w:val="center"/>
        <w:rPr>
          <w:lang w:val="es-GT"/>
        </w:rPr>
      </w:pPr>
    </w:p>
    <w:p w14:paraId="24BD1AF3" w14:textId="77777777" w:rsidR="00C6679E" w:rsidRPr="00B924B7" w:rsidRDefault="00C6679E" w:rsidP="00B961CA">
      <w:pPr>
        <w:spacing w:line="0" w:lineRule="atLeast"/>
        <w:jc w:val="center"/>
        <w:rPr>
          <w:lang w:val="es-GT"/>
        </w:rPr>
      </w:pPr>
    </w:p>
    <w:p w14:paraId="05BF9B12" w14:textId="4CF6CFD0" w:rsidR="00B961CA" w:rsidRPr="00B924B7" w:rsidRDefault="00885FA1" w:rsidP="00C6679E">
      <w:pPr>
        <w:spacing w:line="0" w:lineRule="atLeast"/>
        <w:ind w:left="2832" w:firstLine="708"/>
        <w:jc w:val="center"/>
        <w:rPr>
          <w:lang w:val="es-GT"/>
        </w:rPr>
      </w:pPr>
      <w:r w:rsidRPr="00B924B7">
        <w:rPr>
          <w:lang w:val="es-GT"/>
        </w:rPr>
        <w:t>Aprobó:</w:t>
      </w:r>
      <w:r w:rsidR="00615553" w:rsidRPr="00B924B7">
        <w:rPr>
          <w:lang w:val="es-GT"/>
        </w:rPr>
        <w:t xml:space="preserve"> </w:t>
      </w:r>
      <w:r w:rsidR="009D285C" w:rsidRPr="009D285C">
        <w:rPr>
          <w:u w:val="single"/>
          <w:lang w:eastAsia="es-GT"/>
        </w:rPr>
        <w:t>[NOMBRE_SUPERVISOR]</w:t>
      </w:r>
    </w:p>
    <w:p w14:paraId="22ACBD42" w14:textId="77777777" w:rsidR="00B961CA" w:rsidRPr="00B924B7" w:rsidRDefault="00B961CA" w:rsidP="00B961CA">
      <w:pPr>
        <w:spacing w:line="0" w:lineRule="atLeast"/>
        <w:jc w:val="center"/>
        <w:rPr>
          <w:lang w:val="es-GT"/>
        </w:rPr>
      </w:pPr>
      <w:r w:rsidRPr="00B924B7">
        <w:rPr>
          <w:lang w:val="es-GT"/>
        </w:rPr>
        <w:t xml:space="preserve">                                                           </w:t>
      </w:r>
      <w:r w:rsidR="00AD2D00" w:rsidRPr="00B924B7">
        <w:rPr>
          <w:lang w:val="es-GT"/>
        </w:rPr>
        <w:t xml:space="preserve">      </w:t>
      </w:r>
      <w:r w:rsidR="00F94FA8" w:rsidRPr="00B924B7">
        <w:rPr>
          <w:lang w:val="es-GT"/>
        </w:rPr>
        <w:t xml:space="preserve">       </w:t>
      </w:r>
      <w:r w:rsidRPr="00B924B7">
        <w:rPr>
          <w:lang w:val="es-GT"/>
        </w:rPr>
        <w:t>Supervisor de Auditoría Interna</w:t>
      </w:r>
    </w:p>
    <w:p w14:paraId="57E55DE6" w14:textId="77777777" w:rsidR="00C12F73" w:rsidRPr="00B924B7" w:rsidRDefault="00F94FA8" w:rsidP="00B961CA">
      <w:pPr>
        <w:spacing w:line="0" w:lineRule="atLeast"/>
        <w:jc w:val="center"/>
        <w:rPr>
          <w:lang w:val="es-GT"/>
        </w:rPr>
      </w:pPr>
      <w:r w:rsidRPr="00B924B7">
        <w:rPr>
          <w:lang w:val="es-GT"/>
        </w:rPr>
        <w:t xml:space="preserve"> </w:t>
      </w:r>
    </w:p>
    <w:p w14:paraId="155020FE" w14:textId="77777777" w:rsidR="00E87F2E" w:rsidRPr="00B924B7" w:rsidRDefault="00E87F2E" w:rsidP="00B961CA">
      <w:pPr>
        <w:spacing w:line="0" w:lineRule="atLeast"/>
        <w:jc w:val="center"/>
        <w:rPr>
          <w:lang w:val="es-GT"/>
        </w:rPr>
      </w:pPr>
    </w:p>
    <w:p w14:paraId="3E0E5AFC" w14:textId="77777777" w:rsidR="00E87F2E" w:rsidRPr="00B924B7" w:rsidRDefault="00E87F2E" w:rsidP="00B961CA">
      <w:pPr>
        <w:spacing w:line="0" w:lineRule="atLeast"/>
        <w:jc w:val="center"/>
        <w:rPr>
          <w:lang w:val="es-GT"/>
        </w:rPr>
      </w:pPr>
    </w:p>
    <w:p w14:paraId="47C53D8E" w14:textId="77777777" w:rsidR="00E87F2E" w:rsidRPr="00B924B7" w:rsidRDefault="00E87F2E" w:rsidP="00B961CA">
      <w:pPr>
        <w:spacing w:line="0" w:lineRule="atLeast"/>
        <w:jc w:val="center"/>
        <w:rPr>
          <w:lang w:val="es-GT"/>
        </w:rPr>
      </w:pPr>
    </w:p>
    <w:p w14:paraId="74D7396A" w14:textId="77777777" w:rsidR="00C6679E" w:rsidRPr="00B924B7" w:rsidRDefault="00C6679E" w:rsidP="00C12F73">
      <w:pPr>
        <w:spacing w:line="0" w:lineRule="atLeast"/>
        <w:rPr>
          <w:lang w:val="es-GT"/>
        </w:rPr>
      </w:pPr>
    </w:p>
    <w:p w14:paraId="7FC2869F" w14:textId="77777777" w:rsidR="00C6679E" w:rsidRPr="00B924B7" w:rsidRDefault="00C6679E" w:rsidP="00C12F73">
      <w:pPr>
        <w:spacing w:line="0" w:lineRule="atLeast"/>
        <w:rPr>
          <w:lang w:val="es-GT"/>
        </w:rPr>
      </w:pPr>
    </w:p>
    <w:p w14:paraId="64B39059" w14:textId="77777777" w:rsidR="00C12F73" w:rsidRPr="00B924B7" w:rsidRDefault="00C12F73" w:rsidP="00C12F73">
      <w:pPr>
        <w:spacing w:line="0" w:lineRule="atLeast"/>
        <w:rPr>
          <w:lang w:val="es-GT"/>
        </w:rPr>
      </w:pPr>
      <w:r w:rsidRPr="00B924B7">
        <w:rPr>
          <w:lang w:val="es-GT"/>
        </w:rPr>
        <w:t>Fecha: ______________________________</w:t>
      </w:r>
    </w:p>
    <w:sectPr w:rsidR="00C12F73" w:rsidRPr="00B924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230377"/>
    <w:multiLevelType w:val="multilevel"/>
    <w:tmpl w:val="3D60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29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3E4C62"/>
    <w:multiLevelType w:val="multilevel"/>
    <w:tmpl w:val="0C0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26236">
    <w:abstractNumId w:val="42"/>
  </w:num>
  <w:num w:numId="2" w16cid:durableId="272518208">
    <w:abstractNumId w:val="18"/>
  </w:num>
  <w:num w:numId="3" w16cid:durableId="1522090726">
    <w:abstractNumId w:val="24"/>
  </w:num>
  <w:num w:numId="4" w16cid:durableId="342049487">
    <w:abstractNumId w:val="40"/>
  </w:num>
  <w:num w:numId="5" w16cid:durableId="5063552">
    <w:abstractNumId w:val="1"/>
  </w:num>
  <w:num w:numId="6" w16cid:durableId="657463464">
    <w:abstractNumId w:val="35"/>
  </w:num>
  <w:num w:numId="7" w16cid:durableId="583494094">
    <w:abstractNumId w:val="23"/>
  </w:num>
  <w:num w:numId="8" w16cid:durableId="1497720753">
    <w:abstractNumId w:val="39"/>
  </w:num>
  <w:num w:numId="9" w16cid:durableId="2126535420">
    <w:abstractNumId w:val="38"/>
  </w:num>
  <w:num w:numId="10" w16cid:durableId="1132479457">
    <w:abstractNumId w:val="8"/>
  </w:num>
  <w:num w:numId="11" w16cid:durableId="81493896">
    <w:abstractNumId w:val="9"/>
  </w:num>
  <w:num w:numId="12" w16cid:durableId="2071419732">
    <w:abstractNumId w:val="27"/>
  </w:num>
  <w:num w:numId="13" w16cid:durableId="1070229485">
    <w:abstractNumId w:val="33"/>
  </w:num>
  <w:num w:numId="14" w16cid:durableId="1228227790">
    <w:abstractNumId w:val="28"/>
  </w:num>
  <w:num w:numId="15" w16cid:durableId="1321077789">
    <w:abstractNumId w:val="22"/>
  </w:num>
  <w:num w:numId="16" w16cid:durableId="299505898">
    <w:abstractNumId w:val="37"/>
  </w:num>
  <w:num w:numId="17" w16cid:durableId="2089572088">
    <w:abstractNumId w:val="14"/>
  </w:num>
  <w:num w:numId="18" w16cid:durableId="1730614818">
    <w:abstractNumId w:val="13"/>
  </w:num>
  <w:num w:numId="19" w16cid:durableId="1057242971">
    <w:abstractNumId w:val="25"/>
  </w:num>
  <w:num w:numId="20" w16cid:durableId="1318345269">
    <w:abstractNumId w:val="31"/>
  </w:num>
  <w:num w:numId="21" w16cid:durableId="162748717">
    <w:abstractNumId w:val="30"/>
  </w:num>
  <w:num w:numId="22" w16cid:durableId="1806921496">
    <w:abstractNumId w:val="26"/>
  </w:num>
  <w:num w:numId="23" w16cid:durableId="1740132321">
    <w:abstractNumId w:val="11"/>
  </w:num>
  <w:num w:numId="24" w16cid:durableId="1973750089">
    <w:abstractNumId w:val="0"/>
  </w:num>
  <w:num w:numId="25" w16cid:durableId="1025979544">
    <w:abstractNumId w:val="21"/>
  </w:num>
  <w:num w:numId="26" w16cid:durableId="208273715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097139001">
    <w:abstractNumId w:val="12"/>
  </w:num>
  <w:num w:numId="28" w16cid:durableId="1906528346">
    <w:abstractNumId w:val="45"/>
  </w:num>
  <w:num w:numId="29" w16cid:durableId="341392697">
    <w:abstractNumId w:val="32"/>
  </w:num>
  <w:num w:numId="30" w16cid:durableId="27798119">
    <w:abstractNumId w:val="16"/>
  </w:num>
  <w:num w:numId="31" w16cid:durableId="711227614">
    <w:abstractNumId w:val="43"/>
  </w:num>
  <w:num w:numId="32" w16cid:durableId="592740132">
    <w:abstractNumId w:val="10"/>
  </w:num>
  <w:num w:numId="33" w16cid:durableId="1498351249">
    <w:abstractNumId w:val="44"/>
  </w:num>
  <w:num w:numId="34" w16cid:durableId="571624516">
    <w:abstractNumId w:val="17"/>
  </w:num>
  <w:num w:numId="35" w16cid:durableId="1161391771">
    <w:abstractNumId w:val="36"/>
  </w:num>
  <w:num w:numId="36" w16cid:durableId="750346912">
    <w:abstractNumId w:val="7"/>
  </w:num>
  <w:num w:numId="37" w16cid:durableId="433018119">
    <w:abstractNumId w:val="15"/>
  </w:num>
  <w:num w:numId="38" w16cid:durableId="590160145">
    <w:abstractNumId w:val="5"/>
  </w:num>
  <w:num w:numId="39" w16cid:durableId="584458590">
    <w:abstractNumId w:val="2"/>
  </w:num>
  <w:num w:numId="40" w16cid:durableId="481234768">
    <w:abstractNumId w:val="4"/>
  </w:num>
  <w:num w:numId="41" w16cid:durableId="1356155736">
    <w:abstractNumId w:val="3"/>
  </w:num>
  <w:num w:numId="42" w16cid:durableId="1253852221">
    <w:abstractNumId w:val="19"/>
  </w:num>
  <w:num w:numId="43" w16cid:durableId="232204774">
    <w:abstractNumId w:val="29"/>
  </w:num>
  <w:num w:numId="44" w16cid:durableId="1129202148">
    <w:abstractNumId w:val="34"/>
  </w:num>
  <w:num w:numId="45" w16cid:durableId="116728050">
    <w:abstractNumId w:val="20"/>
  </w:num>
  <w:num w:numId="46" w16cid:durableId="2114396356">
    <w:abstractNumId w:val="41"/>
  </w:num>
  <w:num w:numId="47" w16cid:durableId="721099038">
    <w:abstractNumId w:val="46"/>
  </w:num>
  <w:num w:numId="48" w16cid:durableId="1464039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958"/>
    <w:rsid w:val="0002091D"/>
    <w:rsid w:val="00022D29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73236"/>
    <w:rsid w:val="000773DF"/>
    <w:rsid w:val="00081BE6"/>
    <w:rsid w:val="00087A4A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58BD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1320"/>
    <w:rsid w:val="00182B0A"/>
    <w:rsid w:val="0018427B"/>
    <w:rsid w:val="0018437B"/>
    <w:rsid w:val="00194149"/>
    <w:rsid w:val="001A0DF2"/>
    <w:rsid w:val="001A5E4F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0C89"/>
    <w:rsid w:val="002548B9"/>
    <w:rsid w:val="002549C7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51A15"/>
    <w:rsid w:val="003524CE"/>
    <w:rsid w:val="00361295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615BD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3A69"/>
    <w:rsid w:val="00566ADA"/>
    <w:rsid w:val="00566BBF"/>
    <w:rsid w:val="0057400A"/>
    <w:rsid w:val="005801A0"/>
    <w:rsid w:val="005839FF"/>
    <w:rsid w:val="005868D1"/>
    <w:rsid w:val="00590875"/>
    <w:rsid w:val="00591056"/>
    <w:rsid w:val="0059268F"/>
    <w:rsid w:val="005970EF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61E1"/>
    <w:rsid w:val="00607C3F"/>
    <w:rsid w:val="006126F8"/>
    <w:rsid w:val="00613C0C"/>
    <w:rsid w:val="00615553"/>
    <w:rsid w:val="00616E90"/>
    <w:rsid w:val="006172FD"/>
    <w:rsid w:val="0061745D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1A6A"/>
    <w:rsid w:val="006428D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331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701651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70CA"/>
    <w:rsid w:val="007967B6"/>
    <w:rsid w:val="007968CC"/>
    <w:rsid w:val="007A24F2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6756B"/>
    <w:rsid w:val="00873636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46D5"/>
    <w:rsid w:val="008B1414"/>
    <w:rsid w:val="008B66AE"/>
    <w:rsid w:val="008C2104"/>
    <w:rsid w:val="008C38B9"/>
    <w:rsid w:val="008D2ECF"/>
    <w:rsid w:val="008D4BA7"/>
    <w:rsid w:val="008D5189"/>
    <w:rsid w:val="008D58DE"/>
    <w:rsid w:val="008D7819"/>
    <w:rsid w:val="008E4F01"/>
    <w:rsid w:val="008E5447"/>
    <w:rsid w:val="008E7CE6"/>
    <w:rsid w:val="008F044B"/>
    <w:rsid w:val="008F3857"/>
    <w:rsid w:val="008F4A08"/>
    <w:rsid w:val="008F4A8B"/>
    <w:rsid w:val="008F5956"/>
    <w:rsid w:val="00906A9E"/>
    <w:rsid w:val="0090743B"/>
    <w:rsid w:val="0091047C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2764"/>
    <w:rsid w:val="00954FD0"/>
    <w:rsid w:val="00966F9D"/>
    <w:rsid w:val="00970F15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5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2EE4"/>
    <w:rsid w:val="00A3458E"/>
    <w:rsid w:val="00A35E46"/>
    <w:rsid w:val="00A37737"/>
    <w:rsid w:val="00A3785A"/>
    <w:rsid w:val="00A37EF9"/>
    <w:rsid w:val="00A40406"/>
    <w:rsid w:val="00A42422"/>
    <w:rsid w:val="00A427AB"/>
    <w:rsid w:val="00A45306"/>
    <w:rsid w:val="00A46624"/>
    <w:rsid w:val="00A531F8"/>
    <w:rsid w:val="00A53C9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3253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63E84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24B7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46E3"/>
    <w:rsid w:val="00BC0950"/>
    <w:rsid w:val="00BC79FF"/>
    <w:rsid w:val="00BD1019"/>
    <w:rsid w:val="00BD3A40"/>
    <w:rsid w:val="00BD5891"/>
    <w:rsid w:val="00BE0096"/>
    <w:rsid w:val="00BF1483"/>
    <w:rsid w:val="00C12F73"/>
    <w:rsid w:val="00C13293"/>
    <w:rsid w:val="00C17A1F"/>
    <w:rsid w:val="00C210D0"/>
    <w:rsid w:val="00C2140B"/>
    <w:rsid w:val="00C230DE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7328E"/>
    <w:rsid w:val="00C7523D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A13"/>
    <w:rsid w:val="00DF511A"/>
    <w:rsid w:val="00E002AB"/>
    <w:rsid w:val="00E01AAC"/>
    <w:rsid w:val="00E03807"/>
    <w:rsid w:val="00E049AA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103AF"/>
    <w:rsid w:val="00F10D71"/>
    <w:rsid w:val="00F20A8E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28E0"/>
    <w:rsid w:val="00F8792C"/>
    <w:rsid w:val="00F90171"/>
    <w:rsid w:val="00F924E1"/>
    <w:rsid w:val="00F926B7"/>
    <w:rsid w:val="00F94D99"/>
    <w:rsid w:val="00F94FA8"/>
    <w:rsid w:val="00F973FB"/>
    <w:rsid w:val="00F97FA7"/>
    <w:rsid w:val="00FA6741"/>
    <w:rsid w:val="00FA7EFB"/>
    <w:rsid w:val="00FB164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46C0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3C41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615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character" w:customStyle="1" w:styleId="Ttulo4Car">
    <w:name w:val="Título 4 Car"/>
    <w:basedOn w:val="Fuentedeprrafopredeter"/>
    <w:link w:val="Ttulo4"/>
    <w:uiPriority w:val="9"/>
    <w:rsid w:val="004615B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4</Pages>
  <Words>658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587</cp:revision>
  <dcterms:created xsi:type="dcterms:W3CDTF">2022-04-18T18:18:00Z</dcterms:created>
  <dcterms:modified xsi:type="dcterms:W3CDTF">2025-11-09T16:57:00Z</dcterms:modified>
</cp:coreProperties>
</file>