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A6" w:rsidRDefault="000D10A6" w:rsidP="000D10A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-137795</wp:posOffset>
                </wp:positionV>
                <wp:extent cx="1485900" cy="561975"/>
                <wp:effectExtent l="0" t="0" r="19050" b="2857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A6" w:rsidRDefault="000D10A6" w:rsidP="000D10A6"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0.3pt;margin-top:-10.85pt;width:117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">
                <v:textbox>
                  <w:txbxContent>
                    <w:p w:rsidR="000D10A6" w:rsidRDefault="000D10A6" w:rsidP="000D10A6">
                      <w:r>
                        <w:t xml:space="preserve">LOGO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-137795</wp:posOffset>
                </wp:positionV>
                <wp:extent cx="1171575" cy="4381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0A6" w:rsidRDefault="000D10A6" w:rsidP="000D10A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PA-008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406.95pt;margin-top:-10.85pt;width:92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">
                <v:textbox>
                  <w:txbxContent>
                    <w:p w:rsidR="000D10A6" w:rsidRDefault="000D10A6" w:rsidP="000D10A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PA-008</w:t>
                      </w:r>
                    </w:p>
                  </w:txbxContent>
                </v:textbox>
              </v:shape>
            </w:pict>
          </mc:Fallback>
        </mc:AlternateContent>
      </w:r>
    </w:p>
    <w:p w:rsidR="000D10A6" w:rsidRDefault="000D10A6" w:rsidP="000D10A6">
      <w:pPr>
        <w:spacing w:after="0" w:line="240" w:lineRule="auto"/>
      </w:pPr>
    </w:p>
    <w:p w:rsidR="000D10A6" w:rsidRDefault="000D10A6"/>
    <w:p w:rsidR="00540197" w:rsidRPr="000D10A6" w:rsidRDefault="00540197" w:rsidP="000D10A6">
      <w:pPr>
        <w:jc w:val="center"/>
        <w:rPr>
          <w:b/>
          <w:sz w:val="30"/>
          <w:szCs w:val="30"/>
        </w:rPr>
      </w:pPr>
      <w:r w:rsidRPr="000D10A6">
        <w:rPr>
          <w:b/>
          <w:sz w:val="30"/>
          <w:szCs w:val="30"/>
        </w:rPr>
        <w:t>Validación de Compromisos del Equipo Auditor</w:t>
      </w:r>
    </w:p>
    <w:p w:rsidR="00540197" w:rsidRDefault="00540197" w:rsidP="00540197"/>
    <w:p w:rsidR="00540197" w:rsidRPr="00540197" w:rsidRDefault="00540197" w:rsidP="00540197">
      <w:pPr>
        <w:tabs>
          <w:tab w:val="left" w:pos="1275"/>
        </w:tabs>
      </w:pPr>
      <w:r>
        <w:tab/>
      </w:r>
    </w:p>
    <w:tbl>
      <w:tblPr>
        <w:tblW w:w="100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2441"/>
        <w:gridCol w:w="2773"/>
        <w:gridCol w:w="1714"/>
        <w:gridCol w:w="2441"/>
      </w:tblGrid>
      <w:tr w:rsidR="00540197" w:rsidRPr="00540197" w:rsidTr="0054019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  <w:t>Paso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  <w:t>Acción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  <w:t>Objetivo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  <w:t>Responsable de la Acción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jc w:val="center"/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b/>
                <w:bCs/>
                <w:color w:val="374151"/>
                <w:sz w:val="21"/>
                <w:szCs w:val="21"/>
                <w:lang w:eastAsia="es-GT"/>
              </w:rPr>
              <w:t>Resultados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Solicitar copias de credenciales profesionales (títulos, certificaciones).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Confirmar que todos los miembros tienen las calificaciones necesarias para realizar la auditoría.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Todos los miembros cumplen con los requisitos de calificación.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Revisar currículos para evaluar experiencia previa en auditorías similares.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Asegurarse de que el equipo tenga la experiencia adecuada en el sector de la empresa auditada.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El equipo tiene experiencia relevante, lo que aumenta la confianza en la auditoría.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Hacer que cada miembro complete un cuestionario de independencia.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Asegurar que no existan conflictos de interés que puedan afectar la auditoría.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identifican y resuelven posibles conflictos de interés antes de iniciar la auditoría.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Obtener declaraciones firmadas de aceptación de independencia.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Confirmar que todos los miembros aceptan y comprenden la importancia de la independencia.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Todos los miembros están comprometidos con la independencia, lo que refuerza la integridad del proceso.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Proporcionar un código de ética y solicitar la firma de aceptación.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Asegurar que todos los miembros estén comprometidos con los principios éticos de la profesión.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El equipo está alineado con los principios éticos, lo que minimiza riesgos de conducta inapropiada.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Hacer que cada miembro firme un acuerdo de confidencialidad.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Proteger la información sensible del cliente y asegurar que se mantenga la confidencialidad.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garantiza la protección de la información del cliente, lo que fortalece la confianza.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Verificar que todos los miembros hayan completado la capacitación requerida.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Confirmar que el equipo esté actualizado en las mejores prácticas y normativas.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El equipo está capacitado y preparado para aplicar las mejores prácticas en la auditoría.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Reunir y documentar todos los compromisos y declaraciones de independencia.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Tener un registro claro que demuestre que se han cumplido los requisitos de verificación.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crea un archivo de documentación que respalda la verificación de compromisos.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Realizar una reunión inicial con todo el equipo.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Asegurar que todos estén alineados y comprendan sus responsabilidades.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El equipo tiene claridad sobre sus roles y expectativas, lo que mejora la colaboración.</w:t>
            </w:r>
          </w:p>
        </w:tc>
      </w:tr>
      <w:tr w:rsidR="00540197" w:rsidRPr="00540197" w:rsidTr="0054019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Elaborar un informe que resuma los hallazgos de la verificación.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Documentar el proceso de verificación y cualquier acción tomada para abordar incumplimientos.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[Nombre del Responsable]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540197" w:rsidRPr="00540197" w:rsidRDefault="00540197" w:rsidP="00540197">
            <w:pPr>
              <w:spacing w:before="480" w:after="480" w:line="240" w:lineRule="auto"/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</w:pPr>
            <w:r w:rsidRPr="00540197">
              <w:rPr>
                <w:rFonts w:ascii="Arial" w:eastAsia="Times New Roman" w:hAnsi="Arial" w:cs="Arial"/>
                <w:color w:val="374151"/>
                <w:sz w:val="21"/>
                <w:szCs w:val="21"/>
                <w:lang w:eastAsia="es-GT"/>
              </w:rPr>
              <w:t>Se genera un informe que proporciona una visión clara del cumplimiento y las áreas de mejora.</w:t>
            </w:r>
          </w:p>
        </w:tc>
      </w:tr>
    </w:tbl>
    <w:p w:rsidR="00A92BA9" w:rsidRDefault="00A92BA9" w:rsidP="00540197">
      <w:pPr>
        <w:tabs>
          <w:tab w:val="left" w:pos="1275"/>
        </w:tabs>
      </w:pPr>
    </w:p>
    <w:p w:rsidR="002A0E93" w:rsidRDefault="002A0E93" w:rsidP="00540197">
      <w:pPr>
        <w:tabs>
          <w:tab w:val="left" w:pos="1275"/>
        </w:tabs>
      </w:pPr>
    </w:p>
    <w:p w:rsidR="002A0E93" w:rsidRDefault="002A0E93" w:rsidP="00540197">
      <w:pPr>
        <w:tabs>
          <w:tab w:val="left" w:pos="1275"/>
        </w:tabs>
      </w:pPr>
    </w:p>
    <w:p w:rsidR="002A0E93" w:rsidRPr="004140D7" w:rsidRDefault="002A0E93" w:rsidP="002A0E93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2A0E93" w:rsidRPr="004140D7" w:rsidRDefault="002A0E93" w:rsidP="002A0E93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</w:p>
    <w:p w:rsidR="002A0E93" w:rsidRPr="004140D7" w:rsidRDefault="002A0E93" w:rsidP="002A0E93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 xml:space="preserve"> Juan Pérez                                                                              María Gómez</w:t>
      </w:r>
    </w:p>
    <w:p w:rsidR="002A0E93" w:rsidRPr="004140D7" w:rsidRDefault="002A0E93" w:rsidP="002A0E93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Socio a Cargo                                                                  Gerente de auditoría</w:t>
      </w:r>
    </w:p>
    <w:p w:rsidR="002A0E93" w:rsidRPr="004140D7" w:rsidRDefault="002A0E93" w:rsidP="002A0E93">
      <w:pPr>
        <w:spacing w:after="0" w:line="240" w:lineRule="auto"/>
        <w:jc w:val="both"/>
        <w:rPr>
          <w:rFonts w:ascii="Segoe UI Emoji" w:hAnsi="Segoe UI Emoji"/>
          <w:sz w:val="24"/>
          <w:szCs w:val="24"/>
        </w:rPr>
      </w:pPr>
      <w:r w:rsidRPr="004140D7">
        <w:rPr>
          <w:rFonts w:ascii="Segoe UI Emoji" w:hAnsi="Segoe UI Emoji"/>
          <w:sz w:val="24"/>
          <w:szCs w:val="24"/>
        </w:rPr>
        <w:t>ABC Auditores                                                                       ABC Auditores</w:t>
      </w:r>
    </w:p>
    <w:p w:rsidR="002A0E93" w:rsidRPr="00540197" w:rsidRDefault="002A0E93" w:rsidP="00540197">
      <w:pPr>
        <w:tabs>
          <w:tab w:val="left" w:pos="1275"/>
        </w:tabs>
      </w:pPr>
      <w:bookmarkStart w:id="0" w:name="_GoBack"/>
      <w:bookmarkEnd w:id="0"/>
    </w:p>
    <w:sectPr w:rsidR="002A0E93" w:rsidRPr="00540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9F" w:rsidRDefault="0081029F" w:rsidP="00540197">
      <w:pPr>
        <w:spacing w:after="0" w:line="240" w:lineRule="auto"/>
      </w:pPr>
      <w:r>
        <w:separator/>
      </w:r>
    </w:p>
  </w:endnote>
  <w:endnote w:type="continuationSeparator" w:id="0">
    <w:p w:rsidR="0081029F" w:rsidRDefault="0081029F" w:rsidP="0054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9F" w:rsidRDefault="0081029F" w:rsidP="00540197">
      <w:pPr>
        <w:spacing w:after="0" w:line="240" w:lineRule="auto"/>
      </w:pPr>
      <w:r>
        <w:separator/>
      </w:r>
    </w:p>
  </w:footnote>
  <w:footnote w:type="continuationSeparator" w:id="0">
    <w:p w:rsidR="0081029F" w:rsidRDefault="0081029F" w:rsidP="00540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97"/>
    <w:rsid w:val="000D10A6"/>
    <w:rsid w:val="002A0E93"/>
    <w:rsid w:val="00540197"/>
    <w:rsid w:val="0081029F"/>
    <w:rsid w:val="00A92BA9"/>
    <w:rsid w:val="00C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41F9"/>
  <w15:chartTrackingRefBased/>
  <w15:docId w15:val="{5829B3DD-02BB-4451-9A32-7F279B03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1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197"/>
  </w:style>
  <w:style w:type="paragraph" w:styleId="Piedepgina">
    <w:name w:val="footer"/>
    <w:basedOn w:val="Normal"/>
    <w:link w:val="PiedepginaCar"/>
    <w:uiPriority w:val="99"/>
    <w:unhideWhenUsed/>
    <w:rsid w:val="005401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3</cp:revision>
  <dcterms:created xsi:type="dcterms:W3CDTF">2024-10-22T16:05:00Z</dcterms:created>
  <dcterms:modified xsi:type="dcterms:W3CDTF">2024-11-17T19:01:00Z</dcterms:modified>
</cp:coreProperties>
</file>