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895" w:rsidRDefault="002B6895" w:rsidP="002B6895">
      <w:pPr>
        <w:spacing w:before="96"/>
        <w:ind w:left="548"/>
        <w:jc w:val="both"/>
        <w:rPr>
          <w:b/>
          <w:w w:val="105"/>
          <w:sz w:val="19"/>
        </w:rPr>
      </w:pPr>
      <w:r>
        <w:rPr>
          <w:b/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BC038" wp14:editId="073A2D04">
                <wp:simplePos x="0" y="0"/>
                <wp:positionH relativeFrom="column">
                  <wp:posOffset>4996815</wp:posOffset>
                </wp:positionH>
                <wp:positionV relativeFrom="paragraph">
                  <wp:posOffset>-194945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6895" w:rsidRPr="006640EE" w:rsidRDefault="002B6895" w:rsidP="002B6895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2B6895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PL-3.26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EBC0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left:0;text-align:left;margin-left:393.45pt;margin-top:-15.35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" fillcolor="white [3201]" strokeweight=".5pt">
                <v:textbox>
                  <w:txbxContent>
                    <w:p w:rsidR="002B6895" w:rsidRPr="006640EE" w:rsidRDefault="002B6895" w:rsidP="002B6895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2B6895">
                        <w:rPr>
                          <w:b/>
                          <w:color w:val="C00000"/>
                          <w:sz w:val="30"/>
                          <w:szCs w:val="30"/>
                        </w:rPr>
                        <w:t>PL-3.26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DB1EA" wp14:editId="1CFF5871">
                <wp:simplePos x="0" y="0"/>
                <wp:positionH relativeFrom="column">
                  <wp:posOffset>-194310</wp:posOffset>
                </wp:positionH>
                <wp:positionV relativeFrom="paragraph">
                  <wp:posOffset>-194945</wp:posOffset>
                </wp:positionV>
                <wp:extent cx="1457325" cy="5238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6895" w:rsidRPr="005848A1" w:rsidRDefault="002B6895" w:rsidP="002B689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48A1">
                              <w:rPr>
                                <w:b/>
                              </w:rPr>
                              <w:t>LOGO DE LA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DB1EA" id="Cuadro de texto 13" o:spid="_x0000_s1027" type="#_x0000_t202" style="position:absolute;left:0;text-align:left;margin-left:-15.3pt;margin-top:-15.35pt;width:114.75pt;height:4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" fillcolor="white [3201]" strokeweight=".5pt">
                <v:textbox>
                  <w:txbxContent>
                    <w:p w:rsidR="002B6895" w:rsidRPr="005848A1" w:rsidRDefault="002B6895" w:rsidP="002B6895">
                      <w:pPr>
                        <w:jc w:val="center"/>
                        <w:rPr>
                          <w:b/>
                        </w:rPr>
                      </w:pPr>
                      <w:r w:rsidRPr="005848A1">
                        <w:rPr>
                          <w:b/>
                        </w:rPr>
                        <w:t>LOGO DE LA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2B6895" w:rsidRPr="00917361" w:rsidRDefault="002B6895" w:rsidP="002B6895">
      <w:pPr>
        <w:spacing w:after="0" w:line="240" w:lineRule="auto"/>
        <w:ind w:left="548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:rsidR="002B6895" w:rsidRPr="00752B78" w:rsidRDefault="002B6895" w:rsidP="002B6895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>Entidad XXXXXXX</w:t>
      </w:r>
    </w:p>
    <w:p w:rsidR="002B6895" w:rsidRPr="00752B78" w:rsidRDefault="002B6895" w:rsidP="002B6895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Auditoría </w:t>
      </w:r>
      <w:r>
        <w:rPr>
          <w:rFonts w:ascii="Segoe UI Emoji" w:hAnsi="Segoe UI Emoji" w:cs="Times New Roman"/>
          <w:bCs/>
          <w:w w:val="105"/>
          <w:sz w:val="24"/>
          <w:szCs w:val="24"/>
        </w:rPr>
        <w:t>de Estados Financieros</w:t>
      </w: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 </w:t>
      </w:r>
    </w:p>
    <w:p w:rsidR="002B6895" w:rsidRPr="00752B78" w:rsidRDefault="002B6895" w:rsidP="002B6895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Del 01 de </w:t>
      </w:r>
      <w:r>
        <w:rPr>
          <w:rFonts w:ascii="Segoe UI Emoji" w:hAnsi="Segoe UI Emoji" w:cs="Times New Roman"/>
          <w:bCs/>
          <w:w w:val="105"/>
          <w:sz w:val="24"/>
          <w:szCs w:val="24"/>
        </w:rPr>
        <w:t>Enero al 31 de Diciembre de 2024</w:t>
      </w:r>
    </w:p>
    <w:p w:rsidR="002B6895" w:rsidRDefault="0099264C" w:rsidP="002B68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Evaluación de Indicadores Clave de Desempeño (KPIs) </w:t>
      </w:r>
    </w:p>
    <w:p w:rsidR="0099264C" w:rsidRDefault="0099264C" w:rsidP="002B68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pa</w:t>
      </w:r>
      <w:r w:rsidR="002B689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ra Soluciones Financieras S. A.</w:t>
      </w:r>
    </w:p>
    <w:p w:rsidR="002B6895" w:rsidRPr="0099264C" w:rsidRDefault="002B6895" w:rsidP="002B68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1. Definición de KPIs Relevantes</w: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Para "Soluciones Financieras S.A.", una empresa del sector financiero, los KPIs seleccionados son clave para medir su salud y rendimiento. Los indicadores elegidos son:</w:t>
      </w:r>
    </w:p>
    <w:p w:rsidR="0099264C" w:rsidRPr="0099264C" w:rsidRDefault="0099264C" w:rsidP="00992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Crecimiento de Ingresos: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Mide el aumento porcentual de los ingresos de un período al siguiente.</w:t>
      </w:r>
    </w:p>
    <w:p w:rsidR="0099264C" w:rsidRPr="0099264C" w:rsidRDefault="0099264C" w:rsidP="009926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i/>
          <w:iCs/>
          <w:sz w:val="24"/>
          <w:szCs w:val="24"/>
          <w:lang w:eastAsia="es-GT"/>
        </w:rPr>
        <w:t>Fórmula: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(Ingresos del año actual - Ingresos del año anterior) / Ingresos del año anterior.</w:t>
      </w:r>
    </w:p>
    <w:p w:rsidR="0099264C" w:rsidRPr="0099264C" w:rsidRDefault="0099264C" w:rsidP="00992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Margen de Beneficio Neto: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Evalúa la rentabilidad al calcular qué porcentaje de los ingresos queda como beneficio después de todos los costos y gastos.</w:t>
      </w:r>
    </w:p>
    <w:p w:rsidR="0099264C" w:rsidRPr="0099264C" w:rsidRDefault="0099264C" w:rsidP="009926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i/>
          <w:iCs/>
          <w:sz w:val="24"/>
          <w:szCs w:val="24"/>
          <w:lang w:eastAsia="es-GT"/>
        </w:rPr>
        <w:t>Fórmula: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Beneficio neto / Ingresos totales.</w:t>
      </w:r>
    </w:p>
    <w:p w:rsidR="0099264C" w:rsidRPr="0099264C" w:rsidRDefault="0099264C" w:rsidP="00992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Retorno sobre la Inversión (ROI):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Indica la eficiencia de las inversiones de la empresa, mostrando qué tan rentable es una inversión en relación con su costo.</w:t>
      </w:r>
    </w:p>
    <w:p w:rsidR="0099264C" w:rsidRPr="0099264C" w:rsidRDefault="0099264C" w:rsidP="009926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i/>
          <w:iCs/>
          <w:sz w:val="24"/>
          <w:szCs w:val="24"/>
          <w:lang w:eastAsia="es-GT"/>
        </w:rPr>
        <w:t>Fórmula: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(Ganancia neta de la inversión - Costo de inversión) / Costo de inversión.</w:t>
      </w:r>
    </w:p>
    <w:p w:rsidR="0099264C" w:rsidRPr="0099264C" w:rsidRDefault="0099264C" w:rsidP="00992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Tasa de Retención de Clientes: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Mide el porcentaje de clientes que siguen utilizando los servicios de la empresa durante un periodo determinado.</w:t>
      </w:r>
    </w:p>
    <w:p w:rsidR="0099264C" w:rsidRPr="0099264C" w:rsidRDefault="0099264C" w:rsidP="009926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i/>
          <w:iCs/>
          <w:sz w:val="24"/>
          <w:szCs w:val="24"/>
          <w:lang w:eastAsia="es-GT"/>
        </w:rPr>
        <w:t>Fórmula: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(Clientes al final del período - Nuevos clientes) / Clientes al inicio del período.</w:t>
      </w:r>
    </w:p>
    <w:p w:rsidR="0099264C" w:rsidRPr="0099264C" w:rsidRDefault="0099264C" w:rsidP="00992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Coste de Adquisición de Clientes (CAC):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Mide el coste promedio de adquisición de un nuevo cliente, considerando gastos de marketing, ventas y otros costos asociados.</w:t>
      </w:r>
    </w:p>
    <w:p w:rsidR="0099264C" w:rsidRPr="0099264C" w:rsidRDefault="0099264C" w:rsidP="009926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i/>
          <w:iCs/>
          <w:sz w:val="24"/>
          <w:szCs w:val="24"/>
          <w:lang w:eastAsia="es-GT"/>
        </w:rPr>
        <w:t>Fórmula: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Gastos de adquisición / Número de nuevos clientes.</w:t>
      </w:r>
    </w:p>
    <w:p w:rsidR="0099264C" w:rsidRPr="0099264C" w:rsidRDefault="00FA765F" w:rsidP="00992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5" style="width:0;height:1.5pt" o:hralign="center" o:hrstd="t" o:hr="t" fillcolor="#a0a0a0" stroked="f"/>
        </w:pic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2. Recopilación de Datos</w: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Para calcular estos KPIs, el auditor debe acceder a la información relevante que incluye:</w:t>
      </w:r>
    </w:p>
    <w:p w:rsidR="0099264C" w:rsidRPr="0099264C" w:rsidRDefault="0099264C" w:rsidP="009926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Informes Financieros: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El estado de resultados proporciona datos sobre ingresos y beneficios, mientras que el balance y el estado de flujo de efectivo ofrecen información sobre la estructura de inversiones y el rendimiento.</w:t>
      </w:r>
    </w:p>
    <w:p w:rsidR="0099264C" w:rsidRPr="0099264C" w:rsidRDefault="0099264C" w:rsidP="009926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Registros de Clientes: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Datos sobre la cantidad de clientes actuales y anteriores, así como el registro de nuevos clientes.</w:t>
      </w:r>
    </w:p>
    <w:p w:rsidR="0099264C" w:rsidRPr="0099264C" w:rsidRDefault="0099264C" w:rsidP="009926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Informes de Marketing: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Información detallada de los costos relacionados con la adquisición de clientes, tales como campañas publicitarias, promociones y otros esfuerzos de marketing.</w:t>
      </w:r>
    </w:p>
    <w:p w:rsidR="0099264C" w:rsidRPr="0099264C" w:rsidRDefault="00FA765F" w:rsidP="00992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6" style="width:0;height:1.5pt" o:hralign="center" o:hrstd="t" o:hr="t" fillcolor="#a0a0a0" stroked="f"/>
        </w:pic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3. Cálculo de KPIs y Análisis</w: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A continuación, se presentan cálculos hipotéticos y análisis para cada KPI basado en datos simulados:</w:t>
      </w:r>
    </w:p>
    <w:p w:rsidR="0099264C" w:rsidRPr="0099264C" w:rsidRDefault="0099264C" w:rsidP="00992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Crecimiento de Ingresos</w: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Supongamos que los ingresos del año anterior fueron $10 millones y los ingresos del año actual son $12 millones.</w:t>
      </w:r>
    </w:p>
    <w:p w:rsidR="0099264C" w:rsidRPr="0099264C" w:rsidRDefault="0099264C" w:rsidP="00992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Crecimiento de Ingresos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= (12,000,000 - 10,000,000) / 10,000,000 = 20%</w: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Un crecimiento de ingresos del 20% indica una expansión significativa en la generación de ingresos de la empresa.</w:t>
      </w:r>
    </w:p>
    <w:p w:rsidR="0099264C" w:rsidRPr="0099264C" w:rsidRDefault="0099264C" w:rsidP="00992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Margen de Beneficio Neto</w: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Si el beneficio neto de este año fue $1.2 millones y los ingresos fueron $12 millones:</w:t>
      </w:r>
    </w:p>
    <w:p w:rsidR="0099264C" w:rsidRPr="0099264C" w:rsidRDefault="0099264C" w:rsidP="009926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Margen de Beneficio Neto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= 1,200,000 / 12,000,000 = 10%</w: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Este margen del 10% indica que de cada dólar de ingresos, la empresa obtiene $0.10 de ganancia neta, lo cual puede compararse con estándares de la industria.</w:t>
      </w:r>
    </w:p>
    <w:p w:rsidR="0099264C" w:rsidRPr="0099264C" w:rsidRDefault="0099264C" w:rsidP="00992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Retorno sobre la Inversión (ROI)</w: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Supongamos que la empresa invirtió $3 millones y obtuvo una ganancia neta de $1 millón sobre esa inversión.</w:t>
      </w:r>
    </w:p>
    <w:p w:rsidR="0099264C" w:rsidRPr="0099264C" w:rsidRDefault="0099264C" w:rsidP="009926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ROI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= (1,000,000 - 3,000,000) / 3,000,000 = -66.67%</w: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Este ROI negativo refleja que la inversión actual no ha sido rentable y necesita ser evaluada para encontrar áreas de mejora.</w:t>
      </w:r>
    </w:p>
    <w:p w:rsidR="0099264C" w:rsidRPr="0099264C" w:rsidRDefault="0099264C" w:rsidP="00992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Tasa de Retención de Clientes</w: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Si la empresa tenía 5,000 clientes al inicio del año, adquirió 1,000 nuevos clientes durante el año, y terminó con 5,500 clientes:</w:t>
      </w:r>
    </w:p>
    <w:p w:rsidR="0099264C" w:rsidRPr="0099264C" w:rsidRDefault="0099264C" w:rsidP="009926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Tasa de Retención de Clientes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= (5,500 - 1,000) / 5,000 = 90%</w: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Un índice de retención del 90% muestra que la empresa ha retenido con éxito a la mayoría de sus clientes, un signo de satisfacción y fidelidad.</w:t>
      </w:r>
    </w:p>
    <w:p w:rsidR="0099264C" w:rsidRPr="0099264C" w:rsidRDefault="0099264C" w:rsidP="00992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Coste de Adquisición de Clientes (CAC)</w: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Si la empresa invirtió $500,000 en adquisición de clientes y obtuvo 1,000 nuevos clientes:</w:t>
      </w:r>
    </w:p>
    <w:p w:rsidR="0099264C" w:rsidRPr="0099264C" w:rsidRDefault="0099264C" w:rsidP="009926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CAC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= 500,000 / 1,000 = $500 por cliente.</w: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Un CAC de $500 indica que la empresa gasta esa cantidad para adquirir cada nuevo cliente, y este dato debe analizarse en relación con el valor de vida del cliente (CLV) para evaluar la rentabilidad.</w:t>
      </w:r>
    </w:p>
    <w:p w:rsidR="0099264C" w:rsidRPr="0099264C" w:rsidRDefault="00FA765F" w:rsidP="00992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7" style="width:0;height:1.5pt" o:hralign="center" o:hrstd="t" o:hr="t" fillcolor="#a0a0a0" stroked="f"/>
        </w:pic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Análisis Global</w: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A partir de los KPIs calculados, se pueden extraer las siguientes conclusiones para "Soluciones Financieras S.A.":</w:t>
      </w:r>
    </w:p>
    <w:p w:rsidR="0099264C" w:rsidRPr="0099264C" w:rsidRDefault="0099264C" w:rsidP="009926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Un crecimiento del 20% en ingresos es positivo, pero el ROI negativo señala la necesidad de revisar la estrategia de inversión.</w:t>
      </w:r>
    </w:p>
    <w:p w:rsidR="0099264C" w:rsidRPr="0099264C" w:rsidRDefault="0099264C" w:rsidP="009926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El margen de beneficio neto es razonable, aunque podría optimizarse.</w:t>
      </w:r>
    </w:p>
    <w:p w:rsidR="0099264C" w:rsidRPr="0099264C" w:rsidRDefault="0099264C" w:rsidP="009926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La alta tasa de retención sugiere que la empresa tiene éxito en mantener a sus clientes, lo que es un buen augurio para la estabilidad a largo plazo.</w:t>
      </w:r>
    </w:p>
    <w:p w:rsidR="0099264C" w:rsidRPr="0099264C" w:rsidRDefault="0099264C" w:rsidP="009926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El CAC parece estar en un rango razonable, pero se recomienda evaluar si el valor de vida del cliente justifica la inversión en adquisición.</w:t>
      </w:r>
    </w:p>
    <w:p w:rsidR="0099264C" w:rsidRDefault="0099264C"/>
    <w:p w:rsidR="0099264C" w:rsidRDefault="0099264C"/>
    <w:p w:rsidR="0099264C" w:rsidRDefault="0099264C"/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Los </w:t>
      </w: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KPIs (Key Performance Indicators)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son métricas clave que se utilizan para medir el rendimiento de una empresa en relación con sus objetivos estratégicos. Los KPIs varían según la industria, pero a continuación se presentan algunos de los más comunes y relevantes para diferentes áreas de una empresa, junto con ejemplos prácticos.</w:t>
      </w:r>
    </w:p>
    <w:p w:rsidR="0099264C" w:rsidRPr="0099264C" w:rsidRDefault="0099264C" w:rsidP="00992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 KPIs Financieros</w:t>
      </w:r>
    </w:p>
    <w:p w:rsidR="0099264C" w:rsidRPr="0099264C" w:rsidRDefault="0099264C" w:rsidP="00992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Margen de Beneficio Neto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Indica la rentabilidad de la empresa después de deducir todos los costos.</w:t>
      </w:r>
    </w:p>
    <w:p w:rsidR="0099264C" w:rsidRPr="0099264C" w:rsidRDefault="0099264C" w:rsidP="0099264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Fórmula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(Beneficio Neto / Ingresos Totales) * 100</w:t>
      </w:r>
    </w:p>
    <w:p w:rsidR="0099264C" w:rsidRPr="0099264C" w:rsidRDefault="0099264C" w:rsidP="0099264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Ejemplo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Si una empresa tiene ingresos totales de $100,000 y un beneficio neto de $10,000, el margen de beneficio neto sería 10%.</w:t>
      </w:r>
    </w:p>
    <w:p w:rsidR="0099264C" w:rsidRPr="0099264C" w:rsidRDefault="0099264C" w:rsidP="00992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Tasa de Crecimiento de Ingresos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Mide el crecimiento de los ingresos de la empresa a lo largo del tiempo.</w:t>
      </w:r>
    </w:p>
    <w:p w:rsidR="0099264C" w:rsidRPr="0099264C" w:rsidRDefault="0099264C" w:rsidP="0099264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Fórmula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((Ingresos del periodo actual - Ingresos del periodo anterior) / Ingresos del periodo anterior) * 100</w:t>
      </w:r>
    </w:p>
    <w:p w:rsidR="0099264C" w:rsidRPr="0099264C" w:rsidRDefault="0099264C" w:rsidP="0099264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Ejemplo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Si el año pasado la empresa tuvo ingresos de $500,000 y este año $550,000, la tasa de crecimiento es del 10%.</w:t>
      </w:r>
    </w:p>
    <w:p w:rsidR="0099264C" w:rsidRPr="0099264C" w:rsidRDefault="0099264C" w:rsidP="00992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Retorno sobre la Inversión (ROI)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Evalúa la eficiencia de una inversión o compara la rentabilidad de diferentes inversiones.</w:t>
      </w:r>
    </w:p>
    <w:p w:rsidR="0099264C" w:rsidRPr="0099264C" w:rsidRDefault="0099264C" w:rsidP="0099264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Fórmula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(Ganancia Neta de la Inversión / Costo de la Inversión) * 100</w:t>
      </w:r>
    </w:p>
    <w:p w:rsidR="0099264C" w:rsidRPr="0099264C" w:rsidRDefault="0099264C" w:rsidP="0099264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Ejemplo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Si una empresa invierte $10,000 en un proyecto que genera $15,000 en ingresos, el ROI sería del 50%.</w:t>
      </w:r>
    </w:p>
    <w:p w:rsidR="0099264C" w:rsidRPr="0099264C" w:rsidRDefault="0099264C" w:rsidP="00992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KPIs Operativos</w:t>
      </w:r>
    </w:p>
    <w:p w:rsidR="0099264C" w:rsidRPr="0099264C" w:rsidRDefault="0099264C" w:rsidP="009926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Ciclo de Conversión de Efectivo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Mide el tiempo que tarda la empresa en convertir sus inversiones en inventario en efectivo.</w:t>
      </w:r>
    </w:p>
    <w:p w:rsidR="0099264C" w:rsidRPr="0099264C" w:rsidRDefault="0099264C" w:rsidP="0099264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Fórmula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Días de inventario + Días de cuentas por cobrar - Días de cuentas por pagar</w:t>
      </w:r>
    </w:p>
    <w:p w:rsidR="0099264C" w:rsidRPr="0099264C" w:rsidRDefault="0099264C" w:rsidP="0099264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Ejemplo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Si una empresa tarda 30 días en vender su inventario, cobra a sus clientes en 45 días y paga a sus proveedores en 60 días, su ciclo de conversión de efectivo sería de 15 días (30 + 45 - 60).</w:t>
      </w:r>
    </w:p>
    <w:p w:rsidR="0099264C" w:rsidRPr="0099264C" w:rsidRDefault="0099264C" w:rsidP="009926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Eficiencia en la Producción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Mide la productividad del proceso de producción.</w:t>
      </w:r>
    </w:p>
    <w:p w:rsidR="0099264C" w:rsidRPr="0099264C" w:rsidRDefault="0099264C" w:rsidP="0099264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Fórmula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(Producción real / Capacidad de producción) * 100</w:t>
      </w:r>
    </w:p>
    <w:p w:rsidR="0099264C" w:rsidRPr="0099264C" w:rsidRDefault="0099264C" w:rsidP="0099264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Ejemplo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Si una fábrica tiene capacidad para producir 1,000 unidades por día pero solo produce 850, la eficiencia de la producción es del 85%.</w:t>
      </w:r>
    </w:p>
    <w:p w:rsidR="0099264C" w:rsidRPr="0099264C" w:rsidRDefault="0099264C" w:rsidP="00992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 KPIs de Marketing</w:t>
      </w:r>
    </w:p>
    <w:p w:rsidR="0099264C" w:rsidRPr="0099264C" w:rsidRDefault="0099264C" w:rsidP="009926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Costo de Adquisición de Clientes (CAC)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Indica cuánto le cuesta a la empresa adquirir un nuevo cliente.</w:t>
      </w:r>
    </w:p>
    <w:p w:rsidR="0099264C" w:rsidRPr="0099264C" w:rsidRDefault="0099264C" w:rsidP="009926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Fórmula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Costos Totales de Marketing / Número de Nuevos Clientes</w:t>
      </w:r>
    </w:p>
    <w:p w:rsidR="0099264C" w:rsidRPr="0099264C" w:rsidRDefault="0099264C" w:rsidP="009926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Ejemplo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Si una empresa gastó $50,000 en marketing y adquirió 500 clientes nuevos, el CAC es de $100 por cliente.</w:t>
      </w:r>
    </w:p>
    <w:p w:rsidR="0099264C" w:rsidRPr="0099264C" w:rsidRDefault="0099264C" w:rsidP="009926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Retorno de la Inversión en Marketing (ROMI)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Mide la rentabilidad de las inversiones en marketing.</w:t>
      </w:r>
    </w:p>
    <w:p w:rsidR="0099264C" w:rsidRPr="0099264C" w:rsidRDefault="0099264C" w:rsidP="009926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Fórmula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(Ingresos atribuibles al marketing - Costo del marketing) / Costo del marketing</w:t>
      </w:r>
    </w:p>
    <w:p w:rsidR="0099264C" w:rsidRPr="0099264C" w:rsidRDefault="0099264C" w:rsidP="009926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Ejemplo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Si una campaña de marketing generó $200,000 en ingresos y costó $50,000, el ROMI sería de 3 o 300%.</w:t>
      </w:r>
    </w:p>
    <w:p w:rsidR="0099264C" w:rsidRPr="0099264C" w:rsidRDefault="0099264C" w:rsidP="00992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4. KPIs de Recursos Humanos</w:t>
      </w:r>
    </w:p>
    <w:p w:rsidR="0099264C" w:rsidRPr="0099264C" w:rsidRDefault="0099264C" w:rsidP="009926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Tasa de Rotación de Personal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Mide el porcentaje de empleados que dejan la empresa en un periodo de tiempo.</w:t>
      </w:r>
    </w:p>
    <w:p w:rsidR="0099264C" w:rsidRPr="0099264C" w:rsidRDefault="0099264C" w:rsidP="0099264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Fórmula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(Número de empleados que se van / Número total de empleados) * 100</w:t>
      </w:r>
    </w:p>
    <w:p w:rsidR="0099264C" w:rsidRPr="0099264C" w:rsidRDefault="0099264C" w:rsidP="0099264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Ejemplo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Si 10 empleados dejan una empresa que tiene 100 empleados, la tasa de rotación es del 10%.</w:t>
      </w:r>
    </w:p>
    <w:p w:rsidR="0099264C" w:rsidRPr="0099264C" w:rsidRDefault="0099264C" w:rsidP="009926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Tasa de Satisfacción de Empleados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Se mide a través de encuestas que evalúan el nivel de satisfacción general de los empleados.</w:t>
      </w:r>
    </w:p>
    <w:p w:rsidR="0099264C" w:rsidRPr="0099264C" w:rsidRDefault="0099264C" w:rsidP="0099264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Ejemplo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Una encuesta de satisfacción muestra que el 80% de los empleados están satisfechos con su trabajo.</w:t>
      </w:r>
    </w:p>
    <w:p w:rsidR="0099264C" w:rsidRPr="0099264C" w:rsidRDefault="0099264C" w:rsidP="00992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KPIs de Atención al Cliente</w:t>
      </w:r>
    </w:p>
    <w:p w:rsidR="0099264C" w:rsidRPr="0099264C" w:rsidRDefault="0099264C" w:rsidP="009926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Tiempo de Resolución de Problemas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Mide cuánto tiempo tarda la empresa en resolver una queja o problema de un cliente.</w:t>
      </w:r>
    </w:p>
    <w:p w:rsidR="0099264C" w:rsidRPr="0099264C" w:rsidRDefault="0099264C" w:rsidP="009926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Ejemplo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Si el tiempo promedio para resolver una queja es de 2 horas, este sería el KPI de rendimiento.</w:t>
      </w:r>
    </w:p>
    <w:p w:rsidR="0099264C" w:rsidRPr="0099264C" w:rsidRDefault="0099264C" w:rsidP="009926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Índice de Satisfacción del Cliente (CSAT)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Mide el grado de satisfacción de los clientes con el producto o servicio.</w:t>
      </w:r>
    </w:p>
    <w:p w:rsidR="0099264C" w:rsidRPr="0099264C" w:rsidRDefault="0099264C" w:rsidP="009926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Fórmula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(Total de respuestas positivas / Total de respuestas) * 100</w:t>
      </w:r>
    </w:p>
    <w:p w:rsidR="0099264C" w:rsidRPr="0099264C" w:rsidRDefault="0099264C" w:rsidP="009926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Ejemplo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Si 80 de 100 clientes encuestados están satisfechos, el CSAT sería del 80%.</w:t>
      </w:r>
    </w:p>
    <w:p w:rsidR="0099264C" w:rsidRPr="0099264C" w:rsidRDefault="0099264C" w:rsidP="00992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Ejemplo práctico de uso de KPIs en una empresa de ventas en línea:</w: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Empresa: E-Commerce XYZ</w:t>
      </w:r>
    </w:p>
    <w:p w:rsidR="0099264C" w:rsidRPr="0099264C" w:rsidRDefault="0099264C" w:rsidP="009926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Objetivo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Aumentar las ventas en un 15% en los próximos 6 meses y mejorar la experiencia del cliente.</w:t>
      </w:r>
    </w:p>
    <w:p w:rsidR="0099264C" w:rsidRPr="0099264C" w:rsidRDefault="0099264C" w:rsidP="009926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KPIs seleccionados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</w:t>
      </w:r>
    </w:p>
    <w:p w:rsidR="0099264C" w:rsidRPr="0099264C" w:rsidRDefault="0099264C" w:rsidP="0099264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Tasa de Crecimiento de Ingresos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Medir si los ingresos mensuales están creciendo en línea con el objetivo del 15%.</w:t>
      </w:r>
    </w:p>
    <w:p w:rsidR="0099264C" w:rsidRPr="0099264C" w:rsidRDefault="0099264C" w:rsidP="0099264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CAC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Controlar los costos de adquisición de nuevos clientes para asegurarse de que no se disparen mientras la empresa crece.</w:t>
      </w:r>
    </w:p>
    <w:p w:rsidR="0099264C" w:rsidRPr="0099264C" w:rsidRDefault="0099264C" w:rsidP="0099264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CSAT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Evaluar la satisfacción de los clientes después de cada compra para identificar áreas de mejora en el servicio.</w:t>
      </w:r>
    </w:p>
    <w:p w:rsidR="0099264C" w:rsidRPr="0099264C" w:rsidRDefault="0099264C" w:rsidP="0099264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Tiempo de Resolución de Problemas</w:t>
      </w: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: Reducir el tiempo de respuesta a menos de 1 hora para mejorar la satisfacción del cliente.</w:t>
      </w:r>
    </w:p>
    <w:p w:rsidR="0099264C" w:rsidRPr="0099264C" w:rsidRDefault="0099264C" w:rsidP="00992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9264C">
        <w:rPr>
          <w:rFonts w:ascii="Times New Roman" w:eastAsia="Times New Roman" w:hAnsi="Times New Roman" w:cs="Times New Roman"/>
          <w:sz w:val="24"/>
          <w:szCs w:val="24"/>
          <w:lang w:eastAsia="es-GT"/>
        </w:rPr>
        <w:t>Usar estos KPIs permite a la empresa monitorear y ajustar sus estrategias en tiempo real para lograr sus metas de crecimiento y satisfacción del cliente.</w:t>
      </w:r>
      <w:bookmarkStart w:id="0" w:name="_GoBack"/>
      <w:bookmarkEnd w:id="0"/>
    </w:p>
    <w:sectPr w:rsidR="0099264C" w:rsidRPr="009926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64C" w:rsidRDefault="0099264C" w:rsidP="0099264C">
      <w:pPr>
        <w:spacing w:after="0" w:line="240" w:lineRule="auto"/>
      </w:pPr>
      <w:r>
        <w:separator/>
      </w:r>
    </w:p>
  </w:endnote>
  <w:endnote w:type="continuationSeparator" w:id="0">
    <w:p w:rsidR="0099264C" w:rsidRDefault="0099264C" w:rsidP="0099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64C" w:rsidRDefault="0099264C" w:rsidP="0099264C">
      <w:pPr>
        <w:spacing w:after="0" w:line="240" w:lineRule="auto"/>
      </w:pPr>
      <w:r>
        <w:separator/>
      </w:r>
    </w:p>
  </w:footnote>
  <w:footnote w:type="continuationSeparator" w:id="0">
    <w:p w:rsidR="0099264C" w:rsidRDefault="0099264C" w:rsidP="00992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5BE7"/>
    <w:multiLevelType w:val="multilevel"/>
    <w:tmpl w:val="F628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108E7"/>
    <w:multiLevelType w:val="multilevel"/>
    <w:tmpl w:val="6D1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D59AF"/>
    <w:multiLevelType w:val="multilevel"/>
    <w:tmpl w:val="C612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16512"/>
    <w:multiLevelType w:val="multilevel"/>
    <w:tmpl w:val="4AAE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F2840"/>
    <w:multiLevelType w:val="multilevel"/>
    <w:tmpl w:val="AEEE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A22B4"/>
    <w:multiLevelType w:val="multilevel"/>
    <w:tmpl w:val="223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86467"/>
    <w:multiLevelType w:val="multilevel"/>
    <w:tmpl w:val="0BD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4086B"/>
    <w:multiLevelType w:val="multilevel"/>
    <w:tmpl w:val="36F8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66B2E"/>
    <w:multiLevelType w:val="multilevel"/>
    <w:tmpl w:val="43F4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45FA4"/>
    <w:multiLevelType w:val="multilevel"/>
    <w:tmpl w:val="E790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C67E8"/>
    <w:multiLevelType w:val="multilevel"/>
    <w:tmpl w:val="130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D57DE"/>
    <w:multiLevelType w:val="multilevel"/>
    <w:tmpl w:val="3B4C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B0457"/>
    <w:multiLevelType w:val="multilevel"/>
    <w:tmpl w:val="7A3C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B5260"/>
    <w:multiLevelType w:val="multilevel"/>
    <w:tmpl w:val="EED0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2"/>
  </w:num>
  <w:num w:numId="8">
    <w:abstractNumId w:val="0"/>
  </w:num>
  <w:num w:numId="9">
    <w:abstractNumId w:val="11"/>
  </w:num>
  <w:num w:numId="10">
    <w:abstractNumId w:val="5"/>
  </w:num>
  <w:num w:numId="11">
    <w:abstractNumId w:val="1"/>
  </w:num>
  <w:num w:numId="12">
    <w:abstractNumId w:val="13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4C"/>
    <w:rsid w:val="002B6895"/>
    <w:rsid w:val="006324D4"/>
    <w:rsid w:val="008F059E"/>
    <w:rsid w:val="0099264C"/>
    <w:rsid w:val="00FA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59C96EC4-FB52-495E-BDED-EC7BCEB3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926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2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64C"/>
  </w:style>
  <w:style w:type="paragraph" w:styleId="Piedepgina">
    <w:name w:val="footer"/>
    <w:basedOn w:val="Normal"/>
    <w:link w:val="PiedepginaCar"/>
    <w:uiPriority w:val="99"/>
    <w:unhideWhenUsed/>
    <w:rsid w:val="00992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64C"/>
  </w:style>
  <w:style w:type="character" w:customStyle="1" w:styleId="Ttulo3Car">
    <w:name w:val="Título 3 Car"/>
    <w:basedOn w:val="Fuentedeprrafopredeter"/>
    <w:link w:val="Ttulo3"/>
    <w:uiPriority w:val="9"/>
    <w:rsid w:val="0099264C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99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99264C"/>
    <w:rPr>
      <w:b/>
      <w:bCs/>
    </w:rPr>
  </w:style>
  <w:style w:type="character" w:styleId="nfasis">
    <w:name w:val="Emphasis"/>
    <w:basedOn w:val="Fuentedeprrafopredeter"/>
    <w:uiPriority w:val="20"/>
    <w:qFormat/>
    <w:rsid w:val="0099264C"/>
    <w:rPr>
      <w:i/>
      <w:iCs/>
    </w:rPr>
  </w:style>
  <w:style w:type="character" w:customStyle="1" w:styleId="overflow-hidden">
    <w:name w:val="overflow-hidden"/>
    <w:basedOn w:val="Fuentedeprrafopredeter"/>
    <w:rsid w:val="0099264C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926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9264C"/>
    <w:rPr>
      <w:rFonts w:ascii="Arial" w:eastAsia="Times New Roman" w:hAnsi="Arial" w:cs="Arial"/>
      <w:vanish/>
      <w:sz w:val="16"/>
      <w:szCs w:val="16"/>
      <w:lang w:eastAsia="es-GT"/>
    </w:rPr>
  </w:style>
  <w:style w:type="paragraph" w:customStyle="1" w:styleId="placeholder">
    <w:name w:val="placeholder"/>
    <w:basedOn w:val="Normal"/>
    <w:rsid w:val="0099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926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9264C"/>
    <w:rPr>
      <w:rFonts w:ascii="Arial" w:eastAsia="Times New Roman" w:hAnsi="Arial" w:cs="Arial"/>
      <w:vanish/>
      <w:sz w:val="16"/>
      <w:szCs w:val="1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9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5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4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1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70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82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3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35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9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03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5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5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0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3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7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2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4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3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8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21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143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70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52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88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54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0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9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8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9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8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3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1399</Words>
  <Characters>7698</Characters>
  <Application>Microsoft Office Word</Application>
  <DocSecurity>0</DocSecurity>
  <Lines>64</Lines>
  <Paragraphs>18</Paragraphs>
  <ScaleCrop>false</ScaleCrop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4</cp:revision>
  <dcterms:created xsi:type="dcterms:W3CDTF">2024-10-23T17:22:00Z</dcterms:created>
  <dcterms:modified xsi:type="dcterms:W3CDTF">2025-02-22T17:45:00Z</dcterms:modified>
</cp:coreProperties>
</file>