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2B" w:rsidRDefault="00A93A2B" w:rsidP="0044505B">
      <w:pPr>
        <w:spacing w:after="0" w:line="240" w:lineRule="auto"/>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26F4C3EE" wp14:editId="170D3829">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A93A2B" w:rsidRPr="00F95A4E" w:rsidRDefault="0044505B" w:rsidP="00A93A2B">
                            <w:pPr>
                              <w:jc w:val="center"/>
                              <w:rPr>
                                <w:b/>
                                <w:color w:val="C00000"/>
                                <w:sz w:val="30"/>
                                <w:szCs w:val="30"/>
                              </w:rPr>
                            </w:pPr>
                            <w:r w:rsidRPr="0044505B">
                              <w:rPr>
                                <w:b/>
                                <w:color w:val="C00000"/>
                                <w:sz w:val="30"/>
                                <w:szCs w:val="30"/>
                              </w:rPr>
                              <w:t>PL-7.2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F4C3EE"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A93A2B" w:rsidRPr="00F95A4E" w:rsidRDefault="0044505B" w:rsidP="00A93A2B">
                      <w:pPr>
                        <w:jc w:val="center"/>
                        <w:rPr>
                          <w:b/>
                          <w:color w:val="C00000"/>
                          <w:sz w:val="30"/>
                          <w:szCs w:val="30"/>
                        </w:rPr>
                      </w:pPr>
                      <w:r w:rsidRPr="0044505B">
                        <w:rPr>
                          <w:b/>
                          <w:color w:val="C00000"/>
                          <w:sz w:val="30"/>
                          <w:szCs w:val="30"/>
                        </w:rPr>
                        <w:t>PL-7.2</w:t>
                      </w:r>
                    </w:p>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7130474C" wp14:editId="642C169C">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A93A2B" w:rsidRPr="005848A1" w:rsidRDefault="00A93A2B" w:rsidP="00A93A2B">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0474C"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A93A2B" w:rsidRPr="005848A1" w:rsidRDefault="00A93A2B" w:rsidP="00A93A2B">
                      <w:pPr>
                        <w:jc w:val="center"/>
                        <w:rPr>
                          <w:b/>
                        </w:rPr>
                      </w:pPr>
                      <w:r w:rsidRPr="005848A1">
                        <w:rPr>
                          <w:b/>
                        </w:rPr>
                        <w:t>LOGO DE LA ENTIDAD</w:t>
                      </w:r>
                    </w:p>
                  </w:txbxContent>
                </v:textbox>
              </v:shape>
            </w:pict>
          </mc:Fallback>
        </mc:AlternateContent>
      </w:r>
    </w:p>
    <w:p w:rsidR="00A93A2B" w:rsidRPr="00917361" w:rsidRDefault="00A93A2B" w:rsidP="0044505B">
      <w:pPr>
        <w:spacing w:after="0" w:line="240" w:lineRule="auto"/>
        <w:ind w:left="548"/>
        <w:jc w:val="both"/>
        <w:rPr>
          <w:rFonts w:ascii="Times New Roman" w:hAnsi="Times New Roman" w:cs="Times New Roman"/>
          <w:b/>
          <w:w w:val="105"/>
          <w:sz w:val="24"/>
          <w:szCs w:val="24"/>
        </w:rPr>
      </w:pPr>
    </w:p>
    <w:p w:rsidR="00A93A2B" w:rsidRPr="00752B78" w:rsidRDefault="00A93A2B" w:rsidP="0044505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A93A2B" w:rsidRPr="00752B78" w:rsidRDefault="00A93A2B" w:rsidP="0044505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A93A2B" w:rsidRPr="00752B78" w:rsidRDefault="00A93A2B" w:rsidP="0044505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1D0416" w:rsidRDefault="001D0416" w:rsidP="0044505B">
      <w:pPr>
        <w:pStyle w:val="NormalWeb"/>
        <w:spacing w:before="0" w:beforeAutospacing="0" w:after="0" w:afterAutospacing="0"/>
        <w:jc w:val="center"/>
        <w:rPr>
          <w:rStyle w:val="Textoennegrita"/>
        </w:rPr>
      </w:pPr>
      <w:r>
        <w:rPr>
          <w:rStyle w:val="Textoennegrita"/>
        </w:rPr>
        <w:t>Caso Práctico: Auditoría Externa sobre el Principio de Empresa en Funcionamiento (NIA 570)</w:t>
      </w:r>
    </w:p>
    <w:p w:rsidR="0044505B" w:rsidRDefault="0044505B" w:rsidP="0044505B">
      <w:pPr>
        <w:pStyle w:val="NormalWeb"/>
        <w:spacing w:before="0" w:beforeAutospacing="0" w:after="0" w:afterAutospacing="0"/>
      </w:pPr>
      <w:bookmarkStart w:id="0" w:name="_GoBack"/>
      <w:bookmarkEnd w:id="0"/>
    </w:p>
    <w:p w:rsidR="001D0416" w:rsidRDefault="001D0416" w:rsidP="001D0416">
      <w:pPr>
        <w:pStyle w:val="NormalWeb"/>
      </w:pPr>
      <w:r>
        <w:rPr>
          <w:rStyle w:val="Textoennegrita"/>
        </w:rPr>
        <w:t>Contexto:</w:t>
      </w:r>
      <w:r>
        <w:t xml:space="preserve"> La empresa </w:t>
      </w:r>
      <w:proofErr w:type="spellStart"/>
      <w:r>
        <w:rPr>
          <w:rStyle w:val="Textoennegrita"/>
        </w:rPr>
        <w:t>Tech</w:t>
      </w:r>
      <w:proofErr w:type="spellEnd"/>
      <w:r>
        <w:rPr>
          <w:rStyle w:val="Textoennegrita"/>
        </w:rPr>
        <w:t xml:space="preserve"> </w:t>
      </w:r>
      <w:proofErr w:type="spellStart"/>
      <w:r>
        <w:rPr>
          <w:rStyle w:val="Textoennegrita"/>
        </w:rPr>
        <w:t>Solutions</w:t>
      </w:r>
      <w:proofErr w:type="spellEnd"/>
      <w:r>
        <w:rPr>
          <w:rStyle w:val="Textoennegrita"/>
        </w:rPr>
        <w:t xml:space="preserve"> S.A.</w:t>
      </w:r>
      <w:r>
        <w:t xml:space="preserve"> ha enfrentado una significativa reducción en sus ingresos durante los últimos dos años. Esto se debe a la pérdida de varios clientes importantes y a una desaceleración general en el sector tecnológico. A pesar de los esfuerzos de la administración, que incluyen recortes de costos y la exploración de nuevas oportunidades de negocio, los resultados financieros aún no cumplen con las expectativas. En este escenario, el auditor externo debe evaluar si la empresa puede seguir operando conforme al </w:t>
      </w:r>
      <w:r>
        <w:rPr>
          <w:rStyle w:val="Textoennegrita"/>
        </w:rPr>
        <w:t>principio de empresa en funcionamiento</w:t>
      </w:r>
      <w:r>
        <w:t xml:space="preserve">, de acuerdo con la </w:t>
      </w:r>
      <w:r>
        <w:rPr>
          <w:rStyle w:val="Textoennegrita"/>
        </w:rPr>
        <w:t>NIA 570</w:t>
      </w:r>
      <w:r>
        <w:t>.</w:t>
      </w:r>
    </w:p>
    <w:p w:rsidR="001D0416" w:rsidRDefault="001D0416" w:rsidP="001D0416">
      <w:pPr>
        <w:pStyle w:val="Ttulo3"/>
      </w:pPr>
      <w:r>
        <w:t>1. Revisión de la Evaluación de la Administración</w:t>
      </w:r>
    </w:p>
    <w:p w:rsidR="001D0416" w:rsidRDefault="001D0416" w:rsidP="001D0416">
      <w:pPr>
        <w:pStyle w:val="NormalWeb"/>
      </w:pPr>
      <w:r>
        <w:t>El auditor inicia revisando la evaluación realizada por la administración sobre la capacidad de la empresa para seguir operando. La administración ha preparado los estados financieros bajo el supuesto de que la empresa seguirá funcionando. Esta evaluación debe estar debidamente documentada y justificada. Los puntos clave a revisar incluyen:</w:t>
      </w:r>
    </w:p>
    <w:p w:rsidR="001D0416" w:rsidRDefault="001D0416" w:rsidP="001D0416">
      <w:pPr>
        <w:pStyle w:val="NormalWeb"/>
        <w:numPr>
          <w:ilvl w:val="0"/>
          <w:numId w:val="3"/>
        </w:numPr>
      </w:pPr>
      <w:r>
        <w:rPr>
          <w:rStyle w:val="Textoennegrita"/>
        </w:rPr>
        <w:t>Pronósticos de flujo de caja:</w:t>
      </w:r>
      <w:r>
        <w:t xml:space="preserve"> La administración proyecta que la empresa generará suficientes recursos en efectivo en los próximos 12 meses. Estos pronósticos son críticos para demostrar que la empresa puede cumplir con sus obligaciones.</w:t>
      </w:r>
    </w:p>
    <w:p w:rsidR="001D0416" w:rsidRDefault="001D0416" w:rsidP="001D0416">
      <w:pPr>
        <w:pStyle w:val="NormalWeb"/>
        <w:numPr>
          <w:ilvl w:val="0"/>
          <w:numId w:val="3"/>
        </w:numPr>
      </w:pPr>
      <w:r>
        <w:rPr>
          <w:rStyle w:val="Textoennegrita"/>
        </w:rPr>
        <w:t>Planes de reestructuración:</w:t>
      </w:r>
      <w:r>
        <w:t xml:space="preserve"> Se han implementado medidas para reducir costos y buscar nuevas fuentes de ingresos, que son clave para mejorar la viabilidad financiera.</w:t>
      </w:r>
    </w:p>
    <w:p w:rsidR="001D0416" w:rsidRDefault="001D0416" w:rsidP="001D0416">
      <w:pPr>
        <w:pStyle w:val="NormalWeb"/>
        <w:numPr>
          <w:ilvl w:val="0"/>
          <w:numId w:val="3"/>
        </w:numPr>
      </w:pPr>
      <w:r>
        <w:rPr>
          <w:rStyle w:val="Textoennegrita"/>
        </w:rPr>
        <w:t>Acceso a financiamiento:</w:t>
      </w:r>
      <w:r>
        <w:t xml:space="preserve"> La renovación de una línea de crédito con su banco muestra que la empresa podría acceder a recursos adicionales si es necesario. El auditor revisará la solidez de este acceso al financiamiento y las condiciones asociadas.</w:t>
      </w:r>
    </w:p>
    <w:p w:rsidR="001D0416" w:rsidRDefault="001D0416" w:rsidP="001D0416">
      <w:pPr>
        <w:pStyle w:val="Ttulo3"/>
      </w:pPr>
      <w:r>
        <w:t>2. Indagación Directa con la Administración</w:t>
      </w:r>
    </w:p>
    <w:p w:rsidR="001D0416" w:rsidRDefault="001D0416" w:rsidP="001D0416">
      <w:pPr>
        <w:pStyle w:val="NormalWeb"/>
      </w:pPr>
      <w:r>
        <w:t>El auditor realiza preguntas a la administración para obtener más detalles sobre las proyecciones y evaluar su razonabilidad:</w:t>
      </w:r>
    </w:p>
    <w:p w:rsidR="001D0416" w:rsidRDefault="001D0416" w:rsidP="001D0416">
      <w:pPr>
        <w:pStyle w:val="NormalWeb"/>
        <w:numPr>
          <w:ilvl w:val="0"/>
          <w:numId w:val="4"/>
        </w:numPr>
      </w:pPr>
      <w:r>
        <w:rPr>
          <w:rStyle w:val="Textoennegrita"/>
        </w:rPr>
        <w:t>Preparación de pronósticos de flujo de caja:</w:t>
      </w:r>
      <w:r>
        <w:t xml:space="preserve"> Se pregunta cómo se han elaborado estos pronósticos y si las suposiciones subyacentes (como ventas proyectadas, márgenes de beneficio y costos operativos) son realistas dado el entorno actual. El auditor debe evaluar si las previsiones se basan en datos razonables o en supuestos demasiado optimistas.</w:t>
      </w:r>
    </w:p>
    <w:p w:rsidR="001D0416" w:rsidRDefault="001D0416" w:rsidP="001D0416">
      <w:pPr>
        <w:pStyle w:val="NormalWeb"/>
        <w:numPr>
          <w:ilvl w:val="0"/>
          <w:numId w:val="4"/>
        </w:numPr>
      </w:pPr>
      <w:r>
        <w:rPr>
          <w:rStyle w:val="Textoennegrita"/>
        </w:rPr>
        <w:lastRenderedPageBreak/>
        <w:t>Viabilidad de los planes de reducción de costos y diversificación de ingresos:</w:t>
      </w:r>
      <w:r>
        <w:t xml:space="preserve"> El auditor evalúa si las iniciativas de la administración para reducir costos y diversificar ingresos han tenido éxito o están en proceso. También indaga sobre la probabilidad de que estas iniciativas generen ingresos sostenibles a largo plazo.</w:t>
      </w:r>
    </w:p>
    <w:p w:rsidR="001D0416" w:rsidRDefault="001D0416" w:rsidP="001D0416">
      <w:pPr>
        <w:pStyle w:val="NormalWeb"/>
        <w:numPr>
          <w:ilvl w:val="0"/>
          <w:numId w:val="4"/>
        </w:numPr>
      </w:pPr>
      <w:r>
        <w:rPr>
          <w:rStyle w:val="Textoennegrita"/>
        </w:rPr>
        <w:t>Riesgos identificados por la administración:</w:t>
      </w:r>
      <w:r>
        <w:t xml:space="preserve"> El auditor explora si la administración ha identificado riesgos relevantes, como cambios en el mercado, competencia o factores externos, que podrían afectar la viabilidad de la empresa.</w:t>
      </w:r>
    </w:p>
    <w:p w:rsidR="001D0416" w:rsidRDefault="001D0416" w:rsidP="001D0416">
      <w:pPr>
        <w:pStyle w:val="Ttulo3"/>
      </w:pPr>
      <w:r>
        <w:t>3. Corroboración de la Información</w:t>
      </w:r>
    </w:p>
    <w:p w:rsidR="001D0416" w:rsidRDefault="001D0416" w:rsidP="001D0416">
      <w:pPr>
        <w:pStyle w:val="NormalWeb"/>
      </w:pPr>
      <w:r>
        <w:t>El auditor no puede confiar exclusivamente en las declaraciones de la administración. Debe realizar procedimientos adicionales para corroborar la información proporcionada. Estos pueden incluir:</w:t>
      </w:r>
    </w:p>
    <w:p w:rsidR="001D0416" w:rsidRDefault="001D0416" w:rsidP="001D0416">
      <w:pPr>
        <w:pStyle w:val="NormalWeb"/>
        <w:numPr>
          <w:ilvl w:val="0"/>
          <w:numId w:val="5"/>
        </w:numPr>
      </w:pPr>
      <w:r>
        <w:rPr>
          <w:rStyle w:val="Textoennegrita"/>
        </w:rPr>
        <w:t>Revisión de documentos de respaldo:</w:t>
      </w:r>
      <w:r>
        <w:t xml:space="preserve"> El auditor revisa documentos como contratos de clientes, acuerdos de financiación y registros de inventarios para confirmar los datos presentados por la administración.</w:t>
      </w:r>
    </w:p>
    <w:p w:rsidR="001D0416" w:rsidRDefault="001D0416" w:rsidP="001D0416">
      <w:pPr>
        <w:pStyle w:val="NormalWeb"/>
        <w:numPr>
          <w:ilvl w:val="0"/>
          <w:numId w:val="5"/>
        </w:numPr>
      </w:pPr>
      <w:r>
        <w:rPr>
          <w:rStyle w:val="Textoennegrita"/>
        </w:rPr>
        <w:t>Análisis de pronósticos:</w:t>
      </w:r>
      <w:r>
        <w:t xml:space="preserve"> Se compara la precisión de los pronósticos anteriores con los resultados reales. Si los pronósticos anteriores no fueron precisos, esto podría ser una señal de advertencia sobre la fiabilidad de las nuevas proyecciones.</w:t>
      </w:r>
    </w:p>
    <w:p w:rsidR="001D0416" w:rsidRDefault="001D0416" w:rsidP="001D0416">
      <w:pPr>
        <w:pStyle w:val="NormalWeb"/>
        <w:numPr>
          <w:ilvl w:val="0"/>
          <w:numId w:val="5"/>
        </w:numPr>
      </w:pPr>
      <w:r>
        <w:rPr>
          <w:rStyle w:val="Textoennegrita"/>
        </w:rPr>
        <w:t>Verificación de la liquidez y solvencia:</w:t>
      </w:r>
      <w:r>
        <w:t xml:space="preserve"> El auditor evalúa los </w:t>
      </w:r>
      <w:proofErr w:type="gramStart"/>
      <w:r>
        <w:t>ratios financieros</w:t>
      </w:r>
      <w:proofErr w:type="gramEnd"/>
      <w:r>
        <w:t xml:space="preserve"> clave, como el índice de liquidez, el nivel de deuda y la capacidad de la empresa para generar efectivo suficiente para cumplir con sus obligaciones a corto plazo.</w:t>
      </w:r>
    </w:p>
    <w:p w:rsidR="001D0416" w:rsidRDefault="001D0416" w:rsidP="001D0416">
      <w:pPr>
        <w:pStyle w:val="NormalWeb"/>
        <w:numPr>
          <w:ilvl w:val="0"/>
          <w:numId w:val="5"/>
        </w:numPr>
      </w:pPr>
      <w:r>
        <w:rPr>
          <w:rStyle w:val="Textoennegrita"/>
        </w:rPr>
        <w:t>Revisión de las condiciones de la línea de crédito:</w:t>
      </w:r>
      <w:r>
        <w:t xml:space="preserve"> Se verifica si la renovación de la línea de crédito está sujeta a condiciones adicionales, y si la empresa cumple con los requisitos necesarios para utilizarla efectivamente en caso de necesidad.</w:t>
      </w:r>
    </w:p>
    <w:p w:rsidR="001D0416" w:rsidRDefault="001D0416" w:rsidP="001D0416">
      <w:pPr>
        <w:pStyle w:val="Ttulo3"/>
      </w:pPr>
      <w:r>
        <w:t>4. Evaluación de Hechos y Circunstancias Posteriores</w:t>
      </w:r>
    </w:p>
    <w:p w:rsidR="001D0416" w:rsidRDefault="001D0416" w:rsidP="001D0416">
      <w:pPr>
        <w:pStyle w:val="NormalWeb"/>
      </w:pPr>
      <w:r>
        <w:t>El auditor también debe evaluar los eventos posteriores al cierre del ejercicio financiero que podrían afectar la capacidad de la empresa para continuar en funcionamiento. Esto incluye cambios en las condiciones del mercado, nuevos contratos o pérdidas de clientes importantes, o eventos macroeconómicos que podrían influir en el sector tecnológico.</w:t>
      </w:r>
    </w:p>
    <w:p w:rsidR="001D0416" w:rsidRDefault="001D0416" w:rsidP="001D0416">
      <w:pPr>
        <w:pStyle w:val="Ttulo3"/>
      </w:pPr>
      <w:r>
        <w:t>5. Conclusión del Auditor</w:t>
      </w:r>
    </w:p>
    <w:p w:rsidR="001D0416" w:rsidRDefault="001D0416" w:rsidP="001D0416">
      <w:pPr>
        <w:pStyle w:val="NormalWeb"/>
      </w:pPr>
      <w:r>
        <w:t>Después de recopilar y analizar toda la evidencia, el auditor emite una conclusión sobre si la empresa puede continuar operando bajo el principio de empresa en funcionamiento. Si se determina que existen dudas significativas sobre la capacidad de la empresa para seguir operando, el auditor puede optar por emitir un informe con salvedades, énfasis en la materia, o incluso un informe adverso si las dudas no se resuelven adecuadamente.</w:t>
      </w:r>
    </w:p>
    <w:p w:rsidR="00C041F8" w:rsidRPr="001D0416" w:rsidRDefault="00C041F8" w:rsidP="001D0416"/>
    <w:sectPr w:rsidR="00C041F8" w:rsidRPr="001D04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6A9"/>
    <w:multiLevelType w:val="multilevel"/>
    <w:tmpl w:val="3F1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A2940"/>
    <w:multiLevelType w:val="multilevel"/>
    <w:tmpl w:val="7F6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E3518"/>
    <w:multiLevelType w:val="multilevel"/>
    <w:tmpl w:val="2CD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2C4F"/>
    <w:multiLevelType w:val="multilevel"/>
    <w:tmpl w:val="F92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B11B7"/>
    <w:multiLevelType w:val="multilevel"/>
    <w:tmpl w:val="956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16"/>
    <w:rsid w:val="001D0416"/>
    <w:rsid w:val="0044505B"/>
    <w:rsid w:val="00A93A2B"/>
    <w:rsid w:val="00C04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B1D1"/>
  <w15:chartTrackingRefBased/>
  <w15:docId w15:val="{6696E4DB-0EFA-4970-A373-F2B11B65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D0416"/>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1D0416"/>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6">
    <w:name w:val="heading 6"/>
    <w:basedOn w:val="Normal"/>
    <w:next w:val="Normal"/>
    <w:link w:val="Ttulo6Car"/>
    <w:uiPriority w:val="9"/>
    <w:semiHidden/>
    <w:unhideWhenUsed/>
    <w:qFormat/>
    <w:rsid w:val="001D04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D0416"/>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1D0416"/>
    <w:rPr>
      <w:rFonts w:ascii="Times New Roman" w:eastAsia="Times New Roman" w:hAnsi="Times New Roman" w:cs="Times New Roman"/>
      <w:b/>
      <w:bCs/>
      <w:sz w:val="27"/>
      <w:szCs w:val="27"/>
      <w:lang w:eastAsia="es-GT"/>
    </w:rPr>
  </w:style>
  <w:style w:type="paragraph" w:styleId="NormalWeb">
    <w:name w:val="Normal (Web)"/>
    <w:basedOn w:val="Normal"/>
    <w:uiPriority w:val="99"/>
    <w:semiHidden/>
    <w:unhideWhenUsed/>
    <w:rsid w:val="001D041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1D0416"/>
    <w:rPr>
      <w:b/>
      <w:bCs/>
    </w:rPr>
  </w:style>
  <w:style w:type="character" w:styleId="Hipervnculo">
    <w:name w:val="Hyperlink"/>
    <w:basedOn w:val="Fuentedeprrafopredeter"/>
    <w:uiPriority w:val="99"/>
    <w:semiHidden/>
    <w:unhideWhenUsed/>
    <w:rsid w:val="001D0416"/>
    <w:rPr>
      <w:color w:val="0000FF"/>
      <w:u w:val="single"/>
    </w:rPr>
  </w:style>
  <w:style w:type="character" w:customStyle="1" w:styleId="overflow-hidden">
    <w:name w:val="overflow-hidden"/>
    <w:basedOn w:val="Fuentedeprrafopredeter"/>
    <w:rsid w:val="001D0416"/>
  </w:style>
  <w:style w:type="character" w:customStyle="1" w:styleId="Ttulo6Car">
    <w:name w:val="Título 6 Car"/>
    <w:basedOn w:val="Fuentedeprrafopredeter"/>
    <w:link w:val="Ttulo6"/>
    <w:uiPriority w:val="9"/>
    <w:semiHidden/>
    <w:rsid w:val="001D0416"/>
    <w:rPr>
      <w:rFonts w:asciiTheme="majorHAnsi" w:eastAsiaTheme="majorEastAsia" w:hAnsiTheme="majorHAnsi" w:cstheme="majorBidi"/>
      <w:color w:val="1F4D78" w:themeColor="accent1" w:themeShade="7F"/>
    </w:rPr>
  </w:style>
  <w:style w:type="paragraph" w:styleId="z-Principiodelformulario">
    <w:name w:val="HTML Top of Form"/>
    <w:basedOn w:val="Normal"/>
    <w:next w:val="Normal"/>
    <w:link w:val="z-PrincipiodelformularioCar"/>
    <w:hidden/>
    <w:uiPriority w:val="99"/>
    <w:semiHidden/>
    <w:unhideWhenUsed/>
    <w:rsid w:val="001D0416"/>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1D0416"/>
    <w:rPr>
      <w:rFonts w:ascii="Arial" w:eastAsia="Times New Roman" w:hAnsi="Arial" w:cs="Arial"/>
      <w:vanish/>
      <w:sz w:val="16"/>
      <w:szCs w:val="16"/>
      <w:lang w:eastAsia="es-GT"/>
    </w:rPr>
  </w:style>
  <w:style w:type="paragraph" w:customStyle="1" w:styleId="placeholder">
    <w:name w:val="placeholder"/>
    <w:basedOn w:val="Normal"/>
    <w:rsid w:val="001D0416"/>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Finaldelformulario">
    <w:name w:val="HTML Bottom of Form"/>
    <w:basedOn w:val="Normal"/>
    <w:next w:val="Normal"/>
    <w:link w:val="z-FinaldelformularioCar"/>
    <w:hidden/>
    <w:uiPriority w:val="99"/>
    <w:semiHidden/>
    <w:unhideWhenUsed/>
    <w:rsid w:val="001D0416"/>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1D0416"/>
    <w:rPr>
      <w:rFonts w:ascii="Arial" w:eastAsia="Times New Roman" w:hAnsi="Arial" w:cs="Arial"/>
      <w:vanish/>
      <w:sz w:val="16"/>
      <w:szCs w:val="1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845659">
      <w:bodyDiv w:val="1"/>
      <w:marLeft w:val="0"/>
      <w:marRight w:val="0"/>
      <w:marTop w:val="0"/>
      <w:marBottom w:val="0"/>
      <w:divBdr>
        <w:top w:val="none" w:sz="0" w:space="0" w:color="auto"/>
        <w:left w:val="none" w:sz="0" w:space="0" w:color="auto"/>
        <w:bottom w:val="none" w:sz="0" w:space="0" w:color="auto"/>
        <w:right w:val="none" w:sz="0" w:space="0" w:color="auto"/>
      </w:divBdr>
      <w:divsChild>
        <w:div w:id="329868902">
          <w:marLeft w:val="0"/>
          <w:marRight w:val="0"/>
          <w:marTop w:val="0"/>
          <w:marBottom w:val="0"/>
          <w:divBdr>
            <w:top w:val="none" w:sz="0" w:space="0" w:color="auto"/>
            <w:left w:val="none" w:sz="0" w:space="0" w:color="auto"/>
            <w:bottom w:val="none" w:sz="0" w:space="0" w:color="auto"/>
            <w:right w:val="none" w:sz="0" w:space="0" w:color="auto"/>
          </w:divBdr>
          <w:divsChild>
            <w:div w:id="930164700">
              <w:marLeft w:val="0"/>
              <w:marRight w:val="0"/>
              <w:marTop w:val="0"/>
              <w:marBottom w:val="0"/>
              <w:divBdr>
                <w:top w:val="none" w:sz="0" w:space="0" w:color="auto"/>
                <w:left w:val="none" w:sz="0" w:space="0" w:color="auto"/>
                <w:bottom w:val="none" w:sz="0" w:space="0" w:color="auto"/>
                <w:right w:val="none" w:sz="0" w:space="0" w:color="auto"/>
              </w:divBdr>
              <w:divsChild>
                <w:div w:id="420223556">
                  <w:marLeft w:val="0"/>
                  <w:marRight w:val="0"/>
                  <w:marTop w:val="0"/>
                  <w:marBottom w:val="0"/>
                  <w:divBdr>
                    <w:top w:val="none" w:sz="0" w:space="0" w:color="auto"/>
                    <w:left w:val="none" w:sz="0" w:space="0" w:color="auto"/>
                    <w:bottom w:val="none" w:sz="0" w:space="0" w:color="auto"/>
                    <w:right w:val="none" w:sz="0" w:space="0" w:color="auto"/>
                  </w:divBdr>
                  <w:divsChild>
                    <w:div w:id="1120418747">
                      <w:marLeft w:val="0"/>
                      <w:marRight w:val="0"/>
                      <w:marTop w:val="0"/>
                      <w:marBottom w:val="0"/>
                      <w:divBdr>
                        <w:top w:val="none" w:sz="0" w:space="0" w:color="auto"/>
                        <w:left w:val="none" w:sz="0" w:space="0" w:color="auto"/>
                        <w:bottom w:val="none" w:sz="0" w:space="0" w:color="auto"/>
                        <w:right w:val="none" w:sz="0" w:space="0" w:color="auto"/>
                      </w:divBdr>
                      <w:divsChild>
                        <w:div w:id="1390617194">
                          <w:marLeft w:val="0"/>
                          <w:marRight w:val="0"/>
                          <w:marTop w:val="0"/>
                          <w:marBottom w:val="0"/>
                          <w:divBdr>
                            <w:top w:val="none" w:sz="0" w:space="0" w:color="auto"/>
                            <w:left w:val="none" w:sz="0" w:space="0" w:color="auto"/>
                            <w:bottom w:val="none" w:sz="0" w:space="0" w:color="auto"/>
                            <w:right w:val="none" w:sz="0" w:space="0" w:color="auto"/>
                          </w:divBdr>
                          <w:divsChild>
                            <w:div w:id="1732078843">
                              <w:marLeft w:val="0"/>
                              <w:marRight w:val="0"/>
                              <w:marTop w:val="0"/>
                              <w:marBottom w:val="0"/>
                              <w:divBdr>
                                <w:top w:val="none" w:sz="0" w:space="0" w:color="auto"/>
                                <w:left w:val="none" w:sz="0" w:space="0" w:color="auto"/>
                                <w:bottom w:val="none" w:sz="0" w:space="0" w:color="auto"/>
                                <w:right w:val="none" w:sz="0" w:space="0" w:color="auto"/>
                              </w:divBdr>
                              <w:divsChild>
                                <w:div w:id="461077438">
                                  <w:marLeft w:val="0"/>
                                  <w:marRight w:val="0"/>
                                  <w:marTop w:val="0"/>
                                  <w:marBottom w:val="0"/>
                                  <w:divBdr>
                                    <w:top w:val="none" w:sz="0" w:space="0" w:color="auto"/>
                                    <w:left w:val="none" w:sz="0" w:space="0" w:color="auto"/>
                                    <w:bottom w:val="none" w:sz="0" w:space="0" w:color="auto"/>
                                    <w:right w:val="none" w:sz="0" w:space="0" w:color="auto"/>
                                  </w:divBdr>
                                  <w:divsChild>
                                    <w:div w:id="2012875447">
                                      <w:marLeft w:val="0"/>
                                      <w:marRight w:val="0"/>
                                      <w:marTop w:val="0"/>
                                      <w:marBottom w:val="0"/>
                                      <w:divBdr>
                                        <w:top w:val="none" w:sz="0" w:space="0" w:color="auto"/>
                                        <w:left w:val="none" w:sz="0" w:space="0" w:color="auto"/>
                                        <w:bottom w:val="none" w:sz="0" w:space="0" w:color="auto"/>
                                        <w:right w:val="none" w:sz="0" w:space="0" w:color="auto"/>
                                      </w:divBdr>
                                      <w:divsChild>
                                        <w:div w:id="1611620525">
                                          <w:marLeft w:val="0"/>
                                          <w:marRight w:val="0"/>
                                          <w:marTop w:val="0"/>
                                          <w:marBottom w:val="0"/>
                                          <w:divBdr>
                                            <w:top w:val="none" w:sz="0" w:space="0" w:color="auto"/>
                                            <w:left w:val="none" w:sz="0" w:space="0" w:color="auto"/>
                                            <w:bottom w:val="none" w:sz="0" w:space="0" w:color="auto"/>
                                            <w:right w:val="none" w:sz="0" w:space="0" w:color="auto"/>
                                          </w:divBdr>
                                          <w:divsChild>
                                            <w:div w:id="641689333">
                                              <w:marLeft w:val="0"/>
                                              <w:marRight w:val="0"/>
                                              <w:marTop w:val="0"/>
                                              <w:marBottom w:val="0"/>
                                              <w:divBdr>
                                                <w:top w:val="none" w:sz="0" w:space="0" w:color="auto"/>
                                                <w:left w:val="none" w:sz="0" w:space="0" w:color="auto"/>
                                                <w:bottom w:val="none" w:sz="0" w:space="0" w:color="auto"/>
                                                <w:right w:val="none" w:sz="0" w:space="0" w:color="auto"/>
                                              </w:divBdr>
                                              <w:divsChild>
                                                <w:div w:id="665667817">
                                                  <w:marLeft w:val="0"/>
                                                  <w:marRight w:val="0"/>
                                                  <w:marTop w:val="0"/>
                                                  <w:marBottom w:val="0"/>
                                                  <w:divBdr>
                                                    <w:top w:val="none" w:sz="0" w:space="0" w:color="auto"/>
                                                    <w:left w:val="none" w:sz="0" w:space="0" w:color="auto"/>
                                                    <w:bottom w:val="none" w:sz="0" w:space="0" w:color="auto"/>
                                                    <w:right w:val="none" w:sz="0" w:space="0" w:color="auto"/>
                                                  </w:divBdr>
                                                  <w:divsChild>
                                                    <w:div w:id="1740712991">
                                                      <w:marLeft w:val="0"/>
                                                      <w:marRight w:val="0"/>
                                                      <w:marTop w:val="0"/>
                                                      <w:marBottom w:val="0"/>
                                                      <w:divBdr>
                                                        <w:top w:val="none" w:sz="0" w:space="0" w:color="auto"/>
                                                        <w:left w:val="none" w:sz="0" w:space="0" w:color="auto"/>
                                                        <w:bottom w:val="none" w:sz="0" w:space="0" w:color="auto"/>
                                                        <w:right w:val="none" w:sz="0" w:space="0" w:color="auto"/>
                                                      </w:divBdr>
                                                      <w:divsChild>
                                                        <w:div w:id="2045130044">
                                                          <w:marLeft w:val="0"/>
                                                          <w:marRight w:val="0"/>
                                                          <w:marTop w:val="0"/>
                                                          <w:marBottom w:val="0"/>
                                                          <w:divBdr>
                                                            <w:top w:val="none" w:sz="0" w:space="0" w:color="auto"/>
                                                            <w:left w:val="none" w:sz="0" w:space="0" w:color="auto"/>
                                                            <w:bottom w:val="none" w:sz="0" w:space="0" w:color="auto"/>
                                                            <w:right w:val="none" w:sz="0" w:space="0" w:color="auto"/>
                                                          </w:divBdr>
                                                          <w:divsChild>
                                                            <w:div w:id="125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839198">
                              <w:marLeft w:val="0"/>
                              <w:marRight w:val="0"/>
                              <w:marTop w:val="0"/>
                              <w:marBottom w:val="0"/>
                              <w:divBdr>
                                <w:top w:val="none" w:sz="0" w:space="0" w:color="auto"/>
                                <w:left w:val="none" w:sz="0" w:space="0" w:color="auto"/>
                                <w:bottom w:val="none" w:sz="0" w:space="0" w:color="auto"/>
                                <w:right w:val="none" w:sz="0" w:space="0" w:color="auto"/>
                              </w:divBdr>
                              <w:divsChild>
                                <w:div w:id="60639175">
                                  <w:marLeft w:val="0"/>
                                  <w:marRight w:val="0"/>
                                  <w:marTop w:val="0"/>
                                  <w:marBottom w:val="0"/>
                                  <w:divBdr>
                                    <w:top w:val="none" w:sz="0" w:space="0" w:color="auto"/>
                                    <w:left w:val="none" w:sz="0" w:space="0" w:color="auto"/>
                                    <w:bottom w:val="none" w:sz="0" w:space="0" w:color="auto"/>
                                    <w:right w:val="none" w:sz="0" w:space="0" w:color="auto"/>
                                  </w:divBdr>
                                  <w:divsChild>
                                    <w:div w:id="971060775">
                                      <w:marLeft w:val="0"/>
                                      <w:marRight w:val="0"/>
                                      <w:marTop w:val="0"/>
                                      <w:marBottom w:val="0"/>
                                      <w:divBdr>
                                        <w:top w:val="none" w:sz="0" w:space="0" w:color="auto"/>
                                        <w:left w:val="none" w:sz="0" w:space="0" w:color="auto"/>
                                        <w:bottom w:val="none" w:sz="0" w:space="0" w:color="auto"/>
                                        <w:right w:val="none" w:sz="0" w:space="0" w:color="auto"/>
                                      </w:divBdr>
                                      <w:divsChild>
                                        <w:div w:id="10451438">
                                          <w:marLeft w:val="0"/>
                                          <w:marRight w:val="0"/>
                                          <w:marTop w:val="0"/>
                                          <w:marBottom w:val="0"/>
                                          <w:divBdr>
                                            <w:top w:val="none" w:sz="0" w:space="0" w:color="auto"/>
                                            <w:left w:val="none" w:sz="0" w:space="0" w:color="auto"/>
                                            <w:bottom w:val="none" w:sz="0" w:space="0" w:color="auto"/>
                                            <w:right w:val="none" w:sz="0" w:space="0" w:color="auto"/>
                                          </w:divBdr>
                                          <w:divsChild>
                                            <w:div w:id="1244682239">
                                              <w:marLeft w:val="0"/>
                                              <w:marRight w:val="0"/>
                                              <w:marTop w:val="0"/>
                                              <w:marBottom w:val="0"/>
                                              <w:divBdr>
                                                <w:top w:val="none" w:sz="0" w:space="0" w:color="auto"/>
                                                <w:left w:val="none" w:sz="0" w:space="0" w:color="auto"/>
                                                <w:bottom w:val="none" w:sz="0" w:space="0" w:color="auto"/>
                                                <w:right w:val="none" w:sz="0" w:space="0" w:color="auto"/>
                                              </w:divBdr>
                                              <w:divsChild>
                                                <w:div w:id="967005675">
                                                  <w:marLeft w:val="0"/>
                                                  <w:marRight w:val="0"/>
                                                  <w:marTop w:val="0"/>
                                                  <w:marBottom w:val="0"/>
                                                  <w:divBdr>
                                                    <w:top w:val="none" w:sz="0" w:space="0" w:color="auto"/>
                                                    <w:left w:val="none" w:sz="0" w:space="0" w:color="auto"/>
                                                    <w:bottom w:val="none" w:sz="0" w:space="0" w:color="auto"/>
                                                    <w:right w:val="none" w:sz="0" w:space="0" w:color="auto"/>
                                                  </w:divBdr>
                                                  <w:divsChild>
                                                    <w:div w:id="1851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33880">
                                      <w:marLeft w:val="0"/>
                                      <w:marRight w:val="0"/>
                                      <w:marTop w:val="0"/>
                                      <w:marBottom w:val="0"/>
                                      <w:divBdr>
                                        <w:top w:val="none" w:sz="0" w:space="0" w:color="auto"/>
                                        <w:left w:val="none" w:sz="0" w:space="0" w:color="auto"/>
                                        <w:bottom w:val="none" w:sz="0" w:space="0" w:color="auto"/>
                                        <w:right w:val="none" w:sz="0" w:space="0" w:color="auto"/>
                                      </w:divBdr>
                                      <w:divsChild>
                                        <w:div w:id="1504005258">
                                          <w:marLeft w:val="0"/>
                                          <w:marRight w:val="0"/>
                                          <w:marTop w:val="0"/>
                                          <w:marBottom w:val="0"/>
                                          <w:divBdr>
                                            <w:top w:val="none" w:sz="0" w:space="0" w:color="auto"/>
                                            <w:left w:val="none" w:sz="0" w:space="0" w:color="auto"/>
                                            <w:bottom w:val="none" w:sz="0" w:space="0" w:color="auto"/>
                                            <w:right w:val="none" w:sz="0" w:space="0" w:color="auto"/>
                                          </w:divBdr>
                                          <w:divsChild>
                                            <w:div w:id="1784108796">
                                              <w:marLeft w:val="0"/>
                                              <w:marRight w:val="0"/>
                                              <w:marTop w:val="0"/>
                                              <w:marBottom w:val="0"/>
                                              <w:divBdr>
                                                <w:top w:val="none" w:sz="0" w:space="0" w:color="auto"/>
                                                <w:left w:val="none" w:sz="0" w:space="0" w:color="auto"/>
                                                <w:bottom w:val="none" w:sz="0" w:space="0" w:color="auto"/>
                                                <w:right w:val="none" w:sz="0" w:space="0" w:color="auto"/>
                                              </w:divBdr>
                                              <w:divsChild>
                                                <w:div w:id="1266229450">
                                                  <w:marLeft w:val="0"/>
                                                  <w:marRight w:val="0"/>
                                                  <w:marTop w:val="0"/>
                                                  <w:marBottom w:val="0"/>
                                                  <w:divBdr>
                                                    <w:top w:val="none" w:sz="0" w:space="0" w:color="auto"/>
                                                    <w:left w:val="none" w:sz="0" w:space="0" w:color="auto"/>
                                                    <w:bottom w:val="none" w:sz="0" w:space="0" w:color="auto"/>
                                                    <w:right w:val="none" w:sz="0" w:space="0" w:color="auto"/>
                                                  </w:divBdr>
                                                  <w:divsChild>
                                                    <w:div w:id="1916940156">
                                                      <w:marLeft w:val="0"/>
                                                      <w:marRight w:val="0"/>
                                                      <w:marTop w:val="0"/>
                                                      <w:marBottom w:val="0"/>
                                                      <w:divBdr>
                                                        <w:top w:val="none" w:sz="0" w:space="0" w:color="auto"/>
                                                        <w:left w:val="none" w:sz="0" w:space="0" w:color="auto"/>
                                                        <w:bottom w:val="none" w:sz="0" w:space="0" w:color="auto"/>
                                                        <w:right w:val="none" w:sz="0" w:space="0" w:color="auto"/>
                                                      </w:divBdr>
                                                      <w:divsChild>
                                                        <w:div w:id="633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579">
                                              <w:marLeft w:val="0"/>
                                              <w:marRight w:val="0"/>
                                              <w:marTop w:val="0"/>
                                              <w:marBottom w:val="0"/>
                                              <w:divBdr>
                                                <w:top w:val="none" w:sz="0" w:space="0" w:color="auto"/>
                                                <w:left w:val="none" w:sz="0" w:space="0" w:color="auto"/>
                                                <w:bottom w:val="none" w:sz="0" w:space="0" w:color="auto"/>
                                                <w:right w:val="none" w:sz="0" w:space="0" w:color="auto"/>
                                              </w:divBdr>
                                              <w:divsChild>
                                                <w:div w:id="982392774">
                                                  <w:marLeft w:val="0"/>
                                                  <w:marRight w:val="0"/>
                                                  <w:marTop w:val="0"/>
                                                  <w:marBottom w:val="0"/>
                                                  <w:divBdr>
                                                    <w:top w:val="none" w:sz="0" w:space="0" w:color="auto"/>
                                                    <w:left w:val="none" w:sz="0" w:space="0" w:color="auto"/>
                                                    <w:bottom w:val="none" w:sz="0" w:space="0" w:color="auto"/>
                                                    <w:right w:val="none" w:sz="0" w:space="0" w:color="auto"/>
                                                  </w:divBdr>
                                                  <w:divsChild>
                                                    <w:div w:id="1813205786">
                                                      <w:marLeft w:val="0"/>
                                                      <w:marRight w:val="0"/>
                                                      <w:marTop w:val="0"/>
                                                      <w:marBottom w:val="0"/>
                                                      <w:divBdr>
                                                        <w:top w:val="none" w:sz="0" w:space="0" w:color="auto"/>
                                                        <w:left w:val="none" w:sz="0" w:space="0" w:color="auto"/>
                                                        <w:bottom w:val="none" w:sz="0" w:space="0" w:color="auto"/>
                                                        <w:right w:val="none" w:sz="0" w:space="0" w:color="auto"/>
                                                      </w:divBdr>
                                                      <w:divsChild>
                                                        <w:div w:id="7487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770">
                                              <w:marLeft w:val="0"/>
                                              <w:marRight w:val="0"/>
                                              <w:marTop w:val="0"/>
                                              <w:marBottom w:val="0"/>
                                              <w:divBdr>
                                                <w:top w:val="none" w:sz="0" w:space="0" w:color="auto"/>
                                                <w:left w:val="none" w:sz="0" w:space="0" w:color="auto"/>
                                                <w:bottom w:val="none" w:sz="0" w:space="0" w:color="auto"/>
                                                <w:right w:val="none" w:sz="0" w:space="0" w:color="auto"/>
                                              </w:divBdr>
                                              <w:divsChild>
                                                <w:div w:id="1108813390">
                                                  <w:marLeft w:val="0"/>
                                                  <w:marRight w:val="0"/>
                                                  <w:marTop w:val="0"/>
                                                  <w:marBottom w:val="0"/>
                                                  <w:divBdr>
                                                    <w:top w:val="none" w:sz="0" w:space="0" w:color="auto"/>
                                                    <w:left w:val="none" w:sz="0" w:space="0" w:color="auto"/>
                                                    <w:bottom w:val="none" w:sz="0" w:space="0" w:color="auto"/>
                                                    <w:right w:val="none" w:sz="0" w:space="0" w:color="auto"/>
                                                  </w:divBdr>
                                                  <w:divsChild>
                                                    <w:div w:id="1085414991">
                                                      <w:marLeft w:val="0"/>
                                                      <w:marRight w:val="0"/>
                                                      <w:marTop w:val="0"/>
                                                      <w:marBottom w:val="0"/>
                                                      <w:divBdr>
                                                        <w:top w:val="none" w:sz="0" w:space="0" w:color="auto"/>
                                                        <w:left w:val="none" w:sz="0" w:space="0" w:color="auto"/>
                                                        <w:bottom w:val="none" w:sz="0" w:space="0" w:color="auto"/>
                                                        <w:right w:val="none" w:sz="0" w:space="0" w:color="auto"/>
                                                      </w:divBdr>
                                                      <w:divsChild>
                                                        <w:div w:id="975063657">
                                                          <w:marLeft w:val="0"/>
                                                          <w:marRight w:val="0"/>
                                                          <w:marTop w:val="0"/>
                                                          <w:marBottom w:val="0"/>
                                                          <w:divBdr>
                                                            <w:top w:val="none" w:sz="0" w:space="0" w:color="auto"/>
                                                            <w:left w:val="none" w:sz="0" w:space="0" w:color="auto"/>
                                                            <w:bottom w:val="none" w:sz="0" w:space="0" w:color="auto"/>
                                                            <w:right w:val="none" w:sz="0" w:space="0" w:color="auto"/>
                                                          </w:divBdr>
                                                          <w:divsChild>
                                                            <w:div w:id="361125835">
                                                              <w:marLeft w:val="0"/>
                                                              <w:marRight w:val="0"/>
                                                              <w:marTop w:val="0"/>
                                                              <w:marBottom w:val="0"/>
                                                              <w:divBdr>
                                                                <w:top w:val="none" w:sz="0" w:space="0" w:color="auto"/>
                                                                <w:left w:val="none" w:sz="0" w:space="0" w:color="auto"/>
                                                                <w:bottom w:val="none" w:sz="0" w:space="0" w:color="auto"/>
                                                                <w:right w:val="none" w:sz="0" w:space="0" w:color="auto"/>
                                                              </w:divBdr>
                                                              <w:divsChild>
                                                                <w:div w:id="821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0913626">
          <w:marLeft w:val="0"/>
          <w:marRight w:val="0"/>
          <w:marTop w:val="0"/>
          <w:marBottom w:val="0"/>
          <w:divBdr>
            <w:top w:val="none" w:sz="0" w:space="0" w:color="auto"/>
            <w:left w:val="none" w:sz="0" w:space="0" w:color="auto"/>
            <w:bottom w:val="none" w:sz="0" w:space="0" w:color="auto"/>
            <w:right w:val="none" w:sz="0" w:space="0" w:color="auto"/>
          </w:divBdr>
          <w:divsChild>
            <w:div w:id="2097164446">
              <w:marLeft w:val="0"/>
              <w:marRight w:val="0"/>
              <w:marTop w:val="0"/>
              <w:marBottom w:val="0"/>
              <w:divBdr>
                <w:top w:val="none" w:sz="0" w:space="0" w:color="auto"/>
                <w:left w:val="none" w:sz="0" w:space="0" w:color="auto"/>
                <w:bottom w:val="none" w:sz="0" w:space="0" w:color="auto"/>
                <w:right w:val="none" w:sz="0" w:space="0" w:color="auto"/>
              </w:divBdr>
              <w:divsChild>
                <w:div w:id="294070509">
                  <w:marLeft w:val="0"/>
                  <w:marRight w:val="0"/>
                  <w:marTop w:val="0"/>
                  <w:marBottom w:val="0"/>
                  <w:divBdr>
                    <w:top w:val="none" w:sz="0" w:space="0" w:color="auto"/>
                    <w:left w:val="none" w:sz="0" w:space="0" w:color="auto"/>
                    <w:bottom w:val="none" w:sz="0" w:space="0" w:color="auto"/>
                    <w:right w:val="none" w:sz="0" w:space="0" w:color="auto"/>
                  </w:divBdr>
                  <w:divsChild>
                    <w:div w:id="2076270292">
                      <w:marLeft w:val="0"/>
                      <w:marRight w:val="0"/>
                      <w:marTop w:val="0"/>
                      <w:marBottom w:val="0"/>
                      <w:divBdr>
                        <w:top w:val="none" w:sz="0" w:space="0" w:color="auto"/>
                        <w:left w:val="none" w:sz="0" w:space="0" w:color="auto"/>
                        <w:bottom w:val="none" w:sz="0" w:space="0" w:color="auto"/>
                        <w:right w:val="none" w:sz="0" w:space="0" w:color="auto"/>
                      </w:divBdr>
                      <w:divsChild>
                        <w:div w:id="1140265214">
                          <w:marLeft w:val="0"/>
                          <w:marRight w:val="0"/>
                          <w:marTop w:val="0"/>
                          <w:marBottom w:val="0"/>
                          <w:divBdr>
                            <w:top w:val="none" w:sz="0" w:space="0" w:color="auto"/>
                            <w:left w:val="none" w:sz="0" w:space="0" w:color="auto"/>
                            <w:bottom w:val="none" w:sz="0" w:space="0" w:color="auto"/>
                            <w:right w:val="none" w:sz="0" w:space="0" w:color="auto"/>
                          </w:divBdr>
                          <w:divsChild>
                            <w:div w:id="1765615333">
                              <w:marLeft w:val="0"/>
                              <w:marRight w:val="0"/>
                              <w:marTop w:val="0"/>
                              <w:marBottom w:val="0"/>
                              <w:divBdr>
                                <w:top w:val="none" w:sz="0" w:space="0" w:color="auto"/>
                                <w:left w:val="none" w:sz="0" w:space="0" w:color="auto"/>
                                <w:bottom w:val="none" w:sz="0" w:space="0" w:color="auto"/>
                                <w:right w:val="none" w:sz="0" w:space="0" w:color="auto"/>
                              </w:divBdr>
                              <w:divsChild>
                                <w:div w:id="1121874321">
                                  <w:marLeft w:val="0"/>
                                  <w:marRight w:val="0"/>
                                  <w:marTop w:val="0"/>
                                  <w:marBottom w:val="0"/>
                                  <w:divBdr>
                                    <w:top w:val="none" w:sz="0" w:space="0" w:color="auto"/>
                                    <w:left w:val="none" w:sz="0" w:space="0" w:color="auto"/>
                                    <w:bottom w:val="none" w:sz="0" w:space="0" w:color="auto"/>
                                    <w:right w:val="none" w:sz="0" w:space="0" w:color="auto"/>
                                  </w:divBdr>
                                  <w:divsChild>
                                    <w:div w:id="684476236">
                                      <w:marLeft w:val="0"/>
                                      <w:marRight w:val="0"/>
                                      <w:marTop w:val="0"/>
                                      <w:marBottom w:val="0"/>
                                      <w:divBdr>
                                        <w:top w:val="none" w:sz="0" w:space="0" w:color="auto"/>
                                        <w:left w:val="none" w:sz="0" w:space="0" w:color="auto"/>
                                        <w:bottom w:val="none" w:sz="0" w:space="0" w:color="auto"/>
                                        <w:right w:val="none" w:sz="0" w:space="0" w:color="auto"/>
                                      </w:divBdr>
                                      <w:divsChild>
                                        <w:div w:id="1224873947">
                                          <w:marLeft w:val="0"/>
                                          <w:marRight w:val="0"/>
                                          <w:marTop w:val="0"/>
                                          <w:marBottom w:val="0"/>
                                          <w:divBdr>
                                            <w:top w:val="none" w:sz="0" w:space="0" w:color="auto"/>
                                            <w:left w:val="none" w:sz="0" w:space="0" w:color="auto"/>
                                            <w:bottom w:val="none" w:sz="0" w:space="0" w:color="auto"/>
                                            <w:right w:val="none" w:sz="0" w:space="0" w:color="auto"/>
                                          </w:divBdr>
                                          <w:divsChild>
                                            <w:div w:id="906183730">
                                              <w:marLeft w:val="0"/>
                                              <w:marRight w:val="0"/>
                                              <w:marTop w:val="0"/>
                                              <w:marBottom w:val="0"/>
                                              <w:divBdr>
                                                <w:top w:val="none" w:sz="0" w:space="0" w:color="auto"/>
                                                <w:left w:val="none" w:sz="0" w:space="0" w:color="auto"/>
                                                <w:bottom w:val="none" w:sz="0" w:space="0" w:color="auto"/>
                                                <w:right w:val="none" w:sz="0" w:space="0" w:color="auto"/>
                                              </w:divBdr>
                                              <w:divsChild>
                                                <w:div w:id="211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385482">
                  <w:marLeft w:val="0"/>
                  <w:marRight w:val="0"/>
                  <w:marTop w:val="0"/>
                  <w:marBottom w:val="0"/>
                  <w:divBdr>
                    <w:top w:val="none" w:sz="0" w:space="0" w:color="auto"/>
                    <w:left w:val="none" w:sz="0" w:space="0" w:color="auto"/>
                    <w:bottom w:val="none" w:sz="0" w:space="0" w:color="auto"/>
                    <w:right w:val="none" w:sz="0" w:space="0" w:color="auto"/>
                  </w:divBdr>
                  <w:divsChild>
                    <w:div w:id="1416434821">
                      <w:marLeft w:val="0"/>
                      <w:marRight w:val="0"/>
                      <w:marTop w:val="0"/>
                      <w:marBottom w:val="0"/>
                      <w:divBdr>
                        <w:top w:val="none" w:sz="0" w:space="0" w:color="auto"/>
                        <w:left w:val="none" w:sz="0" w:space="0" w:color="auto"/>
                        <w:bottom w:val="none" w:sz="0" w:space="0" w:color="auto"/>
                        <w:right w:val="none" w:sz="0" w:space="0" w:color="auto"/>
                      </w:divBdr>
                      <w:divsChild>
                        <w:div w:id="5541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9118">
      <w:bodyDiv w:val="1"/>
      <w:marLeft w:val="0"/>
      <w:marRight w:val="0"/>
      <w:marTop w:val="0"/>
      <w:marBottom w:val="0"/>
      <w:divBdr>
        <w:top w:val="none" w:sz="0" w:space="0" w:color="auto"/>
        <w:left w:val="none" w:sz="0" w:space="0" w:color="auto"/>
        <w:bottom w:val="none" w:sz="0" w:space="0" w:color="auto"/>
        <w:right w:val="none" w:sz="0" w:space="0" w:color="auto"/>
      </w:divBdr>
      <w:divsChild>
        <w:div w:id="897515637">
          <w:marLeft w:val="0"/>
          <w:marRight w:val="0"/>
          <w:marTop w:val="0"/>
          <w:marBottom w:val="0"/>
          <w:divBdr>
            <w:top w:val="none" w:sz="0" w:space="0" w:color="auto"/>
            <w:left w:val="none" w:sz="0" w:space="0" w:color="auto"/>
            <w:bottom w:val="none" w:sz="0" w:space="0" w:color="auto"/>
            <w:right w:val="none" w:sz="0" w:space="0" w:color="auto"/>
          </w:divBdr>
          <w:divsChild>
            <w:div w:id="545801556">
              <w:marLeft w:val="0"/>
              <w:marRight w:val="0"/>
              <w:marTop w:val="0"/>
              <w:marBottom w:val="0"/>
              <w:divBdr>
                <w:top w:val="none" w:sz="0" w:space="0" w:color="auto"/>
                <w:left w:val="none" w:sz="0" w:space="0" w:color="auto"/>
                <w:bottom w:val="none" w:sz="0" w:space="0" w:color="auto"/>
                <w:right w:val="none" w:sz="0" w:space="0" w:color="auto"/>
              </w:divBdr>
              <w:divsChild>
                <w:div w:id="2078627910">
                  <w:marLeft w:val="0"/>
                  <w:marRight w:val="0"/>
                  <w:marTop w:val="0"/>
                  <w:marBottom w:val="0"/>
                  <w:divBdr>
                    <w:top w:val="none" w:sz="0" w:space="0" w:color="auto"/>
                    <w:left w:val="none" w:sz="0" w:space="0" w:color="auto"/>
                    <w:bottom w:val="none" w:sz="0" w:space="0" w:color="auto"/>
                    <w:right w:val="none" w:sz="0" w:space="0" w:color="auto"/>
                  </w:divBdr>
                  <w:divsChild>
                    <w:div w:id="199712431">
                      <w:marLeft w:val="0"/>
                      <w:marRight w:val="0"/>
                      <w:marTop w:val="0"/>
                      <w:marBottom w:val="0"/>
                      <w:divBdr>
                        <w:top w:val="none" w:sz="0" w:space="0" w:color="auto"/>
                        <w:left w:val="none" w:sz="0" w:space="0" w:color="auto"/>
                        <w:bottom w:val="none" w:sz="0" w:space="0" w:color="auto"/>
                        <w:right w:val="none" w:sz="0" w:space="0" w:color="auto"/>
                      </w:divBdr>
                      <w:divsChild>
                        <w:div w:id="1452019246">
                          <w:marLeft w:val="0"/>
                          <w:marRight w:val="0"/>
                          <w:marTop w:val="0"/>
                          <w:marBottom w:val="0"/>
                          <w:divBdr>
                            <w:top w:val="none" w:sz="0" w:space="0" w:color="auto"/>
                            <w:left w:val="none" w:sz="0" w:space="0" w:color="auto"/>
                            <w:bottom w:val="none" w:sz="0" w:space="0" w:color="auto"/>
                            <w:right w:val="none" w:sz="0" w:space="0" w:color="auto"/>
                          </w:divBdr>
                          <w:divsChild>
                            <w:div w:id="607737300">
                              <w:marLeft w:val="0"/>
                              <w:marRight w:val="0"/>
                              <w:marTop w:val="0"/>
                              <w:marBottom w:val="0"/>
                              <w:divBdr>
                                <w:top w:val="none" w:sz="0" w:space="0" w:color="auto"/>
                                <w:left w:val="none" w:sz="0" w:space="0" w:color="auto"/>
                                <w:bottom w:val="none" w:sz="0" w:space="0" w:color="auto"/>
                                <w:right w:val="none" w:sz="0" w:space="0" w:color="auto"/>
                              </w:divBdr>
                              <w:divsChild>
                                <w:div w:id="1791902042">
                                  <w:marLeft w:val="0"/>
                                  <w:marRight w:val="0"/>
                                  <w:marTop w:val="0"/>
                                  <w:marBottom w:val="0"/>
                                  <w:divBdr>
                                    <w:top w:val="none" w:sz="0" w:space="0" w:color="auto"/>
                                    <w:left w:val="none" w:sz="0" w:space="0" w:color="auto"/>
                                    <w:bottom w:val="none" w:sz="0" w:space="0" w:color="auto"/>
                                    <w:right w:val="none" w:sz="0" w:space="0" w:color="auto"/>
                                  </w:divBdr>
                                  <w:divsChild>
                                    <w:div w:id="1440680900">
                                      <w:marLeft w:val="0"/>
                                      <w:marRight w:val="0"/>
                                      <w:marTop w:val="0"/>
                                      <w:marBottom w:val="0"/>
                                      <w:divBdr>
                                        <w:top w:val="none" w:sz="0" w:space="0" w:color="auto"/>
                                        <w:left w:val="none" w:sz="0" w:space="0" w:color="auto"/>
                                        <w:bottom w:val="none" w:sz="0" w:space="0" w:color="auto"/>
                                        <w:right w:val="none" w:sz="0" w:space="0" w:color="auto"/>
                                      </w:divBdr>
                                      <w:divsChild>
                                        <w:div w:id="1257010773">
                                          <w:marLeft w:val="0"/>
                                          <w:marRight w:val="0"/>
                                          <w:marTop w:val="0"/>
                                          <w:marBottom w:val="0"/>
                                          <w:divBdr>
                                            <w:top w:val="none" w:sz="0" w:space="0" w:color="auto"/>
                                            <w:left w:val="none" w:sz="0" w:space="0" w:color="auto"/>
                                            <w:bottom w:val="none" w:sz="0" w:space="0" w:color="auto"/>
                                            <w:right w:val="none" w:sz="0" w:space="0" w:color="auto"/>
                                          </w:divBdr>
                                          <w:divsChild>
                                            <w:div w:id="152306456">
                                              <w:marLeft w:val="0"/>
                                              <w:marRight w:val="0"/>
                                              <w:marTop w:val="0"/>
                                              <w:marBottom w:val="0"/>
                                              <w:divBdr>
                                                <w:top w:val="none" w:sz="0" w:space="0" w:color="auto"/>
                                                <w:left w:val="none" w:sz="0" w:space="0" w:color="auto"/>
                                                <w:bottom w:val="none" w:sz="0" w:space="0" w:color="auto"/>
                                                <w:right w:val="none" w:sz="0" w:space="0" w:color="auto"/>
                                              </w:divBdr>
                                              <w:divsChild>
                                                <w:div w:id="1113666710">
                                                  <w:marLeft w:val="0"/>
                                                  <w:marRight w:val="0"/>
                                                  <w:marTop w:val="0"/>
                                                  <w:marBottom w:val="0"/>
                                                  <w:divBdr>
                                                    <w:top w:val="none" w:sz="0" w:space="0" w:color="auto"/>
                                                    <w:left w:val="none" w:sz="0" w:space="0" w:color="auto"/>
                                                    <w:bottom w:val="none" w:sz="0" w:space="0" w:color="auto"/>
                                                    <w:right w:val="none" w:sz="0" w:space="0" w:color="auto"/>
                                                  </w:divBdr>
                                                  <w:divsChild>
                                                    <w:div w:id="368453093">
                                                      <w:marLeft w:val="0"/>
                                                      <w:marRight w:val="0"/>
                                                      <w:marTop w:val="0"/>
                                                      <w:marBottom w:val="0"/>
                                                      <w:divBdr>
                                                        <w:top w:val="none" w:sz="0" w:space="0" w:color="auto"/>
                                                        <w:left w:val="none" w:sz="0" w:space="0" w:color="auto"/>
                                                        <w:bottom w:val="none" w:sz="0" w:space="0" w:color="auto"/>
                                                        <w:right w:val="none" w:sz="0" w:space="0" w:color="auto"/>
                                                      </w:divBdr>
                                                      <w:divsChild>
                                                        <w:div w:id="1581257373">
                                                          <w:marLeft w:val="0"/>
                                                          <w:marRight w:val="0"/>
                                                          <w:marTop w:val="0"/>
                                                          <w:marBottom w:val="0"/>
                                                          <w:divBdr>
                                                            <w:top w:val="none" w:sz="0" w:space="0" w:color="auto"/>
                                                            <w:left w:val="none" w:sz="0" w:space="0" w:color="auto"/>
                                                            <w:bottom w:val="none" w:sz="0" w:space="0" w:color="auto"/>
                                                            <w:right w:val="none" w:sz="0" w:space="0" w:color="auto"/>
                                                          </w:divBdr>
                                                        </w:div>
                                                      </w:divsChild>
                                                    </w:div>
                                                    <w:div w:id="965162129">
                                                      <w:marLeft w:val="0"/>
                                                      <w:marRight w:val="0"/>
                                                      <w:marTop w:val="0"/>
                                                      <w:marBottom w:val="0"/>
                                                      <w:divBdr>
                                                        <w:top w:val="none" w:sz="0" w:space="0" w:color="auto"/>
                                                        <w:left w:val="none" w:sz="0" w:space="0" w:color="auto"/>
                                                        <w:bottom w:val="none" w:sz="0" w:space="0" w:color="auto"/>
                                                        <w:right w:val="none" w:sz="0" w:space="0" w:color="auto"/>
                                                      </w:divBdr>
                                                      <w:divsChild>
                                                        <w:div w:id="1633242839">
                                                          <w:marLeft w:val="0"/>
                                                          <w:marRight w:val="0"/>
                                                          <w:marTop w:val="0"/>
                                                          <w:marBottom w:val="0"/>
                                                          <w:divBdr>
                                                            <w:top w:val="none" w:sz="0" w:space="0" w:color="auto"/>
                                                            <w:left w:val="none" w:sz="0" w:space="0" w:color="auto"/>
                                                            <w:bottom w:val="none" w:sz="0" w:space="0" w:color="auto"/>
                                                            <w:right w:val="none" w:sz="0" w:space="0" w:color="auto"/>
                                                          </w:divBdr>
                                                          <w:divsChild>
                                                            <w:div w:id="12998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57286">
                                              <w:marLeft w:val="0"/>
                                              <w:marRight w:val="0"/>
                                              <w:marTop w:val="0"/>
                                              <w:marBottom w:val="0"/>
                                              <w:divBdr>
                                                <w:top w:val="none" w:sz="0" w:space="0" w:color="auto"/>
                                                <w:left w:val="none" w:sz="0" w:space="0" w:color="auto"/>
                                                <w:bottom w:val="none" w:sz="0" w:space="0" w:color="auto"/>
                                                <w:right w:val="none" w:sz="0" w:space="0" w:color="auto"/>
                                              </w:divBdr>
                                              <w:divsChild>
                                                <w:div w:id="1267663414">
                                                  <w:marLeft w:val="0"/>
                                                  <w:marRight w:val="0"/>
                                                  <w:marTop w:val="0"/>
                                                  <w:marBottom w:val="0"/>
                                                  <w:divBdr>
                                                    <w:top w:val="none" w:sz="0" w:space="0" w:color="auto"/>
                                                    <w:left w:val="none" w:sz="0" w:space="0" w:color="auto"/>
                                                    <w:bottom w:val="none" w:sz="0" w:space="0" w:color="auto"/>
                                                    <w:right w:val="none" w:sz="0" w:space="0" w:color="auto"/>
                                                  </w:divBdr>
                                                  <w:divsChild>
                                                    <w:div w:id="184097395">
                                                      <w:marLeft w:val="0"/>
                                                      <w:marRight w:val="0"/>
                                                      <w:marTop w:val="0"/>
                                                      <w:marBottom w:val="0"/>
                                                      <w:divBdr>
                                                        <w:top w:val="none" w:sz="0" w:space="0" w:color="auto"/>
                                                        <w:left w:val="none" w:sz="0" w:space="0" w:color="auto"/>
                                                        <w:bottom w:val="none" w:sz="0" w:space="0" w:color="auto"/>
                                                        <w:right w:val="none" w:sz="0" w:space="0" w:color="auto"/>
                                                      </w:divBdr>
                                                      <w:divsChild>
                                                        <w:div w:id="8327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847419">
          <w:marLeft w:val="0"/>
          <w:marRight w:val="0"/>
          <w:marTop w:val="0"/>
          <w:marBottom w:val="0"/>
          <w:divBdr>
            <w:top w:val="none" w:sz="0" w:space="0" w:color="auto"/>
            <w:left w:val="none" w:sz="0" w:space="0" w:color="auto"/>
            <w:bottom w:val="none" w:sz="0" w:space="0" w:color="auto"/>
            <w:right w:val="none" w:sz="0" w:space="0" w:color="auto"/>
          </w:divBdr>
          <w:divsChild>
            <w:div w:id="28847588">
              <w:marLeft w:val="0"/>
              <w:marRight w:val="0"/>
              <w:marTop w:val="0"/>
              <w:marBottom w:val="0"/>
              <w:divBdr>
                <w:top w:val="none" w:sz="0" w:space="0" w:color="auto"/>
                <w:left w:val="none" w:sz="0" w:space="0" w:color="auto"/>
                <w:bottom w:val="none" w:sz="0" w:space="0" w:color="auto"/>
                <w:right w:val="none" w:sz="0" w:space="0" w:color="auto"/>
              </w:divBdr>
              <w:divsChild>
                <w:div w:id="1687638617">
                  <w:marLeft w:val="0"/>
                  <w:marRight w:val="0"/>
                  <w:marTop w:val="0"/>
                  <w:marBottom w:val="0"/>
                  <w:divBdr>
                    <w:top w:val="none" w:sz="0" w:space="0" w:color="auto"/>
                    <w:left w:val="none" w:sz="0" w:space="0" w:color="auto"/>
                    <w:bottom w:val="none" w:sz="0" w:space="0" w:color="auto"/>
                    <w:right w:val="none" w:sz="0" w:space="0" w:color="auto"/>
                  </w:divBdr>
                  <w:divsChild>
                    <w:div w:id="127625393">
                      <w:marLeft w:val="0"/>
                      <w:marRight w:val="0"/>
                      <w:marTop w:val="0"/>
                      <w:marBottom w:val="0"/>
                      <w:divBdr>
                        <w:top w:val="none" w:sz="0" w:space="0" w:color="auto"/>
                        <w:left w:val="none" w:sz="0" w:space="0" w:color="auto"/>
                        <w:bottom w:val="none" w:sz="0" w:space="0" w:color="auto"/>
                        <w:right w:val="none" w:sz="0" w:space="0" w:color="auto"/>
                      </w:divBdr>
                    </w:div>
                    <w:div w:id="1351831927">
                      <w:marLeft w:val="0"/>
                      <w:marRight w:val="0"/>
                      <w:marTop w:val="0"/>
                      <w:marBottom w:val="0"/>
                      <w:divBdr>
                        <w:top w:val="none" w:sz="0" w:space="0" w:color="auto"/>
                        <w:left w:val="none" w:sz="0" w:space="0" w:color="auto"/>
                        <w:bottom w:val="none" w:sz="0" w:space="0" w:color="auto"/>
                        <w:right w:val="none" w:sz="0" w:space="0" w:color="auto"/>
                      </w:divBdr>
                      <w:divsChild>
                        <w:div w:id="19183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1038">
                  <w:marLeft w:val="0"/>
                  <w:marRight w:val="0"/>
                  <w:marTop w:val="0"/>
                  <w:marBottom w:val="0"/>
                  <w:divBdr>
                    <w:top w:val="none" w:sz="0" w:space="0" w:color="auto"/>
                    <w:left w:val="none" w:sz="0" w:space="0" w:color="auto"/>
                    <w:bottom w:val="none" w:sz="0" w:space="0" w:color="auto"/>
                    <w:right w:val="none" w:sz="0" w:space="0" w:color="auto"/>
                  </w:divBdr>
                  <w:divsChild>
                    <w:div w:id="1329138899">
                      <w:marLeft w:val="0"/>
                      <w:marRight w:val="0"/>
                      <w:marTop w:val="0"/>
                      <w:marBottom w:val="0"/>
                      <w:divBdr>
                        <w:top w:val="none" w:sz="0" w:space="0" w:color="auto"/>
                        <w:left w:val="none" w:sz="0" w:space="0" w:color="auto"/>
                        <w:bottom w:val="none" w:sz="0" w:space="0" w:color="auto"/>
                        <w:right w:val="none" w:sz="0" w:space="0" w:color="auto"/>
                      </w:divBdr>
                      <w:divsChild>
                        <w:div w:id="13413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761</Words>
  <Characters>4189</Characters>
  <Application>Microsoft Office Word</Application>
  <DocSecurity>0</DocSecurity>
  <Lines>34</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3</cp:revision>
  <dcterms:created xsi:type="dcterms:W3CDTF">2024-10-23T18:18:00Z</dcterms:created>
  <dcterms:modified xsi:type="dcterms:W3CDTF">2024-11-17T23:47:00Z</dcterms:modified>
</cp:coreProperties>
</file>