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0CE4" w14:textId="77777777" w:rsidR="00355AC4" w:rsidRDefault="00F537B0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50F2E" wp14:editId="4E242C61">
                <wp:simplePos x="0" y="0"/>
                <wp:positionH relativeFrom="column">
                  <wp:posOffset>-241935</wp:posOffset>
                </wp:positionH>
                <wp:positionV relativeFrom="paragraph">
                  <wp:posOffset>-185420</wp:posOffset>
                </wp:positionV>
                <wp:extent cx="1104900" cy="41910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D4987C" w14:textId="77777777" w:rsidR="00F537B0" w:rsidRDefault="00F537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50F2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9.05pt;margin-top:-14.6pt;width:87pt;height:3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" fillcolor="white [3201]" strokeweight=".5pt">
                <v:textbox>
                  <w:txbxContent>
                    <w:p w14:paraId="7AD4987C" w14:textId="77777777" w:rsidR="00F537B0" w:rsidRDefault="00F537B0"/>
                  </w:txbxContent>
                </v:textbox>
              </v:shape>
            </w:pict>
          </mc:Fallback>
        </mc:AlternateContent>
      </w:r>
      <w:r w:rsidR="0085759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768D1" wp14:editId="690D031F">
                <wp:simplePos x="0" y="0"/>
                <wp:positionH relativeFrom="column">
                  <wp:posOffset>5215890</wp:posOffset>
                </wp:positionH>
                <wp:positionV relativeFrom="paragraph">
                  <wp:posOffset>-280670</wp:posOffset>
                </wp:positionV>
                <wp:extent cx="952500" cy="3333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BD456E" w14:textId="77777777" w:rsidR="0085759D" w:rsidRPr="003B7AAF" w:rsidRDefault="003B7AAF" w:rsidP="003B7AAF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3B7AAF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PBR-001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C768D1" id="Cuadro de texto 1" o:spid="_x0000_s1027" type="#_x0000_t202" style="position:absolute;margin-left:410.7pt;margin-top:-22.1pt;width:75pt;height:26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" fillcolor="white [3201]" strokeweight=".5pt">
                <v:textbox>
                  <w:txbxContent>
                    <w:p w14:paraId="6FBD456E" w14:textId="77777777" w:rsidR="0085759D" w:rsidRPr="003B7AAF" w:rsidRDefault="003B7AAF" w:rsidP="003B7AAF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3B7AAF">
                        <w:rPr>
                          <w:b/>
                          <w:color w:val="C00000"/>
                          <w:sz w:val="30"/>
                          <w:szCs w:val="30"/>
                        </w:rPr>
                        <w:t>PBR-001</w:t>
                      </w:r>
                    </w:p>
                  </w:txbxContent>
                </v:textbox>
              </v:shape>
            </w:pict>
          </mc:Fallback>
        </mc:AlternateContent>
      </w:r>
    </w:p>
    <w:p w14:paraId="1C625BE0" w14:textId="77777777" w:rsidR="004B6BEB" w:rsidRDefault="004B6BEB" w:rsidP="001F05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</w:p>
    <w:p w14:paraId="7A586712" w14:textId="77777777" w:rsidR="00E9033F" w:rsidRPr="00E9033F" w:rsidRDefault="00E9033F" w:rsidP="00E903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9033F">
        <w:rPr>
          <w:rFonts w:ascii="Times New Roman" w:eastAsia="Times New Roman" w:hAnsi="Times New Roman" w:cs="Times New Roman"/>
          <w:sz w:val="24"/>
          <w:szCs w:val="24"/>
          <w:lang w:eastAsia="es-GT"/>
        </w:rPr>
        <w:t>Entidad XXXXXXX</w:t>
      </w:r>
    </w:p>
    <w:p w14:paraId="2C771833" w14:textId="548A6B0D" w:rsidR="00E9033F" w:rsidRPr="00E9033F" w:rsidRDefault="00E9033F" w:rsidP="00E903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9033F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Auditoria de </w:t>
      </w:r>
      <w:r w:rsidR="00E45A66">
        <w:rPr>
          <w:rFonts w:ascii="Times New Roman" w:eastAsia="Times New Roman" w:hAnsi="Times New Roman" w:cs="Times New Roman"/>
          <w:sz w:val="24"/>
          <w:szCs w:val="24"/>
          <w:lang w:eastAsia="es-GT"/>
        </w:rPr>
        <w:t>Procesos</w:t>
      </w:r>
    </w:p>
    <w:p w14:paraId="298E7B33" w14:textId="77777777" w:rsidR="00E9033F" w:rsidRPr="00E9033F" w:rsidRDefault="00E9033F" w:rsidP="00E903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9033F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Del 01 de </w:t>
      </w:r>
      <w:proofErr w:type="gramStart"/>
      <w:r w:rsidRPr="00E9033F">
        <w:rPr>
          <w:rFonts w:ascii="Times New Roman" w:eastAsia="Times New Roman" w:hAnsi="Times New Roman" w:cs="Times New Roman"/>
          <w:sz w:val="24"/>
          <w:szCs w:val="24"/>
          <w:lang w:eastAsia="es-GT"/>
        </w:rPr>
        <w:t>Enero</w:t>
      </w:r>
      <w:proofErr w:type="gramEnd"/>
      <w:r w:rsidRPr="00E9033F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al 31 de Diciembre de 2024</w:t>
      </w:r>
    </w:p>
    <w:p w14:paraId="2C342FB0" w14:textId="36BA7104" w:rsidR="001F05C4" w:rsidRPr="00A61F16" w:rsidRDefault="001F05C4" w:rsidP="00E903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ACTA DE REUNIÓN DE APERTURA DE AUDITORÍA INTERNA</w:t>
      </w:r>
    </w:p>
    <w:p w14:paraId="69164D4D" w14:textId="77777777" w:rsidR="00C94206" w:rsidRPr="00A61F16" w:rsidRDefault="00C94206">
      <w:pPr>
        <w:rPr>
          <w:rFonts w:ascii="Times New Roman" w:hAnsi="Times New Roman" w:cs="Times New Roman"/>
        </w:rPr>
      </w:pPr>
    </w:p>
    <w:p w14:paraId="17A05F10" w14:textId="77777777" w:rsidR="00C94206" w:rsidRPr="00A61F16" w:rsidRDefault="00C94206" w:rsidP="00815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Fecha:</w:t>
      </w: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15 de marzo de 2024</w:t>
      </w: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Hora:</w:t>
      </w: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10:00 AM</w:t>
      </w: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Lugar:</w:t>
      </w: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Sala de juntas principal</w:t>
      </w: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Auditoría:</w:t>
      </w: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Plan Estratégico de Auditoría Interna 2024</w:t>
      </w: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</w:p>
    <w:p w14:paraId="7E6BA55A" w14:textId="77777777" w:rsidR="00C94206" w:rsidRPr="00A61F16" w:rsidRDefault="00C94206" w:rsidP="00C94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Asistentes:</w:t>
      </w:r>
    </w:p>
    <w:tbl>
      <w:tblPr>
        <w:tblW w:w="9272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3796"/>
        <w:gridCol w:w="3233"/>
      </w:tblGrid>
      <w:tr w:rsidR="00C94206" w:rsidRPr="00A61F16" w14:paraId="509CF9A7" w14:textId="77777777" w:rsidTr="00B81481">
        <w:trPr>
          <w:trHeight w:val="27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B364E9" w14:textId="77777777" w:rsidR="00C94206" w:rsidRPr="00A61F16" w:rsidRDefault="00C94206" w:rsidP="00C94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3732F1D2" w14:textId="77777777" w:rsidR="00C94206" w:rsidRPr="00A61F16" w:rsidRDefault="00C94206" w:rsidP="00C94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Cargo</w:t>
            </w:r>
          </w:p>
        </w:tc>
        <w:tc>
          <w:tcPr>
            <w:tcW w:w="0" w:type="auto"/>
            <w:vAlign w:val="center"/>
            <w:hideMark/>
          </w:tcPr>
          <w:p w14:paraId="3873E174" w14:textId="77777777" w:rsidR="00C94206" w:rsidRPr="00A61F16" w:rsidRDefault="00C94206" w:rsidP="00C94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Departamento</w:t>
            </w:r>
          </w:p>
        </w:tc>
      </w:tr>
      <w:tr w:rsidR="00C94206" w:rsidRPr="00A61F16" w14:paraId="793022EF" w14:textId="77777777" w:rsidTr="00B81481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14:paraId="312265B1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Juan Pérez</w:t>
            </w:r>
          </w:p>
        </w:tc>
        <w:tc>
          <w:tcPr>
            <w:tcW w:w="0" w:type="auto"/>
            <w:vAlign w:val="center"/>
            <w:hideMark/>
          </w:tcPr>
          <w:p w14:paraId="0FA411F8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Gerente de Auditoría Interna</w:t>
            </w:r>
          </w:p>
        </w:tc>
        <w:tc>
          <w:tcPr>
            <w:tcW w:w="0" w:type="auto"/>
            <w:vAlign w:val="center"/>
            <w:hideMark/>
          </w:tcPr>
          <w:p w14:paraId="24520254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 Interna</w:t>
            </w:r>
          </w:p>
        </w:tc>
      </w:tr>
      <w:tr w:rsidR="00C94206" w:rsidRPr="00A61F16" w14:paraId="50A4A05A" w14:textId="77777777" w:rsidTr="00B81481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14:paraId="46B92389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María Rodríguez</w:t>
            </w:r>
          </w:p>
        </w:tc>
        <w:tc>
          <w:tcPr>
            <w:tcW w:w="0" w:type="auto"/>
            <w:vAlign w:val="center"/>
            <w:hideMark/>
          </w:tcPr>
          <w:p w14:paraId="47950A39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Directora de Finanzas</w:t>
            </w:r>
          </w:p>
        </w:tc>
        <w:tc>
          <w:tcPr>
            <w:tcW w:w="0" w:type="auto"/>
            <w:vAlign w:val="center"/>
            <w:hideMark/>
          </w:tcPr>
          <w:p w14:paraId="3BB6032D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Finanzas</w:t>
            </w:r>
          </w:p>
        </w:tc>
      </w:tr>
      <w:tr w:rsidR="00C94206" w:rsidRPr="00A61F16" w14:paraId="16DD11D4" w14:textId="77777777" w:rsidTr="00B81481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14:paraId="56A86FB7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Carlos Gómez</w:t>
            </w:r>
          </w:p>
        </w:tc>
        <w:tc>
          <w:tcPr>
            <w:tcW w:w="0" w:type="auto"/>
            <w:vAlign w:val="center"/>
            <w:hideMark/>
          </w:tcPr>
          <w:p w14:paraId="16D2A336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 Interno</w:t>
            </w:r>
          </w:p>
        </w:tc>
        <w:tc>
          <w:tcPr>
            <w:tcW w:w="0" w:type="auto"/>
            <w:vAlign w:val="center"/>
            <w:hideMark/>
          </w:tcPr>
          <w:p w14:paraId="29CC1F64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 Interna</w:t>
            </w:r>
          </w:p>
        </w:tc>
      </w:tr>
      <w:tr w:rsidR="00C94206" w:rsidRPr="00A61F16" w14:paraId="7943B5CA" w14:textId="77777777" w:rsidTr="00B81481">
        <w:trPr>
          <w:trHeight w:val="264"/>
          <w:tblCellSpacing w:w="15" w:type="dxa"/>
        </w:trPr>
        <w:tc>
          <w:tcPr>
            <w:tcW w:w="0" w:type="auto"/>
            <w:vAlign w:val="center"/>
            <w:hideMark/>
          </w:tcPr>
          <w:p w14:paraId="3A01A4F8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Laura Fernández</w:t>
            </w:r>
          </w:p>
        </w:tc>
        <w:tc>
          <w:tcPr>
            <w:tcW w:w="0" w:type="auto"/>
            <w:vAlign w:val="center"/>
            <w:hideMark/>
          </w:tcPr>
          <w:p w14:paraId="6C228559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Supervisora de Tesorería</w:t>
            </w:r>
          </w:p>
        </w:tc>
        <w:tc>
          <w:tcPr>
            <w:tcW w:w="0" w:type="auto"/>
            <w:vAlign w:val="center"/>
            <w:hideMark/>
          </w:tcPr>
          <w:p w14:paraId="03629D93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Finanzas</w:t>
            </w:r>
          </w:p>
        </w:tc>
      </w:tr>
      <w:tr w:rsidR="00C94206" w:rsidRPr="00A61F16" w14:paraId="67856ACC" w14:textId="77777777" w:rsidTr="00B81481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14:paraId="35A1F8B9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Ana López</w:t>
            </w:r>
          </w:p>
        </w:tc>
        <w:tc>
          <w:tcPr>
            <w:tcW w:w="0" w:type="auto"/>
            <w:vAlign w:val="center"/>
            <w:hideMark/>
          </w:tcPr>
          <w:p w14:paraId="21CFB23E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Directora de Operaciones</w:t>
            </w:r>
          </w:p>
        </w:tc>
        <w:tc>
          <w:tcPr>
            <w:tcW w:w="0" w:type="auto"/>
            <w:vAlign w:val="center"/>
            <w:hideMark/>
          </w:tcPr>
          <w:p w14:paraId="37F5B09E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Operaciones</w:t>
            </w:r>
          </w:p>
        </w:tc>
      </w:tr>
      <w:tr w:rsidR="00C94206" w:rsidRPr="00A61F16" w14:paraId="49188B3F" w14:textId="77777777" w:rsidTr="00B81481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14:paraId="045F064E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Roberto Martínez</w:t>
            </w:r>
          </w:p>
        </w:tc>
        <w:tc>
          <w:tcPr>
            <w:tcW w:w="0" w:type="auto"/>
            <w:vAlign w:val="center"/>
            <w:hideMark/>
          </w:tcPr>
          <w:p w14:paraId="4C818AEB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Responsable de Cumplimiento</w:t>
            </w:r>
          </w:p>
        </w:tc>
        <w:tc>
          <w:tcPr>
            <w:tcW w:w="0" w:type="auto"/>
            <w:vAlign w:val="center"/>
            <w:hideMark/>
          </w:tcPr>
          <w:p w14:paraId="20BB3622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Cumplimiento Normativo</w:t>
            </w:r>
          </w:p>
        </w:tc>
      </w:tr>
    </w:tbl>
    <w:p w14:paraId="4DA2C202" w14:textId="77777777" w:rsidR="00C94206" w:rsidRPr="00A61F16" w:rsidRDefault="00C94206" w:rsidP="00C9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7F9A38F" w14:textId="77777777" w:rsidR="00B81481" w:rsidRPr="00A61F16" w:rsidRDefault="00B81481" w:rsidP="00C9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F04A72D" w14:textId="77777777" w:rsidR="00C94206" w:rsidRPr="00A61F16" w:rsidRDefault="00C94206" w:rsidP="00C94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Agenda de la Reunión:</w:t>
      </w:r>
    </w:p>
    <w:p w14:paraId="308E3780" w14:textId="77777777" w:rsidR="00C94206" w:rsidRPr="00A61F16" w:rsidRDefault="00C94206" w:rsidP="00C942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Bienvenida e Introducción</w:t>
      </w:r>
    </w:p>
    <w:p w14:paraId="5AF3EE48" w14:textId="77777777" w:rsidR="00C94206" w:rsidRPr="00A61F16" w:rsidRDefault="00C94206" w:rsidP="00C942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Juan Pérez, Gerente de Auditoría Interna, dio inicio a la reunión explicando el propósito de la auditoría interna, la cual busca evaluar la efectividad de los controles internos, el cumplimiento normativo, y los riesgos estratégicos en los procesos seleccionados.</w:t>
      </w:r>
    </w:p>
    <w:p w14:paraId="5B09369E" w14:textId="77777777" w:rsidR="00C94206" w:rsidRPr="00A61F16" w:rsidRDefault="00C94206" w:rsidP="00C942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Objetivo de la Auditoría</w:t>
      </w:r>
    </w:p>
    <w:p w14:paraId="0B812BE9" w14:textId="77777777" w:rsidR="00C94206" w:rsidRPr="00A61F16" w:rsidRDefault="00C94206" w:rsidP="00C942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Proporcionar una evaluación independiente y objetiva de los siguientes procesos seleccionados:</w:t>
      </w:r>
    </w:p>
    <w:p w14:paraId="757E3B52" w14:textId="77777777" w:rsidR="00C94206" w:rsidRPr="00A61F16" w:rsidRDefault="00C94206" w:rsidP="00C942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Finanzas: Conciliaciones bancarias, pagos y presupuestos.</w:t>
      </w:r>
    </w:p>
    <w:p w14:paraId="06B6A30B" w14:textId="77777777" w:rsidR="00C94206" w:rsidRPr="00A61F16" w:rsidRDefault="00C94206" w:rsidP="00C942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Operaciones: Gestión de inventarios y logística.</w:t>
      </w:r>
    </w:p>
    <w:p w14:paraId="27997FFD" w14:textId="77777777" w:rsidR="00C94206" w:rsidRPr="00A61F16" w:rsidRDefault="00C94206" w:rsidP="00C942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Cumplimiento: Monitoreo de normativas regulatorias clave.</w:t>
      </w:r>
    </w:p>
    <w:p w14:paraId="46CFE015" w14:textId="77777777" w:rsidR="00C94206" w:rsidRPr="00A61F16" w:rsidRDefault="00C94206" w:rsidP="00C942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Alcance de la Auditoría</w:t>
      </w:r>
    </w:p>
    <w:p w14:paraId="2FD450EF" w14:textId="77777777" w:rsidR="00C94206" w:rsidRPr="00A61F16" w:rsidRDefault="00C94206" w:rsidP="00C942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La auditoría cubrirá:</w:t>
      </w:r>
    </w:p>
    <w:p w14:paraId="7F31A95A" w14:textId="77777777" w:rsidR="00C94206" w:rsidRPr="00A61F16" w:rsidRDefault="00C94206" w:rsidP="00C942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Revisión documental y análisis de políticas internas.</w:t>
      </w:r>
    </w:p>
    <w:p w14:paraId="2F3ADB4E" w14:textId="77777777" w:rsidR="00C94206" w:rsidRPr="00A61F16" w:rsidRDefault="00C94206" w:rsidP="00C942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lastRenderedPageBreak/>
        <w:t>Evaluación de controles internos y pruebas de cumplimiento.</w:t>
      </w:r>
    </w:p>
    <w:p w14:paraId="7FFC11AE" w14:textId="77777777" w:rsidR="00C94206" w:rsidRPr="00A61F16" w:rsidRDefault="00C94206" w:rsidP="00C942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Identificación de áreas de mejora y presentación de recomendaciones prácticas.</w:t>
      </w:r>
    </w:p>
    <w:p w14:paraId="043F31F5" w14:textId="77777777" w:rsidR="009B0A9F" w:rsidRPr="00A61F16" w:rsidRDefault="009B0A9F" w:rsidP="009B0A9F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76C2D4B" w14:textId="77777777" w:rsidR="00F37C54" w:rsidRPr="00A61F16" w:rsidRDefault="00F37C54" w:rsidP="00F37C54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Asignación de Roles:</w:t>
      </w:r>
    </w:p>
    <w:p w14:paraId="5C124CF1" w14:textId="77777777" w:rsidR="00F37C54" w:rsidRPr="00A61F16" w:rsidRDefault="00F37C54" w:rsidP="00F37C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Carlos Gómez:</w:t>
      </w: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Responsable de liderar la auditoría de conciliaciones bancarias en el Departamento de Finanzas.</w:t>
      </w:r>
    </w:p>
    <w:p w14:paraId="451EAA51" w14:textId="77777777" w:rsidR="00F37C54" w:rsidRPr="00A61F16" w:rsidRDefault="00F37C54" w:rsidP="00F37C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Laura </w:t>
      </w:r>
      <w:r w:rsidR="001B4F24" w:rsidRPr="00A61F16"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  <w:t>Fernández</w:t>
      </w: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:</w:t>
      </w: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Responsable de las auditorías de cumplimiento normativo en relación con regulaciones financieras.</w:t>
      </w:r>
    </w:p>
    <w:p w14:paraId="4478CD6D" w14:textId="77777777" w:rsidR="00F37C54" w:rsidRPr="00A61F16" w:rsidRDefault="00F37C54" w:rsidP="00F37C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Ana López:</w:t>
      </w: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Encargada del análisis de datos de transacciones financieras utilizando herramientas analíticas avanzadas.</w:t>
      </w:r>
    </w:p>
    <w:p w14:paraId="696DACEE" w14:textId="77777777" w:rsidR="00CF29E6" w:rsidRPr="00A61F16" w:rsidRDefault="00CF29E6" w:rsidP="00CF29E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F901A9A" w14:textId="77777777" w:rsidR="00CF29E6" w:rsidRPr="00A61F16" w:rsidRDefault="00CF29E6" w:rsidP="00CF29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Identificación de Riesgos Clave:</w:t>
      </w:r>
    </w:p>
    <w:p w14:paraId="46594E40" w14:textId="77777777" w:rsidR="00CF29E6" w:rsidRPr="00A61F16" w:rsidRDefault="00CF29E6" w:rsidP="00CF29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Se identificaron como prioritarios los riesgos relacionados con errores en conciliaciones bancarias, cumplimiento de normativas regulatorias y debilidades en el manejo de inventarios.</w:t>
      </w:r>
    </w:p>
    <w:p w14:paraId="6B1BD1F4" w14:textId="77777777" w:rsidR="00CF29E6" w:rsidRPr="00A61F16" w:rsidRDefault="00CF29E6" w:rsidP="00CF29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Carlos Gómez sugirió realizar pruebas adicionales en transacciones de alto valor.</w:t>
      </w:r>
    </w:p>
    <w:p w14:paraId="25525C47" w14:textId="77777777" w:rsidR="00CF29E6" w:rsidRPr="00A61F16" w:rsidRDefault="00CF29E6" w:rsidP="00CF29E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3AAD327" w14:textId="77777777" w:rsidR="00CF29E6" w:rsidRPr="00A61F16" w:rsidRDefault="00CF29E6" w:rsidP="00CF29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Herramientas y Metodologías:</w:t>
      </w:r>
    </w:p>
    <w:p w14:paraId="2B736453" w14:textId="77777777" w:rsidR="00CF29E6" w:rsidRPr="00A61F16" w:rsidRDefault="00CF29E6" w:rsidP="00CF29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Acordaron usar herramientas como </w:t>
      </w:r>
      <w:proofErr w:type="spellStart"/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Power</w:t>
      </w:r>
      <w:proofErr w:type="spellEnd"/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BI</w:t>
      </w: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y </w:t>
      </w: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ACL </w:t>
      </w:r>
      <w:proofErr w:type="spellStart"/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Analytics</w:t>
      </w:r>
      <w:proofErr w:type="spellEnd"/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para análisis de datos.</w:t>
      </w:r>
    </w:p>
    <w:p w14:paraId="04DC7FE0" w14:textId="77777777" w:rsidR="00CF29E6" w:rsidRPr="00A61F16" w:rsidRDefault="00CF29E6" w:rsidP="00CF29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Juan Pérez propuso implementar listas de verificación basadas en riesgos para agilizar las pruebas.</w:t>
      </w:r>
    </w:p>
    <w:p w14:paraId="1A225EF0" w14:textId="77777777" w:rsidR="009A0371" w:rsidRPr="00A61F16" w:rsidRDefault="009A0371" w:rsidP="009B0A9F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3A0D742" w14:textId="77777777" w:rsidR="00C94206" w:rsidRPr="00A61F16" w:rsidRDefault="00C94206" w:rsidP="00C942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Cronograma General</w:t>
      </w:r>
    </w:p>
    <w:tbl>
      <w:tblPr>
        <w:tblW w:w="8738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039"/>
        <w:gridCol w:w="2706"/>
      </w:tblGrid>
      <w:tr w:rsidR="001A0004" w:rsidRPr="00A61F16" w14:paraId="1C1D17F7" w14:textId="77777777" w:rsidTr="00071BB8">
        <w:trPr>
          <w:trHeight w:val="27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6ED00D" w14:textId="77777777" w:rsidR="001A0004" w:rsidRPr="00A61F16" w:rsidRDefault="001A0004" w:rsidP="001A0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02304ABC" w14:textId="77777777" w:rsidR="001A0004" w:rsidRPr="00A61F16" w:rsidRDefault="001A0004" w:rsidP="001A0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14:paraId="11AFB0C4" w14:textId="77777777" w:rsidR="001A0004" w:rsidRPr="00A61F16" w:rsidRDefault="001A0004" w:rsidP="001A0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Fechas</w:t>
            </w:r>
          </w:p>
        </w:tc>
      </w:tr>
      <w:tr w:rsidR="001A0004" w:rsidRPr="00A61F16" w14:paraId="0BCA9BCD" w14:textId="77777777" w:rsidTr="00071BB8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14:paraId="232D1129" w14:textId="77777777"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Inicio</w:t>
            </w:r>
          </w:p>
        </w:tc>
        <w:tc>
          <w:tcPr>
            <w:tcW w:w="0" w:type="auto"/>
            <w:vAlign w:val="center"/>
            <w:hideMark/>
          </w:tcPr>
          <w:p w14:paraId="12F80EBD" w14:textId="77777777"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Inicio de la auditoría</w:t>
            </w:r>
          </w:p>
        </w:tc>
        <w:tc>
          <w:tcPr>
            <w:tcW w:w="0" w:type="auto"/>
            <w:vAlign w:val="center"/>
            <w:hideMark/>
          </w:tcPr>
          <w:p w14:paraId="515A2F04" w14:textId="77777777"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18 de marzo de 2024</w:t>
            </w:r>
          </w:p>
        </w:tc>
      </w:tr>
      <w:tr w:rsidR="001A0004" w:rsidRPr="00A61F16" w14:paraId="21E591D5" w14:textId="77777777" w:rsidTr="00071BB8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14:paraId="76C7B7CC" w14:textId="77777777"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Fase 1</w:t>
            </w:r>
          </w:p>
        </w:tc>
        <w:tc>
          <w:tcPr>
            <w:tcW w:w="0" w:type="auto"/>
            <w:vAlign w:val="center"/>
            <w:hideMark/>
          </w:tcPr>
          <w:p w14:paraId="66E31361" w14:textId="77777777"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Evaluación inicial y revisión de documentación</w:t>
            </w:r>
          </w:p>
        </w:tc>
        <w:tc>
          <w:tcPr>
            <w:tcW w:w="0" w:type="auto"/>
            <w:vAlign w:val="center"/>
            <w:hideMark/>
          </w:tcPr>
          <w:p w14:paraId="306B5D43" w14:textId="77777777"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18 de marzo - 15 de abril</w:t>
            </w:r>
          </w:p>
        </w:tc>
      </w:tr>
      <w:tr w:rsidR="001A0004" w:rsidRPr="00A61F16" w14:paraId="4EF12192" w14:textId="77777777" w:rsidTr="00071BB8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14:paraId="7F185E95" w14:textId="77777777"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Fase 2</w:t>
            </w:r>
          </w:p>
        </w:tc>
        <w:tc>
          <w:tcPr>
            <w:tcW w:w="0" w:type="auto"/>
            <w:vAlign w:val="center"/>
            <w:hideMark/>
          </w:tcPr>
          <w:p w14:paraId="64F181E6" w14:textId="77777777"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Pruebas de control y entrevistas clave</w:t>
            </w:r>
          </w:p>
        </w:tc>
        <w:tc>
          <w:tcPr>
            <w:tcW w:w="0" w:type="auto"/>
            <w:vAlign w:val="center"/>
            <w:hideMark/>
          </w:tcPr>
          <w:p w14:paraId="2011337E" w14:textId="77777777"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16 de abril - 15 de mayo</w:t>
            </w:r>
          </w:p>
        </w:tc>
      </w:tr>
      <w:tr w:rsidR="001A0004" w:rsidRPr="00A61F16" w14:paraId="1425DA26" w14:textId="77777777" w:rsidTr="00071BB8">
        <w:trPr>
          <w:trHeight w:val="263"/>
          <w:tblCellSpacing w:w="15" w:type="dxa"/>
        </w:trPr>
        <w:tc>
          <w:tcPr>
            <w:tcW w:w="0" w:type="auto"/>
            <w:vAlign w:val="center"/>
            <w:hideMark/>
          </w:tcPr>
          <w:p w14:paraId="13A1ABBE" w14:textId="77777777"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Fase 3</w:t>
            </w:r>
          </w:p>
        </w:tc>
        <w:tc>
          <w:tcPr>
            <w:tcW w:w="0" w:type="auto"/>
            <w:vAlign w:val="center"/>
            <w:hideMark/>
          </w:tcPr>
          <w:p w14:paraId="3C46595D" w14:textId="77777777"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Análisis de resultados y preparación de informe</w:t>
            </w:r>
          </w:p>
        </w:tc>
        <w:tc>
          <w:tcPr>
            <w:tcW w:w="0" w:type="auto"/>
            <w:vAlign w:val="center"/>
            <w:hideMark/>
          </w:tcPr>
          <w:p w14:paraId="71DF073E" w14:textId="77777777"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16 de mayo - 15 de junio</w:t>
            </w:r>
          </w:p>
        </w:tc>
      </w:tr>
      <w:tr w:rsidR="001A0004" w:rsidRPr="00A61F16" w14:paraId="5E1FE4B9" w14:textId="77777777" w:rsidTr="00071BB8">
        <w:trPr>
          <w:trHeight w:val="294"/>
          <w:tblCellSpacing w:w="15" w:type="dxa"/>
        </w:trPr>
        <w:tc>
          <w:tcPr>
            <w:tcW w:w="0" w:type="auto"/>
            <w:vAlign w:val="center"/>
            <w:hideMark/>
          </w:tcPr>
          <w:p w14:paraId="0B2EAAC4" w14:textId="77777777"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Entrega</w:t>
            </w:r>
          </w:p>
        </w:tc>
        <w:tc>
          <w:tcPr>
            <w:tcW w:w="0" w:type="auto"/>
            <w:vAlign w:val="center"/>
            <w:hideMark/>
          </w:tcPr>
          <w:p w14:paraId="1859D535" w14:textId="77777777"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Entrega del informe preliminar</w:t>
            </w:r>
          </w:p>
        </w:tc>
        <w:tc>
          <w:tcPr>
            <w:tcW w:w="0" w:type="auto"/>
            <w:vAlign w:val="center"/>
            <w:hideMark/>
          </w:tcPr>
          <w:p w14:paraId="495507FA" w14:textId="77777777" w:rsidR="001A0004" w:rsidRPr="00A61F16" w:rsidRDefault="001A0004" w:rsidP="001A0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20 de junio de 2024</w:t>
            </w:r>
          </w:p>
        </w:tc>
      </w:tr>
    </w:tbl>
    <w:p w14:paraId="0896846C" w14:textId="77777777" w:rsidR="009B0A9F" w:rsidRPr="00A61F16" w:rsidRDefault="009B0A9F" w:rsidP="009B0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162D657" w14:textId="77777777" w:rsidR="00C94206" w:rsidRPr="00A61F16" w:rsidRDefault="00C94206" w:rsidP="00C942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lastRenderedPageBreak/>
        <w:t>Responsabilidades</w:t>
      </w:r>
    </w:p>
    <w:p w14:paraId="17C57670" w14:textId="77777777" w:rsidR="00C94206" w:rsidRPr="00A61F16" w:rsidRDefault="00C94206" w:rsidP="00C942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Equipo de Auditoría Interna:</w:t>
      </w:r>
    </w:p>
    <w:p w14:paraId="0D5D6E53" w14:textId="77777777" w:rsidR="00C94206" w:rsidRPr="00A61F16" w:rsidRDefault="00C94206" w:rsidP="00C942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Realizar la auditoría de manera profesional, respetando los tiempos establecidos.</w:t>
      </w:r>
    </w:p>
    <w:p w14:paraId="545E0C24" w14:textId="77777777" w:rsidR="00C94206" w:rsidRPr="00A61F16" w:rsidRDefault="00C94206" w:rsidP="00C942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Informar oportunamente cualquier hallazgo crítico o anomalía detectada.</w:t>
      </w:r>
    </w:p>
    <w:p w14:paraId="37049E71" w14:textId="77777777" w:rsidR="00C94206" w:rsidRPr="00A61F16" w:rsidRDefault="00C94206" w:rsidP="00C942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Áreas Auditadas:</w:t>
      </w:r>
    </w:p>
    <w:p w14:paraId="473F14F7" w14:textId="77777777" w:rsidR="00C94206" w:rsidRPr="00A61F16" w:rsidRDefault="00C94206" w:rsidP="00C942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Proveer la documentación solicitada de manera puntual.</w:t>
      </w:r>
    </w:p>
    <w:p w14:paraId="5A141F3F" w14:textId="77777777" w:rsidR="00C94206" w:rsidRPr="00A61F16" w:rsidRDefault="00C94206" w:rsidP="00C9420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Facilitar el acceso a información relevante y responder a consultas del equipo auditor.</w:t>
      </w:r>
    </w:p>
    <w:p w14:paraId="50FF93B8" w14:textId="77777777" w:rsidR="00C94206" w:rsidRPr="00A61F16" w:rsidRDefault="00C94206" w:rsidP="00C942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Protocolos de Comunicación</w:t>
      </w:r>
    </w:p>
    <w:p w14:paraId="77D2DFE5" w14:textId="77777777" w:rsidR="00C94206" w:rsidRPr="00A61F16" w:rsidRDefault="00C94206" w:rsidP="00C942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Reuniones semanales para discutir avances y resolver dudas.</w:t>
      </w:r>
    </w:p>
    <w:p w14:paraId="6FE43D2A" w14:textId="77777777" w:rsidR="00C94206" w:rsidRPr="00A61F16" w:rsidRDefault="00C94206" w:rsidP="00C942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Reportes intermedios para garantizar que las observaciones sean entendidas y discutidas antes del informe final.</w:t>
      </w:r>
    </w:p>
    <w:p w14:paraId="220B6088" w14:textId="77777777" w:rsidR="00C94206" w:rsidRPr="00A61F16" w:rsidRDefault="00C94206" w:rsidP="00C9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9830704" w14:textId="77777777" w:rsidR="00C94206" w:rsidRPr="00A61F16" w:rsidRDefault="00C94206" w:rsidP="00C94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Compromisos y Acuerdos:</w:t>
      </w:r>
    </w:p>
    <w:tbl>
      <w:tblPr>
        <w:tblW w:w="9365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4941"/>
        <w:gridCol w:w="2707"/>
      </w:tblGrid>
      <w:tr w:rsidR="00FA4338" w:rsidRPr="00A61F16" w14:paraId="3610C0A7" w14:textId="77777777" w:rsidTr="00FA4338">
        <w:trPr>
          <w:trHeight w:val="28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B0F47B" w14:textId="77777777" w:rsidR="00DB2161" w:rsidRPr="00A61F16" w:rsidRDefault="00DB2161" w:rsidP="007D6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Responsable</w:t>
            </w:r>
          </w:p>
        </w:tc>
        <w:tc>
          <w:tcPr>
            <w:tcW w:w="4911" w:type="dxa"/>
            <w:vAlign w:val="center"/>
            <w:hideMark/>
          </w:tcPr>
          <w:p w14:paraId="799FC5DB" w14:textId="77777777" w:rsidR="00DB2161" w:rsidRPr="00A61F16" w:rsidRDefault="00DB2161" w:rsidP="007D6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Acción</w:t>
            </w:r>
          </w:p>
        </w:tc>
        <w:tc>
          <w:tcPr>
            <w:tcW w:w="2662" w:type="dxa"/>
            <w:vAlign w:val="center"/>
            <w:hideMark/>
          </w:tcPr>
          <w:p w14:paraId="01766516" w14:textId="77777777" w:rsidR="00DB2161" w:rsidRPr="00A61F16" w:rsidRDefault="00DB2161" w:rsidP="007D6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Plazo</w:t>
            </w:r>
          </w:p>
        </w:tc>
      </w:tr>
      <w:tr w:rsidR="00FA4338" w:rsidRPr="00A61F16" w14:paraId="05BFA9A5" w14:textId="77777777" w:rsidTr="00FA4338">
        <w:trPr>
          <w:trHeight w:val="594"/>
          <w:tblCellSpacing w:w="15" w:type="dxa"/>
        </w:trPr>
        <w:tc>
          <w:tcPr>
            <w:tcW w:w="0" w:type="auto"/>
            <w:vAlign w:val="center"/>
            <w:hideMark/>
          </w:tcPr>
          <w:p w14:paraId="3BBBA155" w14:textId="77777777" w:rsidR="00DB2161" w:rsidRPr="00A61F16" w:rsidRDefault="00DB2161" w:rsidP="007D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Carlos Gómez</w:t>
            </w:r>
          </w:p>
        </w:tc>
        <w:tc>
          <w:tcPr>
            <w:tcW w:w="4911" w:type="dxa"/>
            <w:vAlign w:val="center"/>
            <w:hideMark/>
          </w:tcPr>
          <w:p w14:paraId="282916F1" w14:textId="77777777" w:rsidR="00DB2161" w:rsidRPr="00A61F16" w:rsidRDefault="00DB2161" w:rsidP="007D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Preparar el plan detallado para la auditoría de Finanzas.</w:t>
            </w:r>
          </w:p>
        </w:tc>
        <w:tc>
          <w:tcPr>
            <w:tcW w:w="2662" w:type="dxa"/>
            <w:vAlign w:val="center"/>
            <w:hideMark/>
          </w:tcPr>
          <w:p w14:paraId="4B61E5F4" w14:textId="77777777" w:rsidR="00DB2161" w:rsidRPr="00A61F16" w:rsidRDefault="00DB2161" w:rsidP="00FA4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14 de marzo de 2024</w:t>
            </w:r>
          </w:p>
        </w:tc>
      </w:tr>
      <w:tr w:rsidR="00FA4338" w:rsidRPr="00A61F16" w14:paraId="02EFBBDC" w14:textId="77777777" w:rsidTr="00FA4338">
        <w:trPr>
          <w:trHeight w:val="578"/>
          <w:tblCellSpacing w:w="15" w:type="dxa"/>
        </w:trPr>
        <w:tc>
          <w:tcPr>
            <w:tcW w:w="0" w:type="auto"/>
            <w:vAlign w:val="center"/>
            <w:hideMark/>
          </w:tcPr>
          <w:p w14:paraId="24DBD6EA" w14:textId="77777777" w:rsidR="00DB2161" w:rsidRPr="00A61F16" w:rsidRDefault="00DB2161" w:rsidP="00BB27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Laura </w:t>
            </w:r>
            <w:r w:rsidR="00BB27DC"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Fernández </w:t>
            </w:r>
          </w:p>
        </w:tc>
        <w:tc>
          <w:tcPr>
            <w:tcW w:w="4911" w:type="dxa"/>
            <w:vAlign w:val="center"/>
            <w:hideMark/>
          </w:tcPr>
          <w:p w14:paraId="20D09CC9" w14:textId="77777777" w:rsidR="00DB2161" w:rsidRPr="00A61F16" w:rsidRDefault="00DB2161" w:rsidP="007D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Recolectar documentación normativa clave.</w:t>
            </w:r>
          </w:p>
        </w:tc>
        <w:tc>
          <w:tcPr>
            <w:tcW w:w="2662" w:type="dxa"/>
            <w:vAlign w:val="center"/>
            <w:hideMark/>
          </w:tcPr>
          <w:p w14:paraId="7E1B9352" w14:textId="77777777" w:rsidR="00DB2161" w:rsidRPr="00A61F16" w:rsidRDefault="00DB2161" w:rsidP="00FA4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14 de marzo de 2024</w:t>
            </w:r>
          </w:p>
        </w:tc>
      </w:tr>
      <w:tr w:rsidR="00FA4338" w:rsidRPr="00A61F16" w14:paraId="298674DE" w14:textId="77777777" w:rsidTr="00FA4338">
        <w:trPr>
          <w:trHeight w:val="578"/>
          <w:tblCellSpacing w:w="15" w:type="dxa"/>
        </w:trPr>
        <w:tc>
          <w:tcPr>
            <w:tcW w:w="0" w:type="auto"/>
            <w:vAlign w:val="center"/>
            <w:hideMark/>
          </w:tcPr>
          <w:p w14:paraId="42069F31" w14:textId="77777777" w:rsidR="00DB2161" w:rsidRPr="00A61F16" w:rsidRDefault="00DB2161" w:rsidP="007D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Ana López</w:t>
            </w:r>
          </w:p>
        </w:tc>
        <w:tc>
          <w:tcPr>
            <w:tcW w:w="4911" w:type="dxa"/>
            <w:vAlign w:val="center"/>
            <w:hideMark/>
          </w:tcPr>
          <w:p w14:paraId="13160475" w14:textId="77777777" w:rsidR="00DB2161" w:rsidRPr="00A61F16" w:rsidRDefault="00DB2161" w:rsidP="007D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Realizar pruebas preliminares en datos transaccionales.</w:t>
            </w:r>
          </w:p>
        </w:tc>
        <w:tc>
          <w:tcPr>
            <w:tcW w:w="2662" w:type="dxa"/>
            <w:vAlign w:val="center"/>
            <w:hideMark/>
          </w:tcPr>
          <w:p w14:paraId="4EB5A4F7" w14:textId="77777777" w:rsidR="00DB2161" w:rsidRPr="00A61F16" w:rsidRDefault="00DB2161" w:rsidP="00FA4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16 de marzo de 2024</w:t>
            </w:r>
          </w:p>
        </w:tc>
      </w:tr>
      <w:tr w:rsidR="00FA4338" w:rsidRPr="00A61F16" w14:paraId="6DADC920" w14:textId="77777777" w:rsidTr="00FA4338">
        <w:trPr>
          <w:trHeight w:val="594"/>
          <w:tblCellSpacing w:w="15" w:type="dxa"/>
        </w:trPr>
        <w:tc>
          <w:tcPr>
            <w:tcW w:w="0" w:type="auto"/>
            <w:vAlign w:val="center"/>
            <w:hideMark/>
          </w:tcPr>
          <w:p w14:paraId="263E3A06" w14:textId="77777777" w:rsidR="00DB2161" w:rsidRPr="00A61F16" w:rsidRDefault="00DB2161" w:rsidP="007D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Juan Pérez</w:t>
            </w:r>
          </w:p>
        </w:tc>
        <w:tc>
          <w:tcPr>
            <w:tcW w:w="4911" w:type="dxa"/>
            <w:vAlign w:val="center"/>
            <w:hideMark/>
          </w:tcPr>
          <w:p w14:paraId="3C44B5B2" w14:textId="77777777" w:rsidR="00DB2161" w:rsidRPr="00A61F16" w:rsidRDefault="00DB2161" w:rsidP="007D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Validar el plan general de auditoría con la alta dirección.</w:t>
            </w:r>
          </w:p>
        </w:tc>
        <w:tc>
          <w:tcPr>
            <w:tcW w:w="2662" w:type="dxa"/>
            <w:vAlign w:val="center"/>
            <w:hideMark/>
          </w:tcPr>
          <w:p w14:paraId="32FB4C60" w14:textId="77777777" w:rsidR="00DB2161" w:rsidRPr="00A61F16" w:rsidRDefault="00DB2161" w:rsidP="00FA4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17 de marzo de 2024</w:t>
            </w:r>
          </w:p>
        </w:tc>
      </w:tr>
    </w:tbl>
    <w:p w14:paraId="3F09D10D" w14:textId="77777777" w:rsidR="00ED5133" w:rsidRPr="00A61F16" w:rsidRDefault="00ED5133" w:rsidP="007549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</w:p>
    <w:p w14:paraId="76A5C672" w14:textId="77777777" w:rsidR="00754971" w:rsidRPr="00A61F16" w:rsidRDefault="00754971" w:rsidP="007549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Conclusiones:</w:t>
      </w:r>
    </w:p>
    <w:p w14:paraId="50BB04BD" w14:textId="77777777" w:rsidR="00754971" w:rsidRPr="00A61F16" w:rsidRDefault="00754971" w:rsidP="007549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El equipo está alineado con los objetivos estratégicos y los plazos establecidos.</w:t>
      </w:r>
    </w:p>
    <w:p w14:paraId="31B1B448" w14:textId="77777777" w:rsidR="00754971" w:rsidRPr="00A61F16" w:rsidRDefault="00754971" w:rsidP="007549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Se reiteró la importancia de mantener la comunicación constante entre los miembros del equipo para garantizar el cumplimiento de los plazos.</w:t>
      </w:r>
    </w:p>
    <w:p w14:paraId="095DFE09" w14:textId="77777777" w:rsidR="000E75F3" w:rsidRPr="00A61F16" w:rsidRDefault="000E75F3" w:rsidP="000E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5E74482" w14:textId="77777777" w:rsidR="000E75F3" w:rsidRPr="00A61F16" w:rsidRDefault="000E75F3" w:rsidP="000E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43C13A1" w14:textId="77777777" w:rsidR="000E75F3" w:rsidRPr="00A61F16" w:rsidRDefault="000E75F3" w:rsidP="000E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FC9F09D" w14:textId="77777777" w:rsidR="000E75F3" w:rsidRPr="00A61F16" w:rsidRDefault="000E75F3" w:rsidP="000E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1208ACF" w14:textId="77777777" w:rsidR="00C94206" w:rsidRPr="00A61F16" w:rsidRDefault="00C94206" w:rsidP="00C94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lastRenderedPageBreak/>
        <w:t>Firmas de Aceptación y Conformidad:</w:t>
      </w:r>
    </w:p>
    <w:tbl>
      <w:tblPr>
        <w:tblW w:w="8828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3539"/>
        <w:gridCol w:w="3195"/>
      </w:tblGrid>
      <w:tr w:rsidR="00C94206" w:rsidRPr="00A61F16" w14:paraId="295090B0" w14:textId="77777777" w:rsidTr="00394E8F">
        <w:trPr>
          <w:trHeight w:val="30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79DD86" w14:textId="77777777" w:rsidR="00C94206" w:rsidRPr="00A61F16" w:rsidRDefault="00C94206" w:rsidP="00C94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66342B9A" w14:textId="77777777" w:rsidR="00C94206" w:rsidRPr="00A61F16" w:rsidRDefault="00C94206" w:rsidP="00C94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Cargo</w:t>
            </w:r>
          </w:p>
        </w:tc>
        <w:tc>
          <w:tcPr>
            <w:tcW w:w="0" w:type="auto"/>
            <w:vAlign w:val="center"/>
            <w:hideMark/>
          </w:tcPr>
          <w:p w14:paraId="7A79AF8C" w14:textId="77777777" w:rsidR="00C94206" w:rsidRPr="00A61F16" w:rsidRDefault="00C94206" w:rsidP="00C94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Firma</w:t>
            </w:r>
          </w:p>
        </w:tc>
      </w:tr>
      <w:tr w:rsidR="00C94206" w:rsidRPr="00A61F16" w14:paraId="7CD6CC14" w14:textId="77777777" w:rsidTr="00394E8F">
        <w:trPr>
          <w:trHeight w:val="303"/>
          <w:tblCellSpacing w:w="15" w:type="dxa"/>
        </w:trPr>
        <w:tc>
          <w:tcPr>
            <w:tcW w:w="0" w:type="auto"/>
            <w:vAlign w:val="center"/>
            <w:hideMark/>
          </w:tcPr>
          <w:p w14:paraId="12CB691C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Juan Pérez</w:t>
            </w:r>
          </w:p>
        </w:tc>
        <w:tc>
          <w:tcPr>
            <w:tcW w:w="0" w:type="auto"/>
            <w:vAlign w:val="center"/>
            <w:hideMark/>
          </w:tcPr>
          <w:p w14:paraId="208C215A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Gerente de Auditoría Interna</w:t>
            </w:r>
          </w:p>
        </w:tc>
        <w:tc>
          <w:tcPr>
            <w:tcW w:w="0" w:type="auto"/>
            <w:vAlign w:val="center"/>
            <w:hideMark/>
          </w:tcPr>
          <w:p w14:paraId="3AE84CCB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______________________</w:t>
            </w:r>
          </w:p>
        </w:tc>
      </w:tr>
      <w:tr w:rsidR="00C94206" w:rsidRPr="00A61F16" w14:paraId="0E3ACB27" w14:textId="77777777" w:rsidTr="00394E8F">
        <w:trPr>
          <w:trHeight w:val="303"/>
          <w:tblCellSpacing w:w="15" w:type="dxa"/>
        </w:trPr>
        <w:tc>
          <w:tcPr>
            <w:tcW w:w="0" w:type="auto"/>
            <w:vAlign w:val="center"/>
            <w:hideMark/>
          </w:tcPr>
          <w:p w14:paraId="57600E48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María Rodríguez</w:t>
            </w:r>
          </w:p>
        </w:tc>
        <w:tc>
          <w:tcPr>
            <w:tcW w:w="0" w:type="auto"/>
            <w:vAlign w:val="center"/>
            <w:hideMark/>
          </w:tcPr>
          <w:p w14:paraId="1B10B31B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Directora de Finanzas</w:t>
            </w:r>
          </w:p>
        </w:tc>
        <w:tc>
          <w:tcPr>
            <w:tcW w:w="0" w:type="auto"/>
            <w:vAlign w:val="center"/>
            <w:hideMark/>
          </w:tcPr>
          <w:p w14:paraId="6AB3C934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______________________</w:t>
            </w:r>
          </w:p>
        </w:tc>
      </w:tr>
      <w:tr w:rsidR="00C94206" w:rsidRPr="00A61F16" w14:paraId="019A5F68" w14:textId="77777777" w:rsidTr="00394E8F">
        <w:trPr>
          <w:trHeight w:val="303"/>
          <w:tblCellSpacing w:w="15" w:type="dxa"/>
        </w:trPr>
        <w:tc>
          <w:tcPr>
            <w:tcW w:w="0" w:type="auto"/>
            <w:vAlign w:val="center"/>
            <w:hideMark/>
          </w:tcPr>
          <w:p w14:paraId="009042EE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Ana López</w:t>
            </w:r>
          </w:p>
        </w:tc>
        <w:tc>
          <w:tcPr>
            <w:tcW w:w="0" w:type="auto"/>
            <w:vAlign w:val="center"/>
            <w:hideMark/>
          </w:tcPr>
          <w:p w14:paraId="39645AEF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Directora de Operaciones</w:t>
            </w:r>
          </w:p>
        </w:tc>
        <w:tc>
          <w:tcPr>
            <w:tcW w:w="0" w:type="auto"/>
            <w:vAlign w:val="center"/>
            <w:hideMark/>
          </w:tcPr>
          <w:p w14:paraId="5A015EB0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______________________</w:t>
            </w:r>
          </w:p>
        </w:tc>
      </w:tr>
      <w:tr w:rsidR="00C94206" w:rsidRPr="00A61F16" w14:paraId="70DA9880" w14:textId="77777777" w:rsidTr="00394E8F">
        <w:trPr>
          <w:trHeight w:val="303"/>
          <w:tblCellSpacing w:w="15" w:type="dxa"/>
        </w:trPr>
        <w:tc>
          <w:tcPr>
            <w:tcW w:w="0" w:type="auto"/>
            <w:vAlign w:val="center"/>
            <w:hideMark/>
          </w:tcPr>
          <w:p w14:paraId="1A4AC79D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Roberto Martínez</w:t>
            </w:r>
          </w:p>
        </w:tc>
        <w:tc>
          <w:tcPr>
            <w:tcW w:w="0" w:type="auto"/>
            <w:vAlign w:val="center"/>
            <w:hideMark/>
          </w:tcPr>
          <w:p w14:paraId="41D899AB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Responsable de Cumplimiento</w:t>
            </w:r>
          </w:p>
        </w:tc>
        <w:tc>
          <w:tcPr>
            <w:tcW w:w="0" w:type="auto"/>
            <w:vAlign w:val="center"/>
            <w:hideMark/>
          </w:tcPr>
          <w:p w14:paraId="2D8C0CFA" w14:textId="77777777" w:rsidR="00C94206" w:rsidRPr="00A61F16" w:rsidRDefault="00C94206" w:rsidP="00C94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A61F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______________________</w:t>
            </w:r>
          </w:p>
        </w:tc>
      </w:tr>
    </w:tbl>
    <w:p w14:paraId="0D1963DC" w14:textId="77777777" w:rsidR="00C94206" w:rsidRPr="00A61F16" w:rsidRDefault="00C94206" w:rsidP="00C9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2189E0E" w14:textId="77777777" w:rsidR="000E75F3" w:rsidRPr="00A61F16" w:rsidRDefault="000E75F3" w:rsidP="00C9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5743C3B" w14:textId="77777777" w:rsidR="000E75F3" w:rsidRPr="00A61F16" w:rsidRDefault="000E75F3" w:rsidP="00C9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7375F4C" w14:textId="77777777" w:rsidR="00C94206" w:rsidRPr="00A61F16" w:rsidRDefault="00C94206" w:rsidP="00C94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A61F16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Notas Adicionales:</w:t>
      </w:r>
    </w:p>
    <w:p w14:paraId="224FEBD6" w14:textId="77777777" w:rsidR="00C94206" w:rsidRPr="00A61F16" w:rsidRDefault="00C94206" w:rsidP="00C942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Todas las observaciones detectadas serán comunicadas al área auditada antes de la emisión del informe final.</w:t>
      </w:r>
    </w:p>
    <w:p w14:paraId="6F1722B8" w14:textId="77777777" w:rsidR="00C94206" w:rsidRPr="00A61F16" w:rsidRDefault="00C94206" w:rsidP="00C942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A61F16">
        <w:rPr>
          <w:rFonts w:ascii="Times New Roman" w:eastAsia="Times New Roman" w:hAnsi="Times New Roman" w:cs="Times New Roman"/>
          <w:sz w:val="24"/>
          <w:szCs w:val="24"/>
          <w:lang w:eastAsia="es-GT"/>
        </w:rPr>
        <w:t>Esta acta será distribuida a todos los participantes y será archivada como referencia para el seguimiento del proceso de auditoría.</w:t>
      </w:r>
    </w:p>
    <w:p w14:paraId="659BCC9A" w14:textId="77777777" w:rsidR="00C94206" w:rsidRPr="00A61F16" w:rsidRDefault="00C94206">
      <w:pPr>
        <w:rPr>
          <w:rFonts w:ascii="Times New Roman" w:hAnsi="Times New Roman" w:cs="Times New Roman"/>
        </w:rPr>
      </w:pPr>
    </w:p>
    <w:sectPr w:rsidR="00C94206" w:rsidRPr="00A61F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5B76E" w14:textId="77777777" w:rsidR="007D5C3E" w:rsidRDefault="007D5C3E" w:rsidP="001F05C4">
      <w:pPr>
        <w:spacing w:after="0" w:line="240" w:lineRule="auto"/>
      </w:pPr>
      <w:r>
        <w:separator/>
      </w:r>
    </w:p>
  </w:endnote>
  <w:endnote w:type="continuationSeparator" w:id="0">
    <w:p w14:paraId="73E62577" w14:textId="77777777" w:rsidR="007D5C3E" w:rsidRDefault="007D5C3E" w:rsidP="001F0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34D12" w14:textId="77777777" w:rsidR="007D5C3E" w:rsidRDefault="007D5C3E" w:rsidP="001F05C4">
      <w:pPr>
        <w:spacing w:after="0" w:line="240" w:lineRule="auto"/>
      </w:pPr>
      <w:r>
        <w:separator/>
      </w:r>
    </w:p>
  </w:footnote>
  <w:footnote w:type="continuationSeparator" w:id="0">
    <w:p w14:paraId="53848DFB" w14:textId="77777777" w:rsidR="007D5C3E" w:rsidRDefault="007D5C3E" w:rsidP="001F0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1DA0"/>
    <w:multiLevelType w:val="multilevel"/>
    <w:tmpl w:val="64766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0328D"/>
    <w:multiLevelType w:val="multilevel"/>
    <w:tmpl w:val="1C54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F46D3"/>
    <w:multiLevelType w:val="multilevel"/>
    <w:tmpl w:val="A238E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491A06"/>
    <w:multiLevelType w:val="multilevel"/>
    <w:tmpl w:val="29EA6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500FC7"/>
    <w:multiLevelType w:val="multilevel"/>
    <w:tmpl w:val="F5D22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8843F8"/>
    <w:multiLevelType w:val="multilevel"/>
    <w:tmpl w:val="AA62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4024C6"/>
    <w:multiLevelType w:val="multilevel"/>
    <w:tmpl w:val="9712F19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02736F"/>
    <w:multiLevelType w:val="multilevel"/>
    <w:tmpl w:val="4FBE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5C4"/>
    <w:rsid w:val="00045B23"/>
    <w:rsid w:val="00071BB8"/>
    <w:rsid w:val="000E75F3"/>
    <w:rsid w:val="001454D3"/>
    <w:rsid w:val="00191BC4"/>
    <w:rsid w:val="00193130"/>
    <w:rsid w:val="001A0004"/>
    <w:rsid w:val="001B4F24"/>
    <w:rsid w:val="001F05C4"/>
    <w:rsid w:val="00243D10"/>
    <w:rsid w:val="002A0D20"/>
    <w:rsid w:val="00355AC4"/>
    <w:rsid w:val="00394E8F"/>
    <w:rsid w:val="003A79BF"/>
    <w:rsid w:val="003B7AAF"/>
    <w:rsid w:val="004B6BEB"/>
    <w:rsid w:val="00501FBB"/>
    <w:rsid w:val="005B4461"/>
    <w:rsid w:val="006773E5"/>
    <w:rsid w:val="00754971"/>
    <w:rsid w:val="00783252"/>
    <w:rsid w:val="007C2EAB"/>
    <w:rsid w:val="007D5C3E"/>
    <w:rsid w:val="007E742F"/>
    <w:rsid w:val="00815CAA"/>
    <w:rsid w:val="00816CA0"/>
    <w:rsid w:val="008473BE"/>
    <w:rsid w:val="0085759D"/>
    <w:rsid w:val="008A63B8"/>
    <w:rsid w:val="008F614C"/>
    <w:rsid w:val="00980DF3"/>
    <w:rsid w:val="009A0371"/>
    <w:rsid w:val="009B0A9F"/>
    <w:rsid w:val="00A278AB"/>
    <w:rsid w:val="00A61F16"/>
    <w:rsid w:val="00B81481"/>
    <w:rsid w:val="00BB27DC"/>
    <w:rsid w:val="00BC44EB"/>
    <w:rsid w:val="00BD13C7"/>
    <w:rsid w:val="00C529B3"/>
    <w:rsid w:val="00C94206"/>
    <w:rsid w:val="00CD09F2"/>
    <w:rsid w:val="00CF29E6"/>
    <w:rsid w:val="00DB2161"/>
    <w:rsid w:val="00DB6BAC"/>
    <w:rsid w:val="00DC7BC7"/>
    <w:rsid w:val="00DD1512"/>
    <w:rsid w:val="00DD6535"/>
    <w:rsid w:val="00E05B33"/>
    <w:rsid w:val="00E45A66"/>
    <w:rsid w:val="00E81DF0"/>
    <w:rsid w:val="00E9033F"/>
    <w:rsid w:val="00ED5133"/>
    <w:rsid w:val="00F37C54"/>
    <w:rsid w:val="00F50D86"/>
    <w:rsid w:val="00F537B0"/>
    <w:rsid w:val="00F80913"/>
    <w:rsid w:val="00F87195"/>
    <w:rsid w:val="00FA4338"/>
    <w:rsid w:val="00FC1583"/>
    <w:rsid w:val="00FE256A"/>
    <w:rsid w:val="00FF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243443"/>
  <w15:chartTrackingRefBased/>
  <w15:docId w15:val="{61996FE2-26CE-4499-BBBF-CE9395F7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942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Ttulo4">
    <w:name w:val="heading 4"/>
    <w:basedOn w:val="Normal"/>
    <w:link w:val="Ttulo4Car"/>
    <w:uiPriority w:val="9"/>
    <w:qFormat/>
    <w:rsid w:val="00C942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05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05C4"/>
  </w:style>
  <w:style w:type="paragraph" w:styleId="Piedepgina">
    <w:name w:val="footer"/>
    <w:basedOn w:val="Normal"/>
    <w:link w:val="PiedepginaCar"/>
    <w:uiPriority w:val="99"/>
    <w:unhideWhenUsed/>
    <w:rsid w:val="001F05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05C4"/>
  </w:style>
  <w:style w:type="paragraph" w:styleId="NormalWeb">
    <w:name w:val="Normal (Web)"/>
    <w:basedOn w:val="Normal"/>
    <w:uiPriority w:val="99"/>
    <w:semiHidden/>
    <w:unhideWhenUsed/>
    <w:rsid w:val="001F0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1F05C4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C94206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C94206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paragraph" w:styleId="Prrafodelista">
    <w:name w:val="List Paragraph"/>
    <w:basedOn w:val="Normal"/>
    <w:uiPriority w:val="34"/>
    <w:qFormat/>
    <w:rsid w:val="00F37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5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693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58</cp:revision>
  <dcterms:created xsi:type="dcterms:W3CDTF">2024-09-02T21:58:00Z</dcterms:created>
  <dcterms:modified xsi:type="dcterms:W3CDTF">2025-08-30T02:25:00Z</dcterms:modified>
</cp:coreProperties>
</file>