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F7A" w:rsidRDefault="00BB2BC6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4996815</wp:posOffset>
                </wp:positionH>
                <wp:positionV relativeFrom="paragraph">
                  <wp:posOffset>109220</wp:posOffset>
                </wp:positionV>
                <wp:extent cx="1095375" cy="400050"/>
                <wp:effectExtent l="0" t="0" r="28575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2BC6" w:rsidRPr="00361124" w:rsidRDefault="00361124" w:rsidP="00361124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PBR-011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93.45pt;margin-top:8.6pt;width:86.25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" fillcolor="white [3201]" strokeweight=".5pt">
                <v:textbox>
                  <w:txbxContent>
                    <w:p w:rsidR="00BB2BC6" w:rsidRPr="00361124" w:rsidRDefault="00361124" w:rsidP="00361124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PBR-011</w:t>
                      </w:r>
                    </w:p>
                  </w:txbxContent>
                </v:textbox>
              </v:shape>
            </w:pict>
          </mc:Fallback>
        </mc:AlternateContent>
      </w:r>
      <w:r w:rsidR="00BA7720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9664065</wp:posOffset>
                </wp:positionH>
                <wp:positionV relativeFrom="paragraph">
                  <wp:posOffset>109855</wp:posOffset>
                </wp:positionV>
                <wp:extent cx="1209675" cy="352425"/>
                <wp:effectExtent l="0" t="0" r="28575" b="2857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A7720" w:rsidRDefault="00BA77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7" type="#_x0000_t202" style="position:absolute;margin-left:760.95pt;margin-top:8.65pt;width:95.2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" fillcolor="white [3201]" strokeweight=".5pt">
                <v:textbox>
                  <w:txbxContent>
                    <w:p w:rsidR="00BA7720" w:rsidRDefault="00BA7720"/>
                  </w:txbxContent>
                </v:textbox>
              </v:shape>
            </w:pict>
          </mc:Fallback>
        </mc:AlternateContent>
      </w:r>
      <w:r w:rsidR="006E36FB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52705</wp:posOffset>
                </wp:positionV>
                <wp:extent cx="1162050" cy="409575"/>
                <wp:effectExtent l="0" t="0" r="19050" b="2857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36FB" w:rsidRDefault="006E36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" o:spid="_x0000_s1028" type="#_x0000_t202" style="position:absolute;margin-left:-21.3pt;margin-top:4.15pt;width:91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" fillcolor="white [3201]" strokeweight=".5pt">
                <v:textbox>
                  <w:txbxContent>
                    <w:p w:rsidR="006E36FB" w:rsidRDefault="006E36FB"/>
                  </w:txbxContent>
                </v:textbox>
              </v:shape>
            </w:pict>
          </mc:Fallback>
        </mc:AlternateContent>
      </w:r>
    </w:p>
    <w:p w:rsidR="006E36FB" w:rsidRDefault="006E36FB"/>
    <w:p w:rsidR="006E36FB" w:rsidRDefault="006E36FB"/>
    <w:p w:rsidR="006E36FB" w:rsidRPr="003C7D47" w:rsidRDefault="004726F0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ENTIDAD XXXXXXXXXXXXX</w:t>
      </w:r>
      <w:bookmarkStart w:id="0" w:name="_GoBack"/>
      <w:bookmarkEnd w:id="0"/>
    </w:p>
    <w:p w:rsidR="00DE6CAF" w:rsidRPr="003C7D47" w:rsidRDefault="006E36FB" w:rsidP="00DE6CA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 xml:space="preserve">Auditoria </w:t>
      </w:r>
      <w:r w:rsidR="00DE6CAF" w:rsidRPr="003C7D47">
        <w:rPr>
          <w:rFonts w:ascii="Times New Roman" w:hAnsi="Times New Roman" w:cs="Times New Roman"/>
        </w:rPr>
        <w:t>de Procesos</w:t>
      </w:r>
    </w:p>
    <w:p w:rsidR="006E36FB" w:rsidRPr="003C7D47" w:rsidRDefault="006E36FB" w:rsidP="006E36F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Del 01 de Enero al 31 de Diciembre de 2024</w:t>
      </w:r>
    </w:p>
    <w:p w:rsidR="001F4DB2" w:rsidRPr="003C7D47" w:rsidRDefault="00BC21B9" w:rsidP="00D5672A">
      <w:pPr>
        <w:tabs>
          <w:tab w:val="left" w:pos="1500"/>
        </w:tabs>
        <w:jc w:val="center"/>
        <w:rPr>
          <w:rFonts w:ascii="Times New Roman" w:hAnsi="Times New Roman" w:cs="Times New Roman"/>
          <w:b/>
        </w:rPr>
      </w:pPr>
      <w:r w:rsidRPr="003C7D47">
        <w:rPr>
          <w:rFonts w:ascii="Times New Roman" w:hAnsi="Times New Roman" w:cs="Times New Roman"/>
          <w:b/>
        </w:rPr>
        <w:t>Revisión de Actas</w:t>
      </w:r>
    </w:p>
    <w:p w:rsidR="001F4DB2" w:rsidRPr="003C7D47" w:rsidRDefault="001F4DB2" w:rsidP="0020446E">
      <w:pPr>
        <w:tabs>
          <w:tab w:val="left" w:pos="1500"/>
        </w:tabs>
        <w:rPr>
          <w:rFonts w:ascii="Times New Roman" w:hAnsi="Times New Roman" w:cs="Times New Roman"/>
        </w:rPr>
      </w:pPr>
    </w:p>
    <w:p w:rsidR="005348F3" w:rsidRPr="003C7D47" w:rsidRDefault="005348F3" w:rsidP="004E49D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</w:pPr>
      <w:r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1. </w:t>
      </w:r>
      <w:r w:rsidR="00AE7AB2"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Objetivo:</w:t>
      </w:r>
    </w:p>
    <w:p w:rsidR="005348F3" w:rsidRPr="003C7D47" w:rsidRDefault="005348F3" w:rsidP="005348F3">
      <w:pPr>
        <w:pStyle w:val="NormalWeb"/>
      </w:pPr>
      <w:r w:rsidRPr="003C7D47">
        <w:t>El objetivo de este papel de trabajo es documentar y analizar las actas de reuniones de la entidad para evaluar su alineación con las normativas aplicables, las decisiones tomadas y su implementación en las operaciones de la entidad. Esta revisión busca garantizar la transparencia, el cumplimiento normativo y la adecuada gobernanza.</w:t>
      </w:r>
    </w:p>
    <w:p w:rsidR="005348F3" w:rsidRPr="003C7D47" w:rsidRDefault="005348F3" w:rsidP="005348F3">
      <w:pPr>
        <w:tabs>
          <w:tab w:val="left" w:pos="1500"/>
        </w:tabs>
        <w:rPr>
          <w:rFonts w:ascii="Times New Roman" w:hAnsi="Times New Roman" w:cs="Times New Roman"/>
        </w:rPr>
      </w:pPr>
    </w:p>
    <w:p w:rsidR="005348F3" w:rsidRPr="003C7D47" w:rsidRDefault="005348F3" w:rsidP="005348F3">
      <w:pPr>
        <w:pStyle w:val="Ttulo3"/>
      </w:pPr>
      <w:r w:rsidRPr="003C7D47">
        <w:rPr>
          <w:rStyle w:val="Textoennegrita"/>
          <w:b/>
          <w:bCs/>
        </w:rPr>
        <w:t>2. Documentos Revisados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6"/>
        <w:gridCol w:w="2721"/>
        <w:gridCol w:w="1273"/>
        <w:gridCol w:w="2808"/>
      </w:tblGrid>
      <w:tr w:rsidR="005348F3" w:rsidRPr="003C7D47" w:rsidTr="008E4B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Acta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Fecha de Recepción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Observaciones Iniciales</w:t>
            </w:r>
          </w:p>
        </w:tc>
      </w:tr>
      <w:tr w:rsidR="005348F3" w:rsidRPr="003C7D4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Reuniones de la Junta Directiva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Decisiones estratégicas tomadas por la Junta.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todas las actas están firmadas].</w:t>
            </w:r>
          </w:p>
        </w:tc>
      </w:tr>
      <w:tr w:rsidR="005348F3" w:rsidRPr="003C7D4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Comités Internos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Registro de reuniones de comités clave (Finanzas, Cumplimiento).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Inconsistencias en la documentación].</w:t>
            </w:r>
          </w:p>
        </w:tc>
      </w:tr>
      <w:tr w:rsidR="005348F3" w:rsidRPr="003C7D4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Reuniones de Auditoría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Seguimiento de recomendaciones de auditorías internas y externas.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registro de implementación de recomendaciones].</w:t>
            </w:r>
          </w:p>
        </w:tc>
      </w:tr>
      <w:tr w:rsidR="005348F3" w:rsidRPr="003C7D47" w:rsidTr="008E4B7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Actas de Reuniones Extraordinarias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Decisiones críticas tomadas fuera de reuniones regulares.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[Fecha]</w:t>
            </w:r>
          </w:p>
        </w:tc>
        <w:tc>
          <w:tcPr>
            <w:tcW w:w="0" w:type="auto"/>
            <w:vAlign w:val="center"/>
            <w:hideMark/>
          </w:tcPr>
          <w:p w:rsidR="005348F3" w:rsidRPr="003C7D47" w:rsidRDefault="005348F3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Faltan documentos adjuntos].</w:t>
            </w:r>
          </w:p>
        </w:tc>
      </w:tr>
    </w:tbl>
    <w:p w:rsidR="00AE7AB2" w:rsidRPr="003C7D47" w:rsidRDefault="00445412" w:rsidP="00AE7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 xml:space="preserve">3. </w:t>
      </w:r>
      <w:r w:rsidR="00AE7AB2" w:rsidRPr="003C7D47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Procedimientos:</w:t>
      </w:r>
    </w:p>
    <w:p w:rsidR="00AE7AB2" w:rsidRPr="003C7D47" w:rsidRDefault="00AE7AB2" w:rsidP="00AE7A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3C7D47">
        <w:rPr>
          <w:rFonts w:ascii="Times New Roman" w:eastAsia="Times New Roman" w:hAnsi="Times New Roman" w:cs="Times New Roman"/>
          <w:sz w:val="24"/>
          <w:szCs w:val="24"/>
          <w:lang w:eastAsia="es-GT"/>
        </w:rPr>
        <w:t>La revisión de auditoría en las actas implica la aplicación de procedimientos específicos para evaluar la integridad y la confiabilidad de la información registrada. A continuación se detallan los procedimientos clave sugeridos: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697"/>
        <w:gridCol w:w="3249"/>
      </w:tblGrid>
      <w:tr w:rsidR="00445412" w:rsidRPr="003C7D47" w:rsidTr="004454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Procedimiento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Evidencia / Observaciones</w:t>
            </w:r>
          </w:p>
        </w:tc>
      </w:tr>
      <w:tr w:rsidR="00445412" w:rsidRPr="003C7D4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Verificación de existencia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Comprobar si las actas están disponibles y completas.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acta de reunión de abril].</w:t>
            </w:r>
          </w:p>
        </w:tc>
      </w:tr>
      <w:tr w:rsidR="00445412" w:rsidRPr="003C7D4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Revisión de formalidad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Evaluar si las actas están firmadas por los responsables y contienen acuerdos claros.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Actas sin firmas en reuniones clave].</w:t>
            </w:r>
          </w:p>
        </w:tc>
      </w:tr>
      <w:tr w:rsidR="00445412" w:rsidRPr="003C7D4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Validación de cumplimiento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Revisar si las decisiones documentadas cumplen con normativas aplicables.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se documentaron aprobaciones financieras].</w:t>
            </w:r>
          </w:p>
        </w:tc>
      </w:tr>
      <w:tr w:rsidR="00445412" w:rsidRPr="003C7D4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Análisis de seguimiento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Comprobar si se registró la implementación de acuerdos tomados en las actas.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hay evidencia de seguimiento a recomendaciones].</w:t>
            </w:r>
          </w:p>
        </w:tc>
      </w:tr>
      <w:tr w:rsidR="00445412" w:rsidRPr="003C7D47" w:rsidTr="00445412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lastRenderedPageBreak/>
              <w:t>Revisión de coherencia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Validar si los acuerdos son consistentes con los objetivos de la entidad.</w:t>
            </w:r>
          </w:p>
        </w:tc>
        <w:tc>
          <w:tcPr>
            <w:tcW w:w="0" w:type="auto"/>
            <w:vAlign w:val="center"/>
            <w:hideMark/>
          </w:tcPr>
          <w:p w:rsidR="00445412" w:rsidRPr="003C7D47" w:rsidRDefault="00445412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Decisión contradictoria con plan estratégico].</w:t>
            </w:r>
          </w:p>
        </w:tc>
      </w:tr>
    </w:tbl>
    <w:p w:rsidR="00445412" w:rsidRPr="003C7D47" w:rsidRDefault="00445412" w:rsidP="00445412">
      <w:pPr>
        <w:rPr>
          <w:rFonts w:ascii="Times New Roman" w:hAnsi="Times New Roman" w:cs="Times New Roman"/>
        </w:rPr>
      </w:pPr>
    </w:p>
    <w:p w:rsidR="00AE7AB2" w:rsidRPr="003C7D47" w:rsidRDefault="00BE1E32" w:rsidP="00BE1E32">
      <w:pPr>
        <w:pStyle w:val="Ttulo3"/>
      </w:pPr>
      <w:r w:rsidRPr="003C7D47">
        <w:rPr>
          <w:rStyle w:val="Textoennegrita"/>
          <w:b/>
          <w:bCs/>
        </w:rPr>
        <w:t xml:space="preserve">4. </w:t>
      </w:r>
      <w:r w:rsidR="00AE7AB2" w:rsidRPr="003C7D47">
        <w:rPr>
          <w:sz w:val="24"/>
          <w:szCs w:val="24"/>
        </w:rPr>
        <w:t>Revisión de Actas: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694"/>
        <w:gridCol w:w="2122"/>
        <w:gridCol w:w="1326"/>
        <w:gridCol w:w="2197"/>
        <w:gridCol w:w="1753"/>
      </w:tblGrid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Acta No.</w:t>
            </w: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Fecha</w:t>
            </w: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Autorización de la Contraloría</w:t>
            </w: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Registro en Folios</w:t>
            </w: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Asuntos Aprobados más Relevantes</w:t>
            </w: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  <w:r w:rsidRPr="003C7D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  <w:t>Riesgos Identificados</w:t>
            </w: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  <w:tr w:rsidR="00AE7AB2" w:rsidRPr="003C7D47" w:rsidTr="004E49D3">
        <w:trPr>
          <w:tblCellSpacing w:w="15" w:type="dxa"/>
        </w:trPr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  <w:tc>
          <w:tcPr>
            <w:tcW w:w="0" w:type="auto"/>
            <w:vAlign w:val="center"/>
            <w:hideMark/>
          </w:tcPr>
          <w:p w:rsidR="00AE7AB2" w:rsidRPr="003C7D47" w:rsidRDefault="00AE7AB2" w:rsidP="00970C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GT"/>
              </w:rPr>
            </w:pPr>
          </w:p>
        </w:tc>
      </w:tr>
    </w:tbl>
    <w:p w:rsidR="00AE7AB2" w:rsidRPr="003C7D47" w:rsidRDefault="00AE7AB2" w:rsidP="00AE7A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6"/>
        <w:gridCol w:w="1321"/>
        <w:gridCol w:w="4041"/>
      </w:tblGrid>
      <w:tr w:rsidR="00F5043C" w:rsidRPr="003C7D47" w:rsidTr="00970C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Cumple (Sí/No)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Comentarios</w:t>
            </w:r>
          </w:p>
        </w:tc>
      </w:tr>
      <w:tr w:rsidR="00F5043C" w:rsidRPr="003C7D4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Las actas están completas y firmadas.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de firmas en 3 actas].</w:t>
            </w:r>
          </w:p>
        </w:tc>
      </w:tr>
      <w:tr w:rsidR="00F5043C" w:rsidRPr="003C7D4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Reflejan adecuadamente las decisiones tomadas.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se documentaron todos los acuerdos].</w:t>
            </w:r>
          </w:p>
        </w:tc>
      </w:tr>
      <w:tr w:rsidR="00F5043C" w:rsidRPr="003C7D4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Incluyen fechas, participantes y temas tratados.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Participantes no documentados en 2 reuniones].</w:t>
            </w:r>
          </w:p>
        </w:tc>
      </w:tr>
      <w:tr w:rsidR="00F5043C" w:rsidRPr="003C7D4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Registran el seguimiento de acuerdos.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No se evidencia el seguimiento de acuerdos].</w:t>
            </w:r>
          </w:p>
        </w:tc>
      </w:tr>
      <w:tr w:rsidR="00F5043C" w:rsidRPr="003C7D47" w:rsidTr="00970C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Cumplen con normativas legales aplicables.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F5043C" w:rsidRPr="003C7D47" w:rsidRDefault="00F5043C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[Ejemplo: Falta referencia a la Ley XX].</w:t>
            </w:r>
          </w:p>
        </w:tc>
      </w:tr>
    </w:tbl>
    <w:p w:rsidR="00086DEE" w:rsidRPr="003C7D47" w:rsidRDefault="00086DEE" w:rsidP="00086DEE">
      <w:pPr>
        <w:tabs>
          <w:tab w:val="left" w:pos="1500"/>
        </w:tabs>
        <w:rPr>
          <w:rFonts w:ascii="Times New Roman" w:hAnsi="Times New Roman" w:cs="Times New Roman"/>
        </w:rPr>
      </w:pPr>
    </w:p>
    <w:p w:rsidR="00086DEE" w:rsidRPr="003C7D47" w:rsidRDefault="00086DEE" w:rsidP="00086DEE">
      <w:pPr>
        <w:pStyle w:val="Ttulo3"/>
      </w:pPr>
      <w:r w:rsidRPr="003C7D47">
        <w:rPr>
          <w:rStyle w:val="Textoennegrita"/>
          <w:b/>
          <w:bCs/>
        </w:rPr>
        <w:t>5. Hallazgos</w:t>
      </w:r>
    </w:p>
    <w:p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Incompletitud:</w:t>
      </w:r>
    </w:p>
    <w:p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No se encontraron actas completas para las reuniones de mayo y junio del Comité de Cumplimiento.</w:t>
      </w:r>
    </w:p>
    <w:p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Falta de Formalidad:</w:t>
      </w:r>
    </w:p>
    <w:p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Varias actas carecen de firmas de los responsables o participantes clave.</w:t>
      </w:r>
    </w:p>
    <w:p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Seguimiento Inadecuado:</w:t>
      </w:r>
    </w:p>
    <w:p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Las decisiones documentadas no tienen evidencia de implementación en el 40% de las actas revisadas.</w:t>
      </w:r>
    </w:p>
    <w:p w:rsidR="00086DEE" w:rsidRPr="003C7D47" w:rsidRDefault="00086DEE" w:rsidP="00086DEE">
      <w:pPr>
        <w:pStyle w:val="NormalWeb"/>
        <w:numPr>
          <w:ilvl w:val="0"/>
          <w:numId w:val="3"/>
        </w:numPr>
      </w:pPr>
      <w:r w:rsidRPr="003C7D47">
        <w:rPr>
          <w:rStyle w:val="Textoennegrita"/>
        </w:rPr>
        <w:t>Inconsistencias con Normativas:</w:t>
      </w:r>
    </w:p>
    <w:p w:rsidR="00086DEE" w:rsidRPr="003C7D47" w:rsidRDefault="00086DEE" w:rsidP="00086DE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Algunas decisiones financieras documentadas no incluyen el respaldo de normativas aplicables.</w:t>
      </w:r>
    </w:p>
    <w:p w:rsidR="00086DEE" w:rsidRPr="003C7D47" w:rsidRDefault="00086DEE" w:rsidP="00086DEE">
      <w:pPr>
        <w:spacing w:after="0"/>
        <w:rPr>
          <w:rFonts w:ascii="Times New Roman" w:hAnsi="Times New Roman" w:cs="Times New Roman"/>
        </w:rPr>
      </w:pPr>
    </w:p>
    <w:p w:rsidR="00735F42" w:rsidRPr="003C7D47" w:rsidRDefault="00735F42" w:rsidP="00086DEE">
      <w:pPr>
        <w:spacing w:after="0"/>
        <w:rPr>
          <w:rFonts w:ascii="Times New Roman" w:hAnsi="Times New Roman" w:cs="Times New Roman"/>
        </w:rPr>
      </w:pPr>
    </w:p>
    <w:p w:rsidR="00086DEE" w:rsidRPr="003C7D47" w:rsidRDefault="00086DEE" w:rsidP="00086DEE">
      <w:pPr>
        <w:pStyle w:val="Ttulo3"/>
      </w:pPr>
      <w:r w:rsidRPr="003C7D47">
        <w:rPr>
          <w:rStyle w:val="Textoennegrita"/>
          <w:b/>
          <w:bCs/>
        </w:rPr>
        <w:t>6. Recomendaciones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7"/>
        <w:gridCol w:w="997"/>
        <w:gridCol w:w="1658"/>
        <w:gridCol w:w="676"/>
      </w:tblGrid>
      <w:tr w:rsidR="00086DEE" w:rsidRPr="003C7D47" w:rsidTr="00D54F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lastRenderedPageBreak/>
              <w:t>Recomendación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Prioridad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Responsable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C7D47">
              <w:rPr>
                <w:rStyle w:val="Textoennegrita"/>
                <w:rFonts w:ascii="Times New Roman" w:hAnsi="Times New Roman" w:cs="Times New Roman"/>
              </w:rPr>
              <w:t>Plazo</w:t>
            </w:r>
          </w:p>
        </w:tc>
      </w:tr>
      <w:tr w:rsidR="00086DEE" w:rsidRPr="003C7D4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Completar las actas faltantes y firmar las pendientes de validación.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Secretaría de la Junta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30 días</w:t>
            </w:r>
          </w:p>
        </w:tc>
      </w:tr>
      <w:tr w:rsidR="00086DEE" w:rsidRPr="003C7D4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Implementar un formato estándar para actas, incluyendo secciones de seguimiento.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Área de Gobernanza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45 días</w:t>
            </w:r>
          </w:p>
        </w:tc>
      </w:tr>
      <w:tr w:rsidR="00086DEE" w:rsidRPr="003C7D4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Asegurar el cumplimiento de normativas en todas las decisiones documentadas.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Gerencia Legal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30 días</w:t>
            </w:r>
          </w:p>
        </w:tc>
      </w:tr>
      <w:tr w:rsidR="00086DEE" w:rsidRPr="003C7D47" w:rsidTr="00D54F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Establecer un proceso para verificar la implementación de acuerdos tomados en las reuniones.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32077C">
            <w:pPr>
              <w:jc w:val="center"/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Auditoría Interna</w:t>
            </w:r>
          </w:p>
        </w:tc>
        <w:tc>
          <w:tcPr>
            <w:tcW w:w="0" w:type="auto"/>
            <w:vAlign w:val="center"/>
            <w:hideMark/>
          </w:tcPr>
          <w:p w:rsidR="00086DEE" w:rsidRPr="003C7D47" w:rsidRDefault="00086DEE" w:rsidP="00970CE3">
            <w:pPr>
              <w:rPr>
                <w:rFonts w:ascii="Times New Roman" w:hAnsi="Times New Roman" w:cs="Times New Roman"/>
              </w:rPr>
            </w:pPr>
            <w:r w:rsidRPr="003C7D47">
              <w:rPr>
                <w:rFonts w:ascii="Times New Roman" w:hAnsi="Times New Roman" w:cs="Times New Roman"/>
              </w:rPr>
              <w:t>60 días</w:t>
            </w:r>
          </w:p>
        </w:tc>
      </w:tr>
    </w:tbl>
    <w:p w:rsidR="00A25070" w:rsidRPr="003C7D47" w:rsidRDefault="00A25070" w:rsidP="00A25070">
      <w:pPr>
        <w:tabs>
          <w:tab w:val="left" w:pos="1500"/>
        </w:tabs>
        <w:rPr>
          <w:rFonts w:ascii="Times New Roman" w:hAnsi="Times New Roman" w:cs="Times New Roman"/>
        </w:rPr>
      </w:pPr>
    </w:p>
    <w:p w:rsidR="00A25070" w:rsidRPr="003C7D47" w:rsidRDefault="00A25070" w:rsidP="00A25070">
      <w:pPr>
        <w:tabs>
          <w:tab w:val="left" w:pos="1500"/>
        </w:tabs>
        <w:jc w:val="both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E49E30" wp14:editId="559585A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361950" cy="200025"/>
                <wp:effectExtent l="0" t="0" r="19050" b="28575"/>
                <wp:wrapNone/>
                <wp:docPr id="12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0002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 w="12700" cap="flat" cmpd="sng">
                          <a:solidFill>
                            <a:srgbClr val="31538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843CE" id="Shape 6" o:spid="_x0000_s1026" style="position:absolute;margin-left:0;margin-top:-.05pt;width:28.5pt;height:15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" fillcolor="#5b9bd5 [3204]" strokecolor="#31538f" strokeweight="1pt">
                <v:stroke startarrowwidth="narrow" startarrowlength="short" endarrowwidth="narrow" endarrowlength="short" joinstyle="miter"/>
                <v:textbox inset="2.53958mm,1.2694mm,2.53958mm,1.2694mm"/>
              </v:oval>
            </w:pict>
          </mc:Fallback>
        </mc:AlternateContent>
      </w:r>
      <w:r w:rsidRPr="003C7D47">
        <w:rPr>
          <w:rFonts w:ascii="Times New Roman" w:hAnsi="Times New Roman" w:cs="Times New Roman"/>
        </w:rPr>
        <w:t xml:space="preserve">              =   Revisión documental</w:t>
      </w:r>
    </w:p>
    <w:p w:rsidR="00A25070" w:rsidRPr="003C7D47" w:rsidRDefault="00A25070" w:rsidP="00086DEE">
      <w:pPr>
        <w:rPr>
          <w:rFonts w:ascii="Times New Roman" w:hAnsi="Times New Roman" w:cs="Times New Roman"/>
        </w:rPr>
      </w:pPr>
    </w:p>
    <w:p w:rsidR="00086DEE" w:rsidRPr="003C7D47" w:rsidRDefault="00086DEE" w:rsidP="00086DEE">
      <w:pPr>
        <w:pStyle w:val="Ttulo3"/>
      </w:pPr>
      <w:r w:rsidRPr="003C7D47">
        <w:rPr>
          <w:rStyle w:val="Textoennegrita"/>
          <w:b/>
          <w:bCs/>
        </w:rPr>
        <w:t>7. Conclusión y Próximos Pasos</w:t>
      </w:r>
    </w:p>
    <w:p w:rsidR="00086DEE" w:rsidRPr="003C7D47" w:rsidRDefault="00086DEE" w:rsidP="00086DEE">
      <w:pPr>
        <w:pStyle w:val="NormalWeb"/>
      </w:pPr>
      <w:r w:rsidRPr="003C7D47">
        <w:rPr>
          <w:rStyle w:val="Textoennegrita"/>
        </w:rPr>
        <w:t>Conclusión:</w:t>
      </w:r>
      <w:r w:rsidRPr="003C7D47">
        <w:br/>
        <w:t>La revisión de actas de reuniones evidenció deficiencias en completitud, formalidad y seguimiento de acuerdos, lo que representa riesgos en términos de transparencia y cumplimiento.</w:t>
      </w:r>
    </w:p>
    <w:p w:rsidR="00086DEE" w:rsidRPr="003C7D47" w:rsidRDefault="00086DEE" w:rsidP="00086DEE">
      <w:pPr>
        <w:pStyle w:val="NormalWeb"/>
      </w:pPr>
      <w:r w:rsidRPr="003C7D47">
        <w:rPr>
          <w:rStyle w:val="Textoennegrita"/>
        </w:rPr>
        <w:t>Próximos Pasos:</w:t>
      </w:r>
    </w:p>
    <w:p w:rsidR="00086DEE" w:rsidRPr="003C7D47" w:rsidRDefault="00086DEE" w:rsidP="00086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Coordinar con el área legal y los secretarios de los comités para completar y formalizar las actas pendientes.</w:t>
      </w:r>
    </w:p>
    <w:p w:rsidR="00086DEE" w:rsidRPr="003C7D47" w:rsidRDefault="00086DEE" w:rsidP="00086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Desarrollar un formato estándar para actas que incluya campos para el seguimiento de acuerdos.</w:t>
      </w:r>
    </w:p>
    <w:p w:rsidR="00086DEE" w:rsidRPr="003C7D47" w:rsidRDefault="00086DEE" w:rsidP="00086D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3C7D47">
        <w:rPr>
          <w:rFonts w:ascii="Times New Roman" w:hAnsi="Times New Roman" w:cs="Times New Roman"/>
        </w:rPr>
        <w:t>Realizar una auditoría de seguimiento en 3 meses para validar la implementación de las recomendaciones.</w:t>
      </w:r>
    </w:p>
    <w:p w:rsidR="00A25070" w:rsidRPr="003C7D47" w:rsidRDefault="00A25070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B1068" w:rsidRPr="003C7D47" w:rsidRDefault="00BB1068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B1068" w:rsidRPr="003C7D47" w:rsidRDefault="00BB1068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BB1068" w:rsidRPr="003C7D47" w:rsidRDefault="00BB1068" w:rsidP="00A25070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:rsidR="00086DEE" w:rsidRPr="003C7D47" w:rsidRDefault="00086DEE" w:rsidP="00086DEE">
      <w:pPr>
        <w:pStyle w:val="NormalWeb"/>
      </w:pPr>
      <w:r w:rsidRPr="003C7D47">
        <w:rPr>
          <w:rStyle w:val="Textoennegrita"/>
        </w:rPr>
        <w:t>Firma del Auditor:</w:t>
      </w:r>
      <w:r w:rsidRPr="003C7D47">
        <w:br/>
      </w:r>
      <w:r w:rsidRPr="003C7D47">
        <w:rPr>
          <w:rStyle w:val="Textoennegrita"/>
        </w:rPr>
        <w:t>Nombre:</w:t>
      </w:r>
      <w:r w:rsidRPr="003C7D47">
        <w:t xml:space="preserve"> [Auditor Responsable]</w:t>
      </w:r>
      <w:r w:rsidRPr="003C7D47">
        <w:br/>
      </w:r>
      <w:r w:rsidRPr="003C7D47">
        <w:rPr>
          <w:rStyle w:val="Textoennegrita"/>
        </w:rPr>
        <w:t>Fecha:</w:t>
      </w:r>
      <w:r w:rsidRPr="003C7D47">
        <w:t xml:space="preserve"> [Fecha Actual]</w:t>
      </w:r>
    </w:p>
    <w:p w:rsidR="00A25070" w:rsidRPr="003C7D47" w:rsidRDefault="00A25070" w:rsidP="00086DEE">
      <w:pPr>
        <w:pStyle w:val="NormalWeb"/>
      </w:pPr>
    </w:p>
    <w:p w:rsidR="00A25070" w:rsidRPr="003C7D47" w:rsidRDefault="00A25070" w:rsidP="00086DEE">
      <w:pPr>
        <w:pStyle w:val="NormalWeb"/>
      </w:pPr>
    </w:p>
    <w:p w:rsidR="00BB1068" w:rsidRPr="003C7D47" w:rsidRDefault="00BB1068" w:rsidP="00086DEE">
      <w:pPr>
        <w:pStyle w:val="NormalWeb"/>
      </w:pPr>
    </w:p>
    <w:p w:rsidR="00086DEE" w:rsidRPr="003C7D47" w:rsidRDefault="00086DEE" w:rsidP="00086DEE">
      <w:pPr>
        <w:pStyle w:val="NormalWeb"/>
      </w:pPr>
      <w:r w:rsidRPr="003C7D47">
        <w:rPr>
          <w:rStyle w:val="Textoennegrita"/>
        </w:rPr>
        <w:t>Firma del Revisor:</w:t>
      </w:r>
      <w:r w:rsidRPr="003C7D47">
        <w:br/>
      </w:r>
      <w:r w:rsidRPr="003C7D47">
        <w:rPr>
          <w:rStyle w:val="Textoennegrita"/>
        </w:rPr>
        <w:t>Nombre:</w:t>
      </w:r>
      <w:r w:rsidRPr="003C7D47">
        <w:t xml:space="preserve"> [Revisor Responsable]</w:t>
      </w:r>
      <w:r w:rsidRPr="003C7D47">
        <w:br/>
      </w:r>
      <w:r w:rsidRPr="003C7D47">
        <w:rPr>
          <w:rStyle w:val="Textoennegrita"/>
        </w:rPr>
        <w:t>Fecha:</w:t>
      </w:r>
      <w:r w:rsidRPr="003C7D47">
        <w:t xml:space="preserve"> [Fecha Actual]</w:t>
      </w:r>
    </w:p>
    <w:sectPr w:rsidR="00086DEE" w:rsidRPr="003C7D47" w:rsidSect="001F4DB2">
      <w:pgSz w:w="12240" w:h="20160" w:code="5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6CDB" w:rsidRDefault="00F96CDB" w:rsidP="00DB7AEF">
      <w:pPr>
        <w:spacing w:after="0" w:line="240" w:lineRule="auto"/>
      </w:pPr>
      <w:r>
        <w:separator/>
      </w:r>
    </w:p>
  </w:endnote>
  <w:endnote w:type="continuationSeparator" w:id="0">
    <w:p w:rsidR="00F96CDB" w:rsidRDefault="00F96CDB" w:rsidP="00DB7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6CDB" w:rsidRDefault="00F96CDB" w:rsidP="00DB7AEF">
      <w:pPr>
        <w:spacing w:after="0" w:line="240" w:lineRule="auto"/>
      </w:pPr>
      <w:r>
        <w:separator/>
      </w:r>
    </w:p>
  </w:footnote>
  <w:footnote w:type="continuationSeparator" w:id="0">
    <w:p w:rsidR="00F96CDB" w:rsidRDefault="00F96CDB" w:rsidP="00DB7A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11E06C53"/>
    <w:multiLevelType w:val="hybridMultilevel"/>
    <w:tmpl w:val="F022E21A"/>
    <w:lvl w:ilvl="0" w:tplc="BD6200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9620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1675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58D8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C3AE2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9C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A6DB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F6736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8EF9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E74027"/>
    <w:multiLevelType w:val="multilevel"/>
    <w:tmpl w:val="98BE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4F4DE0"/>
    <w:multiLevelType w:val="multilevel"/>
    <w:tmpl w:val="C34A9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80C9D"/>
    <w:multiLevelType w:val="multilevel"/>
    <w:tmpl w:val="43FC7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25CC4"/>
    <w:multiLevelType w:val="multilevel"/>
    <w:tmpl w:val="316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6FB"/>
    <w:rsid w:val="00002846"/>
    <w:rsid w:val="000141AA"/>
    <w:rsid w:val="0002010F"/>
    <w:rsid w:val="00021085"/>
    <w:rsid w:val="00042E72"/>
    <w:rsid w:val="00064A70"/>
    <w:rsid w:val="00071657"/>
    <w:rsid w:val="00086DEE"/>
    <w:rsid w:val="000936E2"/>
    <w:rsid w:val="0009469E"/>
    <w:rsid w:val="00096720"/>
    <w:rsid w:val="000D2D90"/>
    <w:rsid w:val="000D638B"/>
    <w:rsid w:val="000E7FC8"/>
    <w:rsid w:val="000F476E"/>
    <w:rsid w:val="001031EF"/>
    <w:rsid w:val="00153C27"/>
    <w:rsid w:val="00157501"/>
    <w:rsid w:val="001813CB"/>
    <w:rsid w:val="0018513A"/>
    <w:rsid w:val="001A0F61"/>
    <w:rsid w:val="001A13A8"/>
    <w:rsid w:val="001B54C4"/>
    <w:rsid w:val="001B5743"/>
    <w:rsid w:val="001D734B"/>
    <w:rsid w:val="001E1AA0"/>
    <w:rsid w:val="001F4DB2"/>
    <w:rsid w:val="00200D9E"/>
    <w:rsid w:val="0020446E"/>
    <w:rsid w:val="002418BB"/>
    <w:rsid w:val="00263FEB"/>
    <w:rsid w:val="00273B53"/>
    <w:rsid w:val="00277FFC"/>
    <w:rsid w:val="002807AF"/>
    <w:rsid w:val="0029069B"/>
    <w:rsid w:val="002A2BE2"/>
    <w:rsid w:val="002D2E14"/>
    <w:rsid w:val="00307FCF"/>
    <w:rsid w:val="0032077C"/>
    <w:rsid w:val="0033188E"/>
    <w:rsid w:val="0034456D"/>
    <w:rsid w:val="003445F6"/>
    <w:rsid w:val="00351BCF"/>
    <w:rsid w:val="00361124"/>
    <w:rsid w:val="003A31F1"/>
    <w:rsid w:val="003A76DA"/>
    <w:rsid w:val="003C7D47"/>
    <w:rsid w:val="00445412"/>
    <w:rsid w:val="00462476"/>
    <w:rsid w:val="00470BC3"/>
    <w:rsid w:val="004726F0"/>
    <w:rsid w:val="00484C27"/>
    <w:rsid w:val="004A0355"/>
    <w:rsid w:val="004B186C"/>
    <w:rsid w:val="004C0749"/>
    <w:rsid w:val="004E49D3"/>
    <w:rsid w:val="00517C62"/>
    <w:rsid w:val="00534690"/>
    <w:rsid w:val="005348F3"/>
    <w:rsid w:val="005359D4"/>
    <w:rsid w:val="00547416"/>
    <w:rsid w:val="00550CB6"/>
    <w:rsid w:val="00551B98"/>
    <w:rsid w:val="005732F8"/>
    <w:rsid w:val="005B6041"/>
    <w:rsid w:val="005D016B"/>
    <w:rsid w:val="005E50B1"/>
    <w:rsid w:val="005F5D47"/>
    <w:rsid w:val="006415D4"/>
    <w:rsid w:val="0066109A"/>
    <w:rsid w:val="00673F10"/>
    <w:rsid w:val="006A086C"/>
    <w:rsid w:val="006E1EC2"/>
    <w:rsid w:val="006E36FB"/>
    <w:rsid w:val="0072043C"/>
    <w:rsid w:val="00730BC3"/>
    <w:rsid w:val="00735F42"/>
    <w:rsid w:val="007512CE"/>
    <w:rsid w:val="00761508"/>
    <w:rsid w:val="00767298"/>
    <w:rsid w:val="00767B20"/>
    <w:rsid w:val="00776B19"/>
    <w:rsid w:val="007806F5"/>
    <w:rsid w:val="00796A2D"/>
    <w:rsid w:val="007A4A2C"/>
    <w:rsid w:val="007B3999"/>
    <w:rsid w:val="007C220D"/>
    <w:rsid w:val="007D58F4"/>
    <w:rsid w:val="007E09C7"/>
    <w:rsid w:val="008156AF"/>
    <w:rsid w:val="00817380"/>
    <w:rsid w:val="00857CA5"/>
    <w:rsid w:val="008A4635"/>
    <w:rsid w:val="008B6458"/>
    <w:rsid w:val="008C4C8F"/>
    <w:rsid w:val="008E4B7E"/>
    <w:rsid w:val="009060AB"/>
    <w:rsid w:val="00912739"/>
    <w:rsid w:val="0092518B"/>
    <w:rsid w:val="009524E8"/>
    <w:rsid w:val="00962FFC"/>
    <w:rsid w:val="00966B66"/>
    <w:rsid w:val="00973073"/>
    <w:rsid w:val="009732CD"/>
    <w:rsid w:val="00982A71"/>
    <w:rsid w:val="00991678"/>
    <w:rsid w:val="009932BC"/>
    <w:rsid w:val="009972A3"/>
    <w:rsid w:val="009C0E64"/>
    <w:rsid w:val="009C527C"/>
    <w:rsid w:val="009E3778"/>
    <w:rsid w:val="009F39EB"/>
    <w:rsid w:val="00A25070"/>
    <w:rsid w:val="00A41D60"/>
    <w:rsid w:val="00A61B79"/>
    <w:rsid w:val="00A66CBB"/>
    <w:rsid w:val="00A67891"/>
    <w:rsid w:val="00A74F62"/>
    <w:rsid w:val="00A910E4"/>
    <w:rsid w:val="00A97B3F"/>
    <w:rsid w:val="00AD047D"/>
    <w:rsid w:val="00AE7AB2"/>
    <w:rsid w:val="00B031E3"/>
    <w:rsid w:val="00B06E50"/>
    <w:rsid w:val="00B11B38"/>
    <w:rsid w:val="00B24FF1"/>
    <w:rsid w:val="00B4153A"/>
    <w:rsid w:val="00B43622"/>
    <w:rsid w:val="00B47FB6"/>
    <w:rsid w:val="00B64E16"/>
    <w:rsid w:val="00B65F7A"/>
    <w:rsid w:val="00B745CD"/>
    <w:rsid w:val="00BA5782"/>
    <w:rsid w:val="00BA7720"/>
    <w:rsid w:val="00BB1068"/>
    <w:rsid w:val="00BB2BC6"/>
    <w:rsid w:val="00BB3169"/>
    <w:rsid w:val="00BB7561"/>
    <w:rsid w:val="00BC21B9"/>
    <w:rsid w:val="00BD5E52"/>
    <w:rsid w:val="00BE1E32"/>
    <w:rsid w:val="00C0157E"/>
    <w:rsid w:val="00C10D92"/>
    <w:rsid w:val="00C31083"/>
    <w:rsid w:val="00C32F55"/>
    <w:rsid w:val="00C47D3C"/>
    <w:rsid w:val="00C91A9E"/>
    <w:rsid w:val="00CA42A7"/>
    <w:rsid w:val="00CA77F5"/>
    <w:rsid w:val="00CB04AB"/>
    <w:rsid w:val="00CB0BAF"/>
    <w:rsid w:val="00CD6C19"/>
    <w:rsid w:val="00CD7F5F"/>
    <w:rsid w:val="00CF023A"/>
    <w:rsid w:val="00D06643"/>
    <w:rsid w:val="00D06E88"/>
    <w:rsid w:val="00D17D7B"/>
    <w:rsid w:val="00D3583C"/>
    <w:rsid w:val="00D36AC1"/>
    <w:rsid w:val="00D54F66"/>
    <w:rsid w:val="00D5672A"/>
    <w:rsid w:val="00D84F5F"/>
    <w:rsid w:val="00D902D1"/>
    <w:rsid w:val="00DA433F"/>
    <w:rsid w:val="00DB5C4D"/>
    <w:rsid w:val="00DB7AEF"/>
    <w:rsid w:val="00DC40F1"/>
    <w:rsid w:val="00DE1AD3"/>
    <w:rsid w:val="00DE411F"/>
    <w:rsid w:val="00DE6CAF"/>
    <w:rsid w:val="00DE794F"/>
    <w:rsid w:val="00DF6964"/>
    <w:rsid w:val="00E21112"/>
    <w:rsid w:val="00E246DD"/>
    <w:rsid w:val="00E3079C"/>
    <w:rsid w:val="00E331B7"/>
    <w:rsid w:val="00E56DD4"/>
    <w:rsid w:val="00E56E31"/>
    <w:rsid w:val="00E62400"/>
    <w:rsid w:val="00E66CEB"/>
    <w:rsid w:val="00E716C1"/>
    <w:rsid w:val="00EE7054"/>
    <w:rsid w:val="00EF3AAB"/>
    <w:rsid w:val="00F03C83"/>
    <w:rsid w:val="00F0793D"/>
    <w:rsid w:val="00F10046"/>
    <w:rsid w:val="00F30A99"/>
    <w:rsid w:val="00F5043C"/>
    <w:rsid w:val="00F77D69"/>
    <w:rsid w:val="00F96CDB"/>
    <w:rsid w:val="00FA08C3"/>
    <w:rsid w:val="00FC3E98"/>
    <w:rsid w:val="00FD7E47"/>
    <w:rsid w:val="00FE5807"/>
    <w:rsid w:val="00FE6DA0"/>
    <w:rsid w:val="00FF01EC"/>
    <w:rsid w:val="00FF25F2"/>
    <w:rsid w:val="00FF58AC"/>
    <w:rsid w:val="00FF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DF97"/>
  <w15:chartTrackingRefBased/>
  <w15:docId w15:val="{FEBF3650-9FAD-4FF9-B84F-EFD0D278C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86C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2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B31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08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7AEF"/>
  </w:style>
  <w:style w:type="paragraph" w:styleId="Piedepgina">
    <w:name w:val="footer"/>
    <w:basedOn w:val="Normal"/>
    <w:link w:val="PiedepginaCar"/>
    <w:uiPriority w:val="99"/>
    <w:unhideWhenUsed/>
    <w:rsid w:val="00DB7A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7AEF"/>
  </w:style>
  <w:style w:type="character" w:customStyle="1" w:styleId="Ttulo3Car">
    <w:name w:val="Título 3 Car"/>
    <w:basedOn w:val="Fuentedeprrafopredeter"/>
    <w:link w:val="Ttulo3"/>
    <w:uiPriority w:val="9"/>
    <w:rsid w:val="00BB3169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semiHidden/>
    <w:unhideWhenUsed/>
    <w:rsid w:val="00BB3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B3169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2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0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183</cp:revision>
  <dcterms:created xsi:type="dcterms:W3CDTF">2024-08-16T19:06:00Z</dcterms:created>
  <dcterms:modified xsi:type="dcterms:W3CDTF">2025-04-08T03:03:00Z</dcterms:modified>
</cp:coreProperties>
</file>