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31941" w14:textId="77777777" w:rsidR="00B65F7A" w:rsidRDefault="009B3551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898470" wp14:editId="53AA9CAB">
                <wp:simplePos x="0" y="0"/>
                <wp:positionH relativeFrom="column">
                  <wp:posOffset>4977765</wp:posOffset>
                </wp:positionH>
                <wp:positionV relativeFrom="paragraph">
                  <wp:posOffset>80645</wp:posOffset>
                </wp:positionV>
                <wp:extent cx="1162050" cy="447675"/>
                <wp:effectExtent l="0" t="0" r="1905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3B5A4B" w14:textId="77777777" w:rsidR="009B3551" w:rsidRPr="009B3551" w:rsidRDefault="009B3551" w:rsidP="009B3551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 w:rsidRPr="009B3551"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PBR-017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89847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91.95pt;margin-top:6.35pt;width:91.5pt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" fillcolor="white [3201]" strokeweight=".5pt">
                <v:textbox>
                  <w:txbxContent>
                    <w:p w14:paraId="2F3B5A4B" w14:textId="77777777" w:rsidR="009B3551" w:rsidRPr="009B3551" w:rsidRDefault="009B3551" w:rsidP="009B3551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 w:rsidRPr="009B3551">
                        <w:rPr>
                          <w:b/>
                          <w:color w:val="C00000"/>
                          <w:sz w:val="30"/>
                          <w:szCs w:val="30"/>
                        </w:rPr>
                        <w:t>PBR-017</w:t>
                      </w:r>
                    </w:p>
                  </w:txbxContent>
                </v:textbox>
              </v:shape>
            </w:pict>
          </mc:Fallback>
        </mc:AlternateContent>
      </w:r>
      <w:r w:rsidR="00BA7720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49401C" wp14:editId="3C2D52E8">
                <wp:simplePos x="0" y="0"/>
                <wp:positionH relativeFrom="column">
                  <wp:posOffset>9664065</wp:posOffset>
                </wp:positionH>
                <wp:positionV relativeFrom="paragraph">
                  <wp:posOffset>109855</wp:posOffset>
                </wp:positionV>
                <wp:extent cx="1209675" cy="352425"/>
                <wp:effectExtent l="0" t="0" r="2857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93BF2D" w14:textId="77777777" w:rsidR="00BA7720" w:rsidRPr="00061D99" w:rsidRDefault="00061D99" w:rsidP="00061D99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PBR-017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49401C" id="Cuadro de texto 5" o:spid="_x0000_s1027" type="#_x0000_t202" style="position:absolute;margin-left:760.95pt;margin-top:8.65pt;width:95.2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" fillcolor="white [3201]" strokeweight=".5pt">
                <v:textbox>
                  <w:txbxContent>
                    <w:p w14:paraId="1393BF2D" w14:textId="77777777" w:rsidR="00BA7720" w:rsidRPr="00061D99" w:rsidRDefault="00061D99" w:rsidP="00061D99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PBR-017</w:t>
                      </w:r>
                    </w:p>
                  </w:txbxContent>
                </v:textbox>
              </v:shape>
            </w:pict>
          </mc:Fallback>
        </mc:AlternateContent>
      </w:r>
      <w:r w:rsidR="006E36FB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D254DD" wp14:editId="6D0E802B">
                <wp:simplePos x="0" y="0"/>
                <wp:positionH relativeFrom="column">
                  <wp:posOffset>-270510</wp:posOffset>
                </wp:positionH>
                <wp:positionV relativeFrom="paragraph">
                  <wp:posOffset>52705</wp:posOffset>
                </wp:positionV>
                <wp:extent cx="1162050" cy="40957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87CE81" w14:textId="77777777" w:rsidR="006E36FB" w:rsidRDefault="006E36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254DD" id="Cuadro de texto 1" o:spid="_x0000_s1028" type="#_x0000_t202" style="position:absolute;margin-left:-21.3pt;margin-top:4.15pt;width:91.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" fillcolor="white [3201]" strokeweight=".5pt">
                <v:textbox>
                  <w:txbxContent>
                    <w:p w14:paraId="4887CE81" w14:textId="77777777" w:rsidR="006E36FB" w:rsidRDefault="006E36FB"/>
                  </w:txbxContent>
                </v:textbox>
              </v:shape>
            </w:pict>
          </mc:Fallback>
        </mc:AlternateContent>
      </w:r>
    </w:p>
    <w:p w14:paraId="103CC7BB" w14:textId="77777777" w:rsidR="006E36FB" w:rsidRDefault="006E36FB"/>
    <w:p w14:paraId="06C700D1" w14:textId="77777777" w:rsidR="006E36FB" w:rsidRDefault="006E36FB"/>
    <w:p w14:paraId="5C4CEE00" w14:textId="77777777" w:rsidR="00AF2084" w:rsidRDefault="00AF2084" w:rsidP="00AF2084">
      <w:pPr>
        <w:spacing w:after="0" w:line="240" w:lineRule="auto"/>
        <w:jc w:val="center"/>
        <w:rPr>
          <w:rFonts w:ascii="Times New Roman" w:hAnsi="Times New Roman" w:cs="Times New Roman"/>
          <w:bCs/>
          <w:w w:val="105"/>
        </w:rPr>
      </w:pPr>
      <w:r>
        <w:rPr>
          <w:rFonts w:ascii="Times New Roman" w:hAnsi="Times New Roman" w:cs="Times New Roman"/>
          <w:bCs/>
          <w:w w:val="105"/>
        </w:rPr>
        <w:t>Entidad XXXXXXX</w:t>
      </w:r>
    </w:p>
    <w:p w14:paraId="407BAD90" w14:textId="77777777" w:rsidR="006E36FB" w:rsidRPr="005E69C9" w:rsidRDefault="006E36FB" w:rsidP="006E36F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5E69C9">
        <w:rPr>
          <w:rFonts w:ascii="Times New Roman" w:hAnsi="Times New Roman" w:cs="Times New Roman"/>
        </w:rPr>
        <w:t xml:space="preserve">Auditoria de </w:t>
      </w:r>
      <w:r w:rsidR="00815529" w:rsidRPr="005E69C9">
        <w:rPr>
          <w:rFonts w:ascii="Times New Roman" w:hAnsi="Times New Roman" w:cs="Times New Roman"/>
        </w:rPr>
        <w:t xml:space="preserve">Procesos </w:t>
      </w:r>
    </w:p>
    <w:p w14:paraId="63BE4FEB" w14:textId="77777777" w:rsidR="006E36FB" w:rsidRPr="005E69C9" w:rsidRDefault="006E36FB" w:rsidP="006E36F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5E69C9">
        <w:rPr>
          <w:rFonts w:ascii="Times New Roman" w:hAnsi="Times New Roman" w:cs="Times New Roman"/>
        </w:rPr>
        <w:t xml:space="preserve">Del 01 de </w:t>
      </w:r>
      <w:proofErr w:type="gramStart"/>
      <w:r w:rsidRPr="005E69C9">
        <w:rPr>
          <w:rFonts w:ascii="Times New Roman" w:hAnsi="Times New Roman" w:cs="Times New Roman"/>
        </w:rPr>
        <w:t>Enero</w:t>
      </w:r>
      <w:proofErr w:type="gramEnd"/>
      <w:r w:rsidRPr="005E69C9">
        <w:rPr>
          <w:rFonts w:ascii="Times New Roman" w:hAnsi="Times New Roman" w:cs="Times New Roman"/>
        </w:rPr>
        <w:t xml:space="preserve"> al 31 de Diciembre de 2024</w:t>
      </w:r>
    </w:p>
    <w:p w14:paraId="170CC5B6" w14:textId="77777777" w:rsidR="002A2BE2" w:rsidRPr="005E69C9" w:rsidRDefault="00DE794F" w:rsidP="00153C2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5E69C9">
        <w:rPr>
          <w:rFonts w:ascii="Times New Roman" w:hAnsi="Times New Roman" w:cs="Times New Roman"/>
          <w:b/>
        </w:rPr>
        <w:t>C</w:t>
      </w:r>
      <w:r w:rsidR="009C0E64" w:rsidRPr="005E69C9">
        <w:rPr>
          <w:rFonts w:ascii="Times New Roman" w:hAnsi="Times New Roman" w:cs="Times New Roman"/>
          <w:b/>
        </w:rPr>
        <w:t>uestionario Evaluación de Riesgos Cumplimiento a Leyes y Reglamentos</w:t>
      </w:r>
    </w:p>
    <w:p w14:paraId="60099AB3" w14:textId="77777777" w:rsidR="00CA77F5" w:rsidRPr="005E69C9" w:rsidRDefault="00CA77F5" w:rsidP="00153C27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B80BF15" w14:textId="77777777" w:rsidR="00F77D69" w:rsidRPr="005E69C9" w:rsidRDefault="00F77D69" w:rsidP="00153C27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52F84B6" w14:textId="77777777" w:rsidR="00ED1C62" w:rsidRPr="005E69C9" w:rsidRDefault="00ED1C62" w:rsidP="00ED1C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5E69C9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1. Introducción</w:t>
      </w:r>
    </w:p>
    <w:p w14:paraId="4B030C2A" w14:textId="77777777" w:rsidR="00ED1C62" w:rsidRPr="005E69C9" w:rsidRDefault="00ED1C62" w:rsidP="00ED1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E69C9">
        <w:rPr>
          <w:rFonts w:ascii="Times New Roman" w:eastAsia="Times New Roman" w:hAnsi="Times New Roman" w:cs="Times New Roman"/>
          <w:sz w:val="24"/>
          <w:szCs w:val="24"/>
          <w:lang w:eastAsia="es-GT"/>
        </w:rPr>
        <w:t>El objetivo de este papel de trabajo es documentar y analizar el cumplimiento de la entidad con las leyes y regulaciones aplicables en Guatemala, identificando posibles riesgos de incumplimiento que puedan impactar operativa, financiera o legalmente a la organización.</w:t>
      </w:r>
    </w:p>
    <w:p w14:paraId="4EF67D20" w14:textId="77777777" w:rsidR="00ED1C62" w:rsidRPr="005E69C9" w:rsidRDefault="00ED1C62" w:rsidP="00ED1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612B149B" w14:textId="77777777" w:rsidR="00ED1C62" w:rsidRPr="005E69C9" w:rsidRDefault="00ED1C62" w:rsidP="00ED1C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5E69C9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2. Cuestionario de Evaluación de Riesgos</w:t>
      </w:r>
    </w:p>
    <w:tbl>
      <w:tblPr>
        <w:tblW w:w="9634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"/>
        <w:gridCol w:w="2040"/>
        <w:gridCol w:w="3872"/>
        <w:gridCol w:w="1052"/>
        <w:gridCol w:w="2221"/>
      </w:tblGrid>
      <w:tr w:rsidR="00ED1C62" w:rsidRPr="005E69C9" w14:paraId="69438E67" w14:textId="77777777" w:rsidTr="000014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C2724C" w14:textId="77777777" w:rsidR="00ED1C62" w:rsidRPr="005E69C9" w:rsidRDefault="00ED1C62" w:rsidP="00ED1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5AA7AE57" w14:textId="77777777" w:rsidR="00ED1C62" w:rsidRPr="005E69C9" w:rsidRDefault="00ED1C62" w:rsidP="00ED1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Área Evaluada</w:t>
            </w:r>
          </w:p>
        </w:tc>
        <w:tc>
          <w:tcPr>
            <w:tcW w:w="0" w:type="auto"/>
            <w:vAlign w:val="center"/>
            <w:hideMark/>
          </w:tcPr>
          <w:p w14:paraId="6DD82C8C" w14:textId="77777777" w:rsidR="00ED1C62" w:rsidRPr="005E69C9" w:rsidRDefault="00ED1C62" w:rsidP="00ED1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Pregunta</w:t>
            </w:r>
          </w:p>
        </w:tc>
        <w:tc>
          <w:tcPr>
            <w:tcW w:w="0" w:type="auto"/>
            <w:vAlign w:val="center"/>
            <w:hideMark/>
          </w:tcPr>
          <w:p w14:paraId="1931FB1C" w14:textId="77777777" w:rsidR="00ED1C62" w:rsidRPr="005E69C9" w:rsidRDefault="00ED1C62" w:rsidP="00ED1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Cumple (Sí/No)</w:t>
            </w:r>
          </w:p>
        </w:tc>
        <w:tc>
          <w:tcPr>
            <w:tcW w:w="2176" w:type="dxa"/>
            <w:vAlign w:val="center"/>
            <w:hideMark/>
          </w:tcPr>
          <w:p w14:paraId="2D7B2B94" w14:textId="77777777" w:rsidR="00ED1C62" w:rsidRPr="005E69C9" w:rsidRDefault="00ED1C62" w:rsidP="00ED1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Comentarios</w:t>
            </w:r>
          </w:p>
        </w:tc>
      </w:tr>
      <w:tr w:rsidR="00ED1C62" w:rsidRPr="005E69C9" w14:paraId="3224CB7E" w14:textId="77777777" w:rsidTr="00001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AE3C0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FC030E4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Impuestos y Obligaciones Fiscales</w:t>
            </w:r>
          </w:p>
        </w:tc>
        <w:tc>
          <w:tcPr>
            <w:tcW w:w="0" w:type="auto"/>
            <w:vAlign w:val="center"/>
            <w:hideMark/>
          </w:tcPr>
          <w:p w14:paraId="2B206323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han presentado las declaraciones fiscales dentro de los plazos establecidos por la SAT?</w:t>
            </w:r>
          </w:p>
        </w:tc>
        <w:tc>
          <w:tcPr>
            <w:tcW w:w="0" w:type="auto"/>
            <w:vAlign w:val="center"/>
            <w:hideMark/>
          </w:tcPr>
          <w:p w14:paraId="1487F40F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176" w:type="dxa"/>
            <w:vAlign w:val="center"/>
            <w:hideMark/>
          </w:tcPr>
          <w:p w14:paraId="3EAA9BB9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ED1C62" w:rsidRPr="005E69C9" w14:paraId="51ECECED" w14:textId="77777777" w:rsidTr="00001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F7EF5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9D66335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20A8B8CE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han efectuado los pagos de impuestos correspondientes (ISR, IVA, ISO)?</w:t>
            </w:r>
          </w:p>
        </w:tc>
        <w:tc>
          <w:tcPr>
            <w:tcW w:w="0" w:type="auto"/>
            <w:vAlign w:val="center"/>
            <w:hideMark/>
          </w:tcPr>
          <w:p w14:paraId="03C6746E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176" w:type="dxa"/>
            <w:vAlign w:val="center"/>
            <w:hideMark/>
          </w:tcPr>
          <w:p w14:paraId="6F6D5F46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ED1C62" w:rsidRPr="005E69C9" w14:paraId="249AB956" w14:textId="77777777" w:rsidTr="00001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A1A8A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AE8DCD2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526C6970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mantienen actualizados los registros contables conforme al Código Tributario?</w:t>
            </w:r>
          </w:p>
        </w:tc>
        <w:tc>
          <w:tcPr>
            <w:tcW w:w="0" w:type="auto"/>
            <w:vAlign w:val="center"/>
            <w:hideMark/>
          </w:tcPr>
          <w:p w14:paraId="2415BEFD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176" w:type="dxa"/>
            <w:vAlign w:val="center"/>
            <w:hideMark/>
          </w:tcPr>
          <w:p w14:paraId="714CA675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ED1C62" w:rsidRPr="005E69C9" w14:paraId="260E1648" w14:textId="77777777" w:rsidTr="00001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4E232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2267CB8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Laboral y Seguridad Social</w:t>
            </w:r>
          </w:p>
        </w:tc>
        <w:tc>
          <w:tcPr>
            <w:tcW w:w="0" w:type="auto"/>
            <w:vAlign w:val="center"/>
            <w:hideMark/>
          </w:tcPr>
          <w:p w14:paraId="598B6F8A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cumple con el pago de las cuotas patronales al IGSS dentro de los plazos establecidos?</w:t>
            </w:r>
          </w:p>
        </w:tc>
        <w:tc>
          <w:tcPr>
            <w:tcW w:w="0" w:type="auto"/>
            <w:vAlign w:val="center"/>
            <w:hideMark/>
          </w:tcPr>
          <w:p w14:paraId="5542F306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176" w:type="dxa"/>
            <w:vAlign w:val="center"/>
            <w:hideMark/>
          </w:tcPr>
          <w:p w14:paraId="04720A9F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ED1C62" w:rsidRPr="005E69C9" w14:paraId="49E5B820" w14:textId="77777777" w:rsidTr="00001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99B8E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551506F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3B876E7E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¿Existen contratos laborales firmados para todo el personal conforme al Código de Trabajo?</w:t>
            </w:r>
          </w:p>
        </w:tc>
        <w:tc>
          <w:tcPr>
            <w:tcW w:w="0" w:type="auto"/>
            <w:vAlign w:val="center"/>
            <w:hideMark/>
          </w:tcPr>
          <w:p w14:paraId="55A6AC24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176" w:type="dxa"/>
            <w:vAlign w:val="center"/>
            <w:hideMark/>
          </w:tcPr>
          <w:p w14:paraId="7626CF25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ED1C62" w:rsidRPr="005E69C9" w14:paraId="301AD2D0" w14:textId="77777777" w:rsidTr="00001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57CDE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52410EF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03AA9B30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han efectuado las retenciones de ISR a empleados y se han declarado a la SAT?</w:t>
            </w:r>
          </w:p>
        </w:tc>
        <w:tc>
          <w:tcPr>
            <w:tcW w:w="0" w:type="auto"/>
            <w:vAlign w:val="center"/>
            <w:hideMark/>
          </w:tcPr>
          <w:p w14:paraId="43102561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176" w:type="dxa"/>
            <w:vAlign w:val="center"/>
            <w:hideMark/>
          </w:tcPr>
          <w:p w14:paraId="5D76C2C4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ED1C62" w:rsidRPr="005E69C9" w14:paraId="32FCB5D0" w14:textId="77777777" w:rsidTr="00001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647D6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lastRenderedPageBreak/>
              <w:t>7</w:t>
            </w:r>
          </w:p>
        </w:tc>
        <w:tc>
          <w:tcPr>
            <w:tcW w:w="0" w:type="auto"/>
            <w:vAlign w:val="center"/>
            <w:hideMark/>
          </w:tcPr>
          <w:p w14:paraId="41CEA127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Contrataciones Públicas</w:t>
            </w:r>
          </w:p>
        </w:tc>
        <w:tc>
          <w:tcPr>
            <w:tcW w:w="0" w:type="auto"/>
            <w:vAlign w:val="center"/>
            <w:hideMark/>
          </w:tcPr>
          <w:p w14:paraId="2F0928CA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¿Las adquisiciones y contrataciones cumplen con la Ley de Contrataciones del Estado?</w:t>
            </w:r>
          </w:p>
        </w:tc>
        <w:tc>
          <w:tcPr>
            <w:tcW w:w="0" w:type="auto"/>
            <w:vAlign w:val="center"/>
            <w:hideMark/>
          </w:tcPr>
          <w:p w14:paraId="0D6E9C23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176" w:type="dxa"/>
            <w:vAlign w:val="center"/>
            <w:hideMark/>
          </w:tcPr>
          <w:p w14:paraId="67689A84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ED1C62" w:rsidRPr="005E69C9" w14:paraId="31D62D32" w14:textId="77777777" w:rsidTr="00001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7A9B5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39640A0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5639F29F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han realizado los procesos de licitación pública cuando corresponda?</w:t>
            </w:r>
          </w:p>
        </w:tc>
        <w:tc>
          <w:tcPr>
            <w:tcW w:w="0" w:type="auto"/>
            <w:vAlign w:val="center"/>
            <w:hideMark/>
          </w:tcPr>
          <w:p w14:paraId="081D95F5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176" w:type="dxa"/>
            <w:vAlign w:val="center"/>
            <w:hideMark/>
          </w:tcPr>
          <w:p w14:paraId="720E8376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ED1C62" w:rsidRPr="005E69C9" w14:paraId="739DB8D8" w14:textId="77777777" w:rsidTr="00001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09D3A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46EC672D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763F1086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¿Existen expedientes completos para los contratos celebrados con proveedores?</w:t>
            </w:r>
          </w:p>
        </w:tc>
        <w:tc>
          <w:tcPr>
            <w:tcW w:w="0" w:type="auto"/>
            <w:vAlign w:val="center"/>
            <w:hideMark/>
          </w:tcPr>
          <w:p w14:paraId="6C69CE8D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176" w:type="dxa"/>
            <w:vAlign w:val="center"/>
            <w:hideMark/>
          </w:tcPr>
          <w:p w14:paraId="3225EA63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ED1C62" w:rsidRPr="005E69C9" w14:paraId="505553E2" w14:textId="77777777" w:rsidTr="00001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9315B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5771F57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Ambiental</w:t>
            </w:r>
          </w:p>
        </w:tc>
        <w:tc>
          <w:tcPr>
            <w:tcW w:w="0" w:type="auto"/>
            <w:vAlign w:val="center"/>
            <w:hideMark/>
          </w:tcPr>
          <w:p w14:paraId="35FA17AF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¿La entidad cumple con las normativas ambientales aplicables según el Ministerio de Ambiente y Recursos Naturales (MARN)?</w:t>
            </w:r>
          </w:p>
        </w:tc>
        <w:tc>
          <w:tcPr>
            <w:tcW w:w="0" w:type="auto"/>
            <w:vAlign w:val="center"/>
            <w:hideMark/>
          </w:tcPr>
          <w:p w14:paraId="566B6E90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176" w:type="dxa"/>
            <w:vAlign w:val="center"/>
            <w:hideMark/>
          </w:tcPr>
          <w:p w14:paraId="727D69EB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ED1C62" w:rsidRPr="005E69C9" w14:paraId="255753FF" w14:textId="77777777" w:rsidTr="00001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FD426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66FAA7D8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3905F4FE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han implementado políticas internas de sostenibilidad y manejo de residuos?</w:t>
            </w:r>
          </w:p>
        </w:tc>
        <w:tc>
          <w:tcPr>
            <w:tcW w:w="0" w:type="auto"/>
            <w:vAlign w:val="center"/>
            <w:hideMark/>
          </w:tcPr>
          <w:p w14:paraId="349480DA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176" w:type="dxa"/>
            <w:vAlign w:val="center"/>
            <w:hideMark/>
          </w:tcPr>
          <w:p w14:paraId="401FF719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ED1C62" w:rsidRPr="005E69C9" w14:paraId="6A3ABA72" w14:textId="77777777" w:rsidTr="00001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E3647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47B51710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Cumplimiento General</w:t>
            </w:r>
          </w:p>
        </w:tc>
        <w:tc>
          <w:tcPr>
            <w:tcW w:w="0" w:type="auto"/>
            <w:vAlign w:val="center"/>
            <w:hideMark/>
          </w:tcPr>
          <w:p w14:paraId="09428F6A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realiza una revisión periódica de las leyes y normativas aplicables a la entidad?</w:t>
            </w:r>
          </w:p>
        </w:tc>
        <w:tc>
          <w:tcPr>
            <w:tcW w:w="0" w:type="auto"/>
            <w:vAlign w:val="center"/>
            <w:hideMark/>
          </w:tcPr>
          <w:p w14:paraId="59849DBD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176" w:type="dxa"/>
            <w:vAlign w:val="center"/>
            <w:hideMark/>
          </w:tcPr>
          <w:p w14:paraId="4FA43965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ED1C62" w:rsidRPr="005E69C9" w14:paraId="7C637AAA" w14:textId="77777777" w:rsidTr="00001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F90B0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722E91A4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7F963B62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¿Existen procedimientos internos para monitorear el cumplimiento normativo?</w:t>
            </w:r>
          </w:p>
        </w:tc>
        <w:tc>
          <w:tcPr>
            <w:tcW w:w="0" w:type="auto"/>
            <w:vAlign w:val="center"/>
            <w:hideMark/>
          </w:tcPr>
          <w:p w14:paraId="417113B7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176" w:type="dxa"/>
            <w:vAlign w:val="center"/>
            <w:hideMark/>
          </w:tcPr>
          <w:p w14:paraId="2A0E29B9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ED1C62" w:rsidRPr="005E69C9" w14:paraId="6BC97E10" w14:textId="77777777" w:rsidTr="00001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5D182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5023248B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6F3DCACD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documentan y reportan adecuadamente los casos de incumplimiento detectados?</w:t>
            </w:r>
          </w:p>
        </w:tc>
        <w:tc>
          <w:tcPr>
            <w:tcW w:w="0" w:type="auto"/>
            <w:vAlign w:val="center"/>
            <w:hideMark/>
          </w:tcPr>
          <w:p w14:paraId="309A004D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176" w:type="dxa"/>
            <w:vAlign w:val="center"/>
            <w:hideMark/>
          </w:tcPr>
          <w:p w14:paraId="1F0A5E1F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ED1C62" w:rsidRPr="005E69C9" w14:paraId="10910EAF" w14:textId="77777777" w:rsidTr="00001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60B7F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1923DF54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Reportes a Entidades Reguladoras</w:t>
            </w:r>
          </w:p>
        </w:tc>
        <w:tc>
          <w:tcPr>
            <w:tcW w:w="0" w:type="auto"/>
            <w:vAlign w:val="center"/>
            <w:hideMark/>
          </w:tcPr>
          <w:p w14:paraId="103B6B57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han presentado los reportes requeridos por la Contraloría General de Cuentas?</w:t>
            </w:r>
          </w:p>
        </w:tc>
        <w:tc>
          <w:tcPr>
            <w:tcW w:w="0" w:type="auto"/>
            <w:vAlign w:val="center"/>
            <w:hideMark/>
          </w:tcPr>
          <w:p w14:paraId="5291A991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176" w:type="dxa"/>
            <w:vAlign w:val="center"/>
            <w:hideMark/>
          </w:tcPr>
          <w:p w14:paraId="39230C06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ED1C62" w:rsidRPr="005E69C9" w14:paraId="26EE393E" w14:textId="77777777" w:rsidTr="00001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D1483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4D389D43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0FF5EB9C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cumplen con las disposiciones del Registro Mercantil (si aplica)?</w:t>
            </w:r>
          </w:p>
        </w:tc>
        <w:tc>
          <w:tcPr>
            <w:tcW w:w="0" w:type="auto"/>
            <w:vAlign w:val="center"/>
            <w:hideMark/>
          </w:tcPr>
          <w:p w14:paraId="685C7219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176" w:type="dxa"/>
            <w:vAlign w:val="center"/>
            <w:hideMark/>
          </w:tcPr>
          <w:p w14:paraId="3D920C4A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</w:tbl>
    <w:p w14:paraId="1C16C882" w14:textId="77777777" w:rsidR="000F603C" w:rsidRPr="005E69C9" w:rsidRDefault="000F603C" w:rsidP="00ED1C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</w:p>
    <w:p w14:paraId="3116D38E" w14:textId="77777777" w:rsidR="000F603C" w:rsidRPr="005E69C9" w:rsidRDefault="000F603C" w:rsidP="00ED1C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</w:p>
    <w:p w14:paraId="53BECE7E" w14:textId="77777777" w:rsidR="000F603C" w:rsidRPr="005E69C9" w:rsidRDefault="000F603C" w:rsidP="00ED1C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</w:p>
    <w:p w14:paraId="5A04A4CB" w14:textId="77777777" w:rsidR="000F603C" w:rsidRPr="005E69C9" w:rsidRDefault="000F603C" w:rsidP="00ED1C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</w:p>
    <w:p w14:paraId="7F32E499" w14:textId="77777777" w:rsidR="000F603C" w:rsidRPr="005E69C9" w:rsidRDefault="000F603C" w:rsidP="00ED1C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</w:p>
    <w:p w14:paraId="5E78AE27" w14:textId="77777777" w:rsidR="00ED1C62" w:rsidRPr="005E69C9" w:rsidRDefault="00ED1C62" w:rsidP="00ED1C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5E69C9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lastRenderedPageBreak/>
        <w:t>3. Hallazgos</w:t>
      </w:r>
    </w:p>
    <w:p w14:paraId="56BDEFA6" w14:textId="77777777" w:rsidR="00ED1C62" w:rsidRPr="005E69C9" w:rsidRDefault="00ED1C62" w:rsidP="00ED1C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E69C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Incumplimiento en Declaraciones Fiscales:</w:t>
      </w:r>
    </w:p>
    <w:p w14:paraId="4F9F9935" w14:textId="77777777" w:rsidR="00ED1C62" w:rsidRPr="005E69C9" w:rsidRDefault="00ED1C62" w:rsidP="00ED1C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E69C9">
        <w:rPr>
          <w:rFonts w:ascii="Times New Roman" w:eastAsia="Times New Roman" w:hAnsi="Times New Roman" w:cs="Times New Roman"/>
          <w:sz w:val="24"/>
          <w:szCs w:val="24"/>
          <w:lang w:eastAsia="es-GT"/>
        </w:rPr>
        <w:t>Se identificaron declaraciones presentadas fuera de plazo para el ISR y el IVA en los últimos dos periodos trimestrales.</w:t>
      </w:r>
    </w:p>
    <w:p w14:paraId="38C5614B" w14:textId="77777777" w:rsidR="00ED1C62" w:rsidRPr="005E69C9" w:rsidRDefault="00ED1C62" w:rsidP="00ED1C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E69C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Falta de Documentación Laboral:</w:t>
      </w:r>
    </w:p>
    <w:p w14:paraId="07324853" w14:textId="77777777" w:rsidR="00ED1C62" w:rsidRPr="005E69C9" w:rsidRDefault="00ED1C62" w:rsidP="00ED1C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E69C9">
        <w:rPr>
          <w:rFonts w:ascii="Times New Roman" w:eastAsia="Times New Roman" w:hAnsi="Times New Roman" w:cs="Times New Roman"/>
          <w:sz w:val="24"/>
          <w:szCs w:val="24"/>
          <w:lang w:eastAsia="es-GT"/>
        </w:rPr>
        <w:t>No se encontraron contratos firmados para el 10% del personal revisado.</w:t>
      </w:r>
    </w:p>
    <w:p w14:paraId="2F0D55F8" w14:textId="77777777" w:rsidR="00ED1C62" w:rsidRPr="005E69C9" w:rsidRDefault="00ED1C62" w:rsidP="00ED1C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E69C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Inconsistencias en Contrataciones Públicas:</w:t>
      </w:r>
    </w:p>
    <w:p w14:paraId="2DA7DF51" w14:textId="77777777" w:rsidR="00ED1C62" w:rsidRPr="005E69C9" w:rsidRDefault="00ED1C62" w:rsidP="00ED1C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E69C9">
        <w:rPr>
          <w:rFonts w:ascii="Times New Roman" w:eastAsia="Times New Roman" w:hAnsi="Times New Roman" w:cs="Times New Roman"/>
          <w:sz w:val="24"/>
          <w:szCs w:val="24"/>
          <w:lang w:eastAsia="es-GT"/>
        </w:rPr>
        <w:t>No se realizaron procesos de licitación en adquisiciones mayores a Q90,000, incumpliendo la Ley de Contrataciones del Estado.</w:t>
      </w:r>
    </w:p>
    <w:p w14:paraId="1C2EE033" w14:textId="77777777" w:rsidR="00ED1C62" w:rsidRPr="005E69C9" w:rsidRDefault="00ED1C62" w:rsidP="00ED1C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E69C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Falta de Monitoreo Normativo:</w:t>
      </w:r>
    </w:p>
    <w:p w14:paraId="4D5BB9BA" w14:textId="77777777" w:rsidR="00ED1C62" w:rsidRPr="005E69C9" w:rsidRDefault="00ED1C62" w:rsidP="00ED1C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E69C9">
        <w:rPr>
          <w:rFonts w:ascii="Times New Roman" w:eastAsia="Times New Roman" w:hAnsi="Times New Roman" w:cs="Times New Roman"/>
          <w:sz w:val="24"/>
          <w:szCs w:val="24"/>
          <w:lang w:eastAsia="es-GT"/>
        </w:rPr>
        <w:t>No existe un procedimiento formal para revisar las actualizaciones en normativas aplicables.</w:t>
      </w:r>
    </w:p>
    <w:p w14:paraId="52F0ED0F" w14:textId="77777777" w:rsidR="00ED1C62" w:rsidRPr="005E69C9" w:rsidRDefault="00ED1C62" w:rsidP="00ED1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7FC34624" w14:textId="77777777" w:rsidR="00ED1C62" w:rsidRPr="005E69C9" w:rsidRDefault="00ED1C62" w:rsidP="00ED1C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5E69C9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4. Recomendaciones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3"/>
        <w:gridCol w:w="1080"/>
        <w:gridCol w:w="1705"/>
        <w:gridCol w:w="710"/>
      </w:tblGrid>
      <w:tr w:rsidR="00ED1C62" w:rsidRPr="005E69C9" w14:paraId="6D2B3A22" w14:textId="77777777" w:rsidTr="003D14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66D04A" w14:textId="77777777" w:rsidR="00ED1C62" w:rsidRPr="005E69C9" w:rsidRDefault="00ED1C62" w:rsidP="00ED1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Recomendación</w:t>
            </w:r>
          </w:p>
        </w:tc>
        <w:tc>
          <w:tcPr>
            <w:tcW w:w="0" w:type="auto"/>
            <w:vAlign w:val="center"/>
            <w:hideMark/>
          </w:tcPr>
          <w:p w14:paraId="60514813" w14:textId="77777777" w:rsidR="00ED1C62" w:rsidRPr="005E69C9" w:rsidRDefault="00ED1C62" w:rsidP="00ED1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Prioridad</w:t>
            </w:r>
          </w:p>
        </w:tc>
        <w:tc>
          <w:tcPr>
            <w:tcW w:w="0" w:type="auto"/>
            <w:vAlign w:val="center"/>
            <w:hideMark/>
          </w:tcPr>
          <w:p w14:paraId="2946ECA7" w14:textId="77777777" w:rsidR="00ED1C62" w:rsidRPr="005E69C9" w:rsidRDefault="00ED1C62" w:rsidP="00ED1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20F18941" w14:textId="77777777" w:rsidR="00ED1C62" w:rsidRPr="005E69C9" w:rsidRDefault="00ED1C62" w:rsidP="00ED1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Plazo</w:t>
            </w:r>
          </w:p>
        </w:tc>
      </w:tr>
      <w:tr w:rsidR="00ED1C62" w:rsidRPr="005E69C9" w14:paraId="0A4A0940" w14:textId="77777777" w:rsidTr="003D1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21B0C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Presentar declaraciones fiscales pendientes y realizar un plan de cumplimiento tributario.</w:t>
            </w:r>
          </w:p>
        </w:tc>
        <w:tc>
          <w:tcPr>
            <w:tcW w:w="0" w:type="auto"/>
            <w:vAlign w:val="center"/>
            <w:hideMark/>
          </w:tcPr>
          <w:p w14:paraId="04B45608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15552D00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Gerencia Financiera</w:t>
            </w:r>
          </w:p>
        </w:tc>
        <w:tc>
          <w:tcPr>
            <w:tcW w:w="0" w:type="auto"/>
            <w:vAlign w:val="center"/>
            <w:hideMark/>
          </w:tcPr>
          <w:p w14:paraId="7FAC2666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15 días</w:t>
            </w:r>
          </w:p>
        </w:tc>
      </w:tr>
      <w:tr w:rsidR="00ED1C62" w:rsidRPr="005E69C9" w14:paraId="7B311599" w14:textId="77777777" w:rsidTr="003D1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188D5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Formalizar contratos laborales faltantes para garantizar el cumplimiento con el Código de Trabajo.</w:t>
            </w:r>
          </w:p>
        </w:tc>
        <w:tc>
          <w:tcPr>
            <w:tcW w:w="0" w:type="auto"/>
            <w:vAlign w:val="center"/>
            <w:hideMark/>
          </w:tcPr>
          <w:p w14:paraId="33FB3024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4672A9F9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Recursos Humanos</w:t>
            </w:r>
          </w:p>
        </w:tc>
        <w:tc>
          <w:tcPr>
            <w:tcW w:w="0" w:type="auto"/>
            <w:vAlign w:val="center"/>
            <w:hideMark/>
          </w:tcPr>
          <w:p w14:paraId="37EF8794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30 días</w:t>
            </w:r>
          </w:p>
        </w:tc>
      </w:tr>
      <w:tr w:rsidR="00ED1C62" w:rsidRPr="005E69C9" w14:paraId="4A66D6E8" w14:textId="77777777" w:rsidTr="003D1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690CF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Implementar procedimientos de licitación pública para compras mayores a los límites establecidos.</w:t>
            </w:r>
          </w:p>
        </w:tc>
        <w:tc>
          <w:tcPr>
            <w:tcW w:w="0" w:type="auto"/>
            <w:vAlign w:val="center"/>
            <w:hideMark/>
          </w:tcPr>
          <w:p w14:paraId="6DBE2359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325EF87B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Gerencia de Compras</w:t>
            </w:r>
          </w:p>
        </w:tc>
        <w:tc>
          <w:tcPr>
            <w:tcW w:w="0" w:type="auto"/>
            <w:vAlign w:val="center"/>
            <w:hideMark/>
          </w:tcPr>
          <w:p w14:paraId="006F56F0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45 días</w:t>
            </w:r>
          </w:p>
        </w:tc>
      </w:tr>
      <w:tr w:rsidR="00ED1C62" w:rsidRPr="005E69C9" w14:paraId="10FA3096" w14:textId="77777777" w:rsidTr="003D1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F5214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Establecer un mecanismo de monitoreo periódico para identificar actualizaciones en leyes y normativas.</w:t>
            </w:r>
          </w:p>
        </w:tc>
        <w:tc>
          <w:tcPr>
            <w:tcW w:w="0" w:type="auto"/>
            <w:vAlign w:val="center"/>
            <w:hideMark/>
          </w:tcPr>
          <w:p w14:paraId="0C0CBFBB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60242314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Auditoría Interna</w:t>
            </w:r>
          </w:p>
        </w:tc>
        <w:tc>
          <w:tcPr>
            <w:tcW w:w="0" w:type="auto"/>
            <w:vAlign w:val="center"/>
            <w:hideMark/>
          </w:tcPr>
          <w:p w14:paraId="65628E4E" w14:textId="77777777"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60 días</w:t>
            </w:r>
          </w:p>
        </w:tc>
      </w:tr>
    </w:tbl>
    <w:p w14:paraId="6926B3B2" w14:textId="77777777" w:rsidR="00ED1C62" w:rsidRPr="005E69C9" w:rsidRDefault="00ED1C62" w:rsidP="00ED1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0CC89F44" w14:textId="77777777" w:rsidR="00ED1C62" w:rsidRPr="005E69C9" w:rsidRDefault="00ED1C62" w:rsidP="00ED1C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5E69C9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5. Conclusión y Próximos Pasos</w:t>
      </w:r>
    </w:p>
    <w:p w14:paraId="0792A0E3" w14:textId="77777777" w:rsidR="00ED1C62" w:rsidRPr="005E69C9" w:rsidRDefault="00ED1C62" w:rsidP="00ED1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E69C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Conclusión:</w:t>
      </w:r>
      <w:r w:rsidRPr="005E69C9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  <w:t>La evaluación de riesgos normativos en la entidad evidenció incumplimientos en áreas clave, como obligaciones fiscales, contrataciones públicas y monitoreo normativo. Estos hallazgos representan riesgos financieros, legales y reputacionales que deben ser atendidos con urgencia.</w:t>
      </w:r>
    </w:p>
    <w:p w14:paraId="1F32EC40" w14:textId="77777777" w:rsidR="00ED1C62" w:rsidRPr="005E69C9" w:rsidRDefault="00ED1C62" w:rsidP="00ED1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E69C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Próximos Pasos:</w:t>
      </w:r>
    </w:p>
    <w:p w14:paraId="7F9E072C" w14:textId="77777777" w:rsidR="00ED1C62" w:rsidRPr="005E69C9" w:rsidRDefault="00ED1C62" w:rsidP="00ED1C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E69C9">
        <w:rPr>
          <w:rFonts w:ascii="Times New Roman" w:eastAsia="Times New Roman" w:hAnsi="Times New Roman" w:cs="Times New Roman"/>
          <w:sz w:val="24"/>
          <w:szCs w:val="24"/>
          <w:lang w:eastAsia="es-GT"/>
        </w:rPr>
        <w:t>Coordinar con las áreas responsables para implementar las recomendaciones propuestas.</w:t>
      </w:r>
    </w:p>
    <w:p w14:paraId="6C861E77" w14:textId="77777777" w:rsidR="00ED1C62" w:rsidRPr="005E69C9" w:rsidRDefault="00ED1C62" w:rsidP="00ED1C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E69C9">
        <w:rPr>
          <w:rFonts w:ascii="Times New Roman" w:eastAsia="Times New Roman" w:hAnsi="Times New Roman" w:cs="Times New Roman"/>
          <w:sz w:val="24"/>
          <w:szCs w:val="24"/>
          <w:lang w:eastAsia="es-GT"/>
        </w:rPr>
        <w:t>Monitorear el cumplimiento de las acciones correctivas mediante auditorías trimestrales.</w:t>
      </w:r>
    </w:p>
    <w:p w14:paraId="704BA241" w14:textId="77777777" w:rsidR="00ED1C62" w:rsidRPr="005E69C9" w:rsidRDefault="00ED1C62" w:rsidP="00ED1C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E69C9">
        <w:rPr>
          <w:rFonts w:ascii="Times New Roman" w:eastAsia="Times New Roman" w:hAnsi="Times New Roman" w:cs="Times New Roman"/>
          <w:sz w:val="24"/>
          <w:szCs w:val="24"/>
          <w:lang w:eastAsia="es-GT"/>
        </w:rPr>
        <w:lastRenderedPageBreak/>
        <w:t>Realizar una auditoría de seguimiento en 6 meses para evaluar la mejora en el cumplimiento normativo.</w:t>
      </w:r>
    </w:p>
    <w:p w14:paraId="209C8E87" w14:textId="77777777" w:rsidR="003D14A1" w:rsidRPr="005E69C9" w:rsidRDefault="003D14A1" w:rsidP="00ED1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31148EB6" w14:textId="77777777" w:rsidR="003D14A1" w:rsidRPr="005E69C9" w:rsidRDefault="003D14A1" w:rsidP="00ED1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7CB3A266" w14:textId="77777777" w:rsidR="003D14A1" w:rsidRPr="005E69C9" w:rsidRDefault="003D14A1" w:rsidP="00ED1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126A0B6F" w14:textId="77777777" w:rsidR="003D14A1" w:rsidRPr="005E69C9" w:rsidRDefault="003D14A1" w:rsidP="00ED1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094555DA" w14:textId="77777777" w:rsidR="003D14A1" w:rsidRPr="005E69C9" w:rsidRDefault="003D14A1" w:rsidP="00ED1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43FB4C56" w14:textId="77777777" w:rsidR="00ED1C62" w:rsidRPr="005E69C9" w:rsidRDefault="00ED1C62" w:rsidP="00ED1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1AAC454E" w14:textId="77777777" w:rsidR="00ED1C62" w:rsidRPr="005E69C9" w:rsidRDefault="00ED1C62" w:rsidP="00ED1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E69C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Firma del Auditor:</w:t>
      </w:r>
      <w:r w:rsidRPr="005E69C9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5E69C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Nombre:</w:t>
      </w:r>
      <w:r w:rsidRPr="005E69C9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[Auditor Responsable]</w:t>
      </w:r>
      <w:r w:rsidRPr="005E69C9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5E69C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Fecha:</w:t>
      </w:r>
      <w:r w:rsidRPr="005E69C9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[Fecha Actual]</w:t>
      </w:r>
    </w:p>
    <w:p w14:paraId="5DEB6E71" w14:textId="77777777" w:rsidR="003D14A1" w:rsidRPr="005E69C9" w:rsidRDefault="003D14A1" w:rsidP="00ED1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2BF8CC3B" w14:textId="77777777" w:rsidR="003D14A1" w:rsidRPr="005E69C9" w:rsidRDefault="003D14A1" w:rsidP="00ED1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02BFAB7C" w14:textId="77777777" w:rsidR="003D14A1" w:rsidRPr="005E69C9" w:rsidRDefault="003D14A1" w:rsidP="00ED1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0E22626E" w14:textId="77777777" w:rsidR="003D14A1" w:rsidRPr="005E69C9" w:rsidRDefault="003D14A1" w:rsidP="00ED1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5826DA26" w14:textId="77777777" w:rsidR="003D14A1" w:rsidRPr="005E69C9" w:rsidRDefault="003D14A1" w:rsidP="00ED1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658BB985" w14:textId="77777777" w:rsidR="00ED1C62" w:rsidRPr="005E69C9" w:rsidRDefault="00ED1C62" w:rsidP="00ED1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E69C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Firma del Revisor:</w:t>
      </w:r>
      <w:r w:rsidRPr="005E69C9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5E69C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Nombre:</w:t>
      </w:r>
      <w:r w:rsidRPr="005E69C9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[Revisor Responsable]</w:t>
      </w:r>
      <w:r w:rsidRPr="005E69C9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5E69C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Fecha:</w:t>
      </w:r>
      <w:r w:rsidRPr="005E69C9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[Fecha Actual]</w:t>
      </w:r>
    </w:p>
    <w:p w14:paraId="3C591BBA" w14:textId="77777777" w:rsidR="00ED1C62" w:rsidRPr="00273B53" w:rsidRDefault="00ED1C62" w:rsidP="00E3079C">
      <w:pPr>
        <w:tabs>
          <w:tab w:val="left" w:pos="1500"/>
        </w:tabs>
      </w:pPr>
    </w:p>
    <w:sectPr w:rsidR="00ED1C62" w:rsidRPr="00273B53" w:rsidSect="00C427F9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01A74" w14:textId="77777777" w:rsidR="00C80EB3" w:rsidRDefault="00C80EB3" w:rsidP="00DB7AEF">
      <w:pPr>
        <w:spacing w:after="0" w:line="240" w:lineRule="auto"/>
      </w:pPr>
      <w:r>
        <w:separator/>
      </w:r>
    </w:p>
  </w:endnote>
  <w:endnote w:type="continuationSeparator" w:id="0">
    <w:p w14:paraId="63671B41" w14:textId="77777777" w:rsidR="00C80EB3" w:rsidRDefault="00C80EB3" w:rsidP="00DB7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ECAFE" w14:textId="77777777" w:rsidR="00C80EB3" w:rsidRDefault="00C80EB3" w:rsidP="00DB7AEF">
      <w:pPr>
        <w:spacing w:after="0" w:line="240" w:lineRule="auto"/>
      </w:pPr>
      <w:r>
        <w:separator/>
      </w:r>
    </w:p>
  </w:footnote>
  <w:footnote w:type="continuationSeparator" w:id="0">
    <w:p w14:paraId="2FF41E43" w14:textId="77777777" w:rsidR="00C80EB3" w:rsidRDefault="00C80EB3" w:rsidP="00DB7A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E5413"/>
    <w:multiLevelType w:val="multilevel"/>
    <w:tmpl w:val="5A5CF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E32941"/>
    <w:multiLevelType w:val="multilevel"/>
    <w:tmpl w:val="A594A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6FB"/>
    <w:rsid w:val="00001463"/>
    <w:rsid w:val="00002846"/>
    <w:rsid w:val="000141AA"/>
    <w:rsid w:val="0002010F"/>
    <w:rsid w:val="00021085"/>
    <w:rsid w:val="00042E72"/>
    <w:rsid w:val="00061D99"/>
    <w:rsid w:val="00064A70"/>
    <w:rsid w:val="00071657"/>
    <w:rsid w:val="000936E2"/>
    <w:rsid w:val="000D2D90"/>
    <w:rsid w:val="000D638B"/>
    <w:rsid w:val="000E7FC8"/>
    <w:rsid w:val="000F603C"/>
    <w:rsid w:val="001031EF"/>
    <w:rsid w:val="00153C27"/>
    <w:rsid w:val="00157501"/>
    <w:rsid w:val="0018513A"/>
    <w:rsid w:val="001B54C4"/>
    <w:rsid w:val="001B5743"/>
    <w:rsid w:val="001E1AA0"/>
    <w:rsid w:val="00200D9E"/>
    <w:rsid w:val="0020446E"/>
    <w:rsid w:val="002418BB"/>
    <w:rsid w:val="00263FEB"/>
    <w:rsid w:val="00273B53"/>
    <w:rsid w:val="002807AF"/>
    <w:rsid w:val="0029069B"/>
    <w:rsid w:val="002A2BE2"/>
    <w:rsid w:val="002D2E14"/>
    <w:rsid w:val="0034456D"/>
    <w:rsid w:val="003445F6"/>
    <w:rsid w:val="003A31F1"/>
    <w:rsid w:val="003A76DA"/>
    <w:rsid w:val="003D14A1"/>
    <w:rsid w:val="004169D5"/>
    <w:rsid w:val="00484C27"/>
    <w:rsid w:val="004A0355"/>
    <w:rsid w:val="004C0749"/>
    <w:rsid w:val="005359D4"/>
    <w:rsid w:val="00547416"/>
    <w:rsid w:val="00550CB6"/>
    <w:rsid w:val="00551B98"/>
    <w:rsid w:val="005732F8"/>
    <w:rsid w:val="005B6041"/>
    <w:rsid w:val="005C2D54"/>
    <w:rsid w:val="005D016B"/>
    <w:rsid w:val="005E50B1"/>
    <w:rsid w:val="005E69C9"/>
    <w:rsid w:val="006415D4"/>
    <w:rsid w:val="0066109A"/>
    <w:rsid w:val="006A086C"/>
    <w:rsid w:val="006E36FB"/>
    <w:rsid w:val="0072043C"/>
    <w:rsid w:val="00766ED8"/>
    <w:rsid w:val="00767298"/>
    <w:rsid w:val="00776B19"/>
    <w:rsid w:val="007806F5"/>
    <w:rsid w:val="00796A2D"/>
    <w:rsid w:val="007A4A2C"/>
    <w:rsid w:val="007B3999"/>
    <w:rsid w:val="007C220D"/>
    <w:rsid w:val="007D58F4"/>
    <w:rsid w:val="007E09C7"/>
    <w:rsid w:val="00815529"/>
    <w:rsid w:val="008156AF"/>
    <w:rsid w:val="00857CA5"/>
    <w:rsid w:val="008A4635"/>
    <w:rsid w:val="00912739"/>
    <w:rsid w:val="0092518B"/>
    <w:rsid w:val="009524E8"/>
    <w:rsid w:val="00962FFC"/>
    <w:rsid w:val="00973073"/>
    <w:rsid w:val="009732CD"/>
    <w:rsid w:val="00982A71"/>
    <w:rsid w:val="00991678"/>
    <w:rsid w:val="009932BC"/>
    <w:rsid w:val="009B3551"/>
    <w:rsid w:val="009B4CC7"/>
    <w:rsid w:val="009C0E64"/>
    <w:rsid w:val="009C527C"/>
    <w:rsid w:val="009F39EB"/>
    <w:rsid w:val="00A41D60"/>
    <w:rsid w:val="00A61B79"/>
    <w:rsid w:val="00A66CBB"/>
    <w:rsid w:val="00A771D3"/>
    <w:rsid w:val="00A97B3F"/>
    <w:rsid w:val="00AD2079"/>
    <w:rsid w:val="00AF2084"/>
    <w:rsid w:val="00B031E3"/>
    <w:rsid w:val="00B24FF1"/>
    <w:rsid w:val="00B4153A"/>
    <w:rsid w:val="00B43622"/>
    <w:rsid w:val="00B47FB6"/>
    <w:rsid w:val="00B64E16"/>
    <w:rsid w:val="00B65F7A"/>
    <w:rsid w:val="00B745CD"/>
    <w:rsid w:val="00BA5782"/>
    <w:rsid w:val="00BA7720"/>
    <w:rsid w:val="00BB7561"/>
    <w:rsid w:val="00C0157E"/>
    <w:rsid w:val="00C10D92"/>
    <w:rsid w:val="00C32F55"/>
    <w:rsid w:val="00C427F9"/>
    <w:rsid w:val="00C47D3C"/>
    <w:rsid w:val="00C80EB3"/>
    <w:rsid w:val="00CA77F5"/>
    <w:rsid w:val="00CB04AB"/>
    <w:rsid w:val="00CD6C19"/>
    <w:rsid w:val="00CD7F5F"/>
    <w:rsid w:val="00D06643"/>
    <w:rsid w:val="00D84F5F"/>
    <w:rsid w:val="00D902D1"/>
    <w:rsid w:val="00DB7AEF"/>
    <w:rsid w:val="00DC40F1"/>
    <w:rsid w:val="00DE1AD3"/>
    <w:rsid w:val="00DE411F"/>
    <w:rsid w:val="00DE794F"/>
    <w:rsid w:val="00E246DD"/>
    <w:rsid w:val="00E3079C"/>
    <w:rsid w:val="00E331B7"/>
    <w:rsid w:val="00E56E31"/>
    <w:rsid w:val="00E62400"/>
    <w:rsid w:val="00E716C1"/>
    <w:rsid w:val="00ED1C62"/>
    <w:rsid w:val="00EE014B"/>
    <w:rsid w:val="00EE7054"/>
    <w:rsid w:val="00EF3AAB"/>
    <w:rsid w:val="00F03C83"/>
    <w:rsid w:val="00F153AA"/>
    <w:rsid w:val="00F30A99"/>
    <w:rsid w:val="00F77D69"/>
    <w:rsid w:val="00F82FDD"/>
    <w:rsid w:val="00FA08C3"/>
    <w:rsid w:val="00FE5807"/>
    <w:rsid w:val="00FF01EC"/>
    <w:rsid w:val="00FF25F2"/>
    <w:rsid w:val="00FF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4B323"/>
  <w15:chartTrackingRefBased/>
  <w15:docId w15:val="{FEBF3650-9FAD-4FF9-B84F-EFD0D278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86C"/>
  </w:style>
  <w:style w:type="paragraph" w:styleId="Ttulo2">
    <w:name w:val="heading 2"/>
    <w:basedOn w:val="Normal"/>
    <w:link w:val="Ttulo2Car"/>
    <w:uiPriority w:val="9"/>
    <w:qFormat/>
    <w:rsid w:val="00ED1C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paragraph" w:styleId="Ttulo3">
    <w:name w:val="heading 3"/>
    <w:basedOn w:val="Normal"/>
    <w:link w:val="Ttulo3Car"/>
    <w:uiPriority w:val="9"/>
    <w:qFormat/>
    <w:rsid w:val="00ED1C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108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B7A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7AEF"/>
  </w:style>
  <w:style w:type="paragraph" w:styleId="Piedepgina">
    <w:name w:val="footer"/>
    <w:basedOn w:val="Normal"/>
    <w:link w:val="PiedepginaCar"/>
    <w:uiPriority w:val="99"/>
    <w:unhideWhenUsed/>
    <w:rsid w:val="00DB7A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7AEF"/>
  </w:style>
  <w:style w:type="character" w:customStyle="1" w:styleId="Ttulo2Car">
    <w:name w:val="Título 2 Car"/>
    <w:basedOn w:val="Fuentedeprrafopredeter"/>
    <w:link w:val="Ttulo2"/>
    <w:uiPriority w:val="9"/>
    <w:rsid w:val="00ED1C62"/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ED1C62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styleId="Textoennegrita">
    <w:name w:val="Strong"/>
    <w:basedOn w:val="Fuentedeprrafopredeter"/>
    <w:uiPriority w:val="22"/>
    <w:qFormat/>
    <w:rsid w:val="00ED1C6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2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625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Juan villegas</cp:lastModifiedBy>
  <cp:revision>121</cp:revision>
  <dcterms:created xsi:type="dcterms:W3CDTF">2024-08-16T19:06:00Z</dcterms:created>
  <dcterms:modified xsi:type="dcterms:W3CDTF">2025-08-21T00:10:00Z</dcterms:modified>
</cp:coreProperties>
</file>