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85B89" w:rsidRPr="00C7743E" w:rsidRDefault="00183E56" w:rsidP="00885B89">
      <w:pPr>
        <w:spacing w:line="0" w:lineRule="atLeast"/>
        <w:rPr>
          <w:color w:val="0070C0"/>
          <w:sz w:val="40"/>
          <w:szCs w:val="40"/>
        </w:rPr>
      </w:pPr>
      <w:r w:rsidRPr="00C7743E">
        <w:rPr>
          <w:noProof/>
          <w:sz w:val="19"/>
          <w:lang w:val="es-GT" w:eastAsia="es-GT"/>
        </w:rPr>
        <mc:AlternateContent>
          <mc:Choice Requires="wps">
            <w:drawing>
              <wp:anchor distT="0" distB="0" distL="114300" distR="114300" simplePos="0" relativeHeight="251659264" behindDoc="0" locked="0" layoutInCell="1" allowOverlap="1" wp14:anchorId="2D78AA38" wp14:editId="0926F253">
                <wp:simplePos x="0" y="0"/>
                <wp:positionH relativeFrom="column">
                  <wp:posOffset>4844415</wp:posOffset>
                </wp:positionH>
                <wp:positionV relativeFrom="paragraph">
                  <wp:posOffset>68580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A47C44" w:rsidRPr="00A100AC" w:rsidRDefault="00C05A78" w:rsidP="00A47C44">
                            <w:pPr>
                              <w:jc w:val="center"/>
                              <w:rPr>
                                <w:b/>
                                <w:color w:val="C00000"/>
                                <w:sz w:val="30"/>
                                <w:szCs w:val="30"/>
                              </w:rPr>
                            </w:pPr>
                            <w:r>
                              <w:rPr>
                                <w:b/>
                                <w:color w:val="C00000"/>
                                <w:sz w:val="30"/>
                                <w:szCs w:val="30"/>
                              </w:rPr>
                              <w:t>E-5</w:t>
                            </w:r>
                          </w:p>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8AA38" id="_x0000_t202" coordsize="21600,21600" o:spt="202" path="m,l,21600r21600,l21600,xe">
                <v:stroke joinstyle="miter"/>
                <v:path gradientshapeok="t" o:connecttype="rect"/>
              </v:shapetype>
              <v:shape id="Cuadro de texto 122" o:spid="_x0000_s1026" type="#_x0000_t202" style="position:absolute;margin-left:381.45pt;margin-top:5.4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" fillcolor="white [3201]" strokeweight=".5pt">
                <v:textbox>
                  <w:txbxContent>
                    <w:p w:rsidR="00A47C44" w:rsidRPr="00A100AC" w:rsidRDefault="00C05A78" w:rsidP="00A47C44">
                      <w:pPr>
                        <w:jc w:val="center"/>
                        <w:rPr>
                          <w:b/>
                          <w:color w:val="C00000"/>
                          <w:sz w:val="30"/>
                          <w:szCs w:val="30"/>
                        </w:rPr>
                      </w:pPr>
                      <w:r>
                        <w:rPr>
                          <w:b/>
                          <w:color w:val="C00000"/>
                          <w:sz w:val="30"/>
                          <w:szCs w:val="30"/>
                        </w:rPr>
                        <w:t>E-5</w:t>
                      </w:r>
                    </w:p>
                    <w:p w:rsidR="00885B89" w:rsidRDefault="00885B89" w:rsidP="00885B89"/>
                  </w:txbxContent>
                </v:textbox>
              </v:shape>
            </w:pict>
          </mc:Fallback>
        </mc:AlternateContent>
      </w:r>
      <w:r w:rsidR="00885B89" w:rsidRPr="00C7743E">
        <w:rPr>
          <w:noProof/>
          <w:color w:val="0070C0"/>
          <w:sz w:val="40"/>
          <w:szCs w:val="40"/>
          <w:lang w:val="es-GT" w:eastAsia="es-GT"/>
        </w:rPr>
        <mc:AlternateContent>
          <mc:Choice Requires="wps">
            <w:drawing>
              <wp:anchor distT="0" distB="0" distL="114300" distR="114300" simplePos="0" relativeHeight="251660288" behindDoc="0" locked="0" layoutInCell="1" allowOverlap="1" wp14:anchorId="6CD00AC8" wp14:editId="043A95B1">
                <wp:simplePos x="0" y="0"/>
                <wp:positionH relativeFrom="column">
                  <wp:posOffset>-60960</wp:posOffset>
                </wp:positionH>
                <wp:positionV relativeFrom="paragraph">
                  <wp:posOffset>62230</wp:posOffset>
                </wp:positionV>
                <wp:extent cx="11906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00AC8" id="Cuadro de texto 2" o:spid="_x0000_s1027" type="#_x0000_t202" style="position:absolute;margin-left:-4.8pt;margin-top:4.9pt;width:93.7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lVSeAlQCAACvBAAADgAAAAAAAAAAAAAAAAAuAgAAZHJzL2Uyb0RvYy54bWxQSwECLQAUAAYA&#10;CAAAACEA1BasntoAAAAHAQAADwAAAAAAAAAAAAAAAACuBAAAZHJzL2Rvd25yZXYueG1sUEsFBgAA&#10;AAAEAAQA8wAAALUFAAAAAA==&#10;" fillcolor="white [3201]" strokeweight=".5pt">
                <v:textbox>
                  <w:txbxContent>
                    <w:p w:rsidR="00885B89" w:rsidRDefault="00885B89" w:rsidP="00885B89"/>
                  </w:txbxContent>
                </v:textbox>
              </v:shape>
            </w:pict>
          </mc:Fallback>
        </mc:AlternateContent>
      </w:r>
    </w:p>
    <w:p w:rsidR="00885B89" w:rsidRPr="00C7743E" w:rsidRDefault="00885B89" w:rsidP="00885B89">
      <w:pPr>
        <w:spacing w:before="96"/>
        <w:ind w:left="548"/>
        <w:rPr>
          <w:w w:val="105"/>
          <w:sz w:val="19"/>
          <w:lang w:val="es-GT"/>
        </w:rPr>
      </w:pPr>
    </w:p>
    <w:p w:rsidR="00885B89" w:rsidRPr="00C7743E" w:rsidRDefault="00885B89" w:rsidP="002940CD">
      <w:pPr>
        <w:ind w:left="548"/>
        <w:rPr>
          <w:w w:val="105"/>
          <w:sz w:val="19"/>
          <w:lang w:val="es-GT"/>
        </w:rPr>
      </w:pPr>
    </w:p>
    <w:p w:rsidR="00885B89" w:rsidRPr="00390457" w:rsidRDefault="00885B89" w:rsidP="002940CD">
      <w:pPr>
        <w:ind w:left="550"/>
        <w:jc w:val="center"/>
        <w:rPr>
          <w:bCs/>
          <w:w w:val="105"/>
          <w:lang w:val="es-GT"/>
        </w:rPr>
      </w:pPr>
      <w:r w:rsidRPr="00390457">
        <w:rPr>
          <w:bCs/>
          <w:w w:val="105"/>
          <w:lang w:val="es-GT"/>
        </w:rPr>
        <w:t>Entidad XXXXXXX</w:t>
      </w:r>
    </w:p>
    <w:p w:rsidR="00885B89" w:rsidRPr="00390457" w:rsidRDefault="00885B89" w:rsidP="002940CD">
      <w:pPr>
        <w:ind w:left="550"/>
        <w:jc w:val="center"/>
        <w:rPr>
          <w:bCs/>
          <w:w w:val="105"/>
          <w:lang w:val="es-GT"/>
        </w:rPr>
      </w:pPr>
      <w:r w:rsidRPr="00390457">
        <w:rPr>
          <w:bCs/>
          <w:w w:val="105"/>
          <w:lang w:val="es-GT"/>
        </w:rPr>
        <w:t xml:space="preserve">Auditoría </w:t>
      </w:r>
      <w:r w:rsidR="00532954" w:rsidRPr="00390457">
        <w:rPr>
          <w:bCs/>
          <w:w w:val="105"/>
          <w:lang w:val="es-GT"/>
        </w:rPr>
        <w:t xml:space="preserve">de Procesos </w:t>
      </w:r>
    </w:p>
    <w:p w:rsidR="00885B89" w:rsidRPr="00390457" w:rsidRDefault="00885B89" w:rsidP="002940CD">
      <w:pPr>
        <w:ind w:left="550"/>
        <w:jc w:val="center"/>
        <w:rPr>
          <w:bCs/>
          <w:w w:val="105"/>
          <w:lang w:val="es-GT"/>
        </w:rPr>
      </w:pPr>
      <w:r w:rsidRPr="00390457">
        <w:rPr>
          <w:bCs/>
          <w:w w:val="105"/>
          <w:lang w:val="es-GT"/>
        </w:rPr>
        <w:t xml:space="preserve">Del 01 de </w:t>
      </w:r>
      <w:proofErr w:type="gramStart"/>
      <w:r w:rsidRPr="00390457">
        <w:rPr>
          <w:bCs/>
          <w:w w:val="105"/>
          <w:lang w:val="es-GT"/>
        </w:rPr>
        <w:t>Enero</w:t>
      </w:r>
      <w:proofErr w:type="gramEnd"/>
      <w:r w:rsidRPr="00390457">
        <w:rPr>
          <w:bCs/>
          <w:w w:val="105"/>
          <w:lang w:val="es-GT"/>
        </w:rPr>
        <w:t xml:space="preserve"> al 31 de Diciembre de 202</w:t>
      </w:r>
      <w:r w:rsidR="00532954" w:rsidRPr="00390457">
        <w:rPr>
          <w:bCs/>
          <w:w w:val="105"/>
          <w:lang w:val="es-GT"/>
        </w:rPr>
        <w:t>4</w:t>
      </w:r>
    </w:p>
    <w:p w:rsidR="00085D69" w:rsidRPr="00390457" w:rsidRDefault="00085D69" w:rsidP="002940CD">
      <w:pPr>
        <w:pStyle w:val="NormalWeb"/>
        <w:spacing w:before="0" w:beforeAutospacing="0" w:after="0" w:afterAutospacing="0"/>
        <w:jc w:val="center"/>
      </w:pPr>
      <w:r w:rsidRPr="00390457">
        <w:rPr>
          <w:rStyle w:val="Textoennegrita"/>
        </w:rPr>
        <w:t>Identificar posibles señales de fraude revisando transacciones fuera del horario regular o con beneficiarios no habituales</w:t>
      </w:r>
    </w:p>
    <w:p w:rsidR="00085D69" w:rsidRPr="00390457" w:rsidRDefault="00085D69" w:rsidP="002940CD">
      <w:pPr>
        <w:jc w:val="center"/>
      </w:pPr>
    </w:p>
    <w:p w:rsidR="00085D69" w:rsidRPr="00390457" w:rsidRDefault="00085D69" w:rsidP="00085D69">
      <w:pPr>
        <w:pStyle w:val="Ttulo4"/>
      </w:pPr>
      <w:r w:rsidRPr="00390457">
        <w:rPr>
          <w:rStyle w:val="Textoennegrita"/>
          <w:b/>
          <w:bCs/>
        </w:rPr>
        <w:t>1. Objetivo</w:t>
      </w:r>
    </w:p>
    <w:p w:rsidR="00085D69" w:rsidRPr="00390457" w:rsidRDefault="00085D69" w:rsidP="00085D69">
      <w:pPr>
        <w:pStyle w:val="NormalWeb"/>
      </w:pPr>
      <w:r w:rsidRPr="00390457">
        <w:t>Detectar patrones inusuales en las transacciones realizadas por el área de Tesorería, como horarios fuera de lo habitual o beneficiarios no reconocidos, que podrían ser indicios de fraude.</w:t>
      </w:r>
    </w:p>
    <w:p w:rsidR="00085D69" w:rsidRPr="00390457" w:rsidRDefault="00085D69" w:rsidP="00085D69"/>
    <w:p w:rsidR="00085D69" w:rsidRPr="00390457" w:rsidRDefault="00085D69" w:rsidP="00085D69">
      <w:pPr>
        <w:pStyle w:val="Ttulo4"/>
      </w:pPr>
      <w:r w:rsidRPr="00390457">
        <w:rPr>
          <w:rStyle w:val="Textoennegrita"/>
          <w:b/>
          <w:bCs/>
        </w:rPr>
        <w:t>2. Análisis de Información</w:t>
      </w:r>
    </w:p>
    <w:p w:rsidR="00085D69" w:rsidRPr="00390457" w:rsidRDefault="00085D69" w:rsidP="00085D69">
      <w:pPr>
        <w:pStyle w:val="NormalWeb"/>
      </w:pPr>
      <w:r w:rsidRPr="00390457">
        <w:rPr>
          <w:rStyle w:val="Textoennegrita"/>
        </w:rPr>
        <w:t>Fuente de Información Consultada:</w:t>
      </w:r>
    </w:p>
    <w:p w:rsidR="00085D69" w:rsidRPr="00390457" w:rsidRDefault="00085D69" w:rsidP="00085D69">
      <w:pPr>
        <w:numPr>
          <w:ilvl w:val="0"/>
          <w:numId w:val="34"/>
        </w:numPr>
        <w:spacing w:before="100" w:beforeAutospacing="1" w:after="100" w:afterAutospacing="1"/>
      </w:pPr>
      <w:r w:rsidRPr="00390457">
        <w:t>Registro de transacciones realizadas (enero a noviembre de 2024).</w:t>
      </w:r>
    </w:p>
    <w:p w:rsidR="00085D69" w:rsidRPr="00390457" w:rsidRDefault="00085D69" w:rsidP="00085D69">
      <w:pPr>
        <w:numPr>
          <w:ilvl w:val="0"/>
          <w:numId w:val="34"/>
        </w:numPr>
        <w:spacing w:before="100" w:beforeAutospacing="1" w:after="100" w:afterAutospacing="1"/>
      </w:pPr>
      <w:r w:rsidRPr="00390457">
        <w:t>Políticas internas sobre horarios permitidos y beneficiarios autorizados.</w:t>
      </w:r>
    </w:p>
    <w:p w:rsidR="00085D69" w:rsidRPr="00390457" w:rsidRDefault="00085D69" w:rsidP="00085D69">
      <w:pPr>
        <w:numPr>
          <w:ilvl w:val="0"/>
          <w:numId w:val="34"/>
        </w:numPr>
        <w:spacing w:before="100" w:beforeAutospacing="1" w:after="100" w:afterAutospacing="1"/>
      </w:pPr>
      <w:r w:rsidRPr="00390457">
        <w:t>Listado oficial de beneficiarios registrados en el sistema ERP.</w:t>
      </w:r>
    </w:p>
    <w:p w:rsidR="00085D69" w:rsidRPr="00390457" w:rsidRDefault="00085D69" w:rsidP="00085D69">
      <w:pPr>
        <w:pStyle w:val="NormalWeb"/>
      </w:pPr>
      <w:r w:rsidRPr="00390457">
        <w:rPr>
          <w:rStyle w:val="Textoennegrita"/>
        </w:rPr>
        <w:t>Criterios de Análisis:</w:t>
      </w:r>
    </w:p>
    <w:p w:rsidR="00085D69" w:rsidRPr="00390457" w:rsidRDefault="00085D69" w:rsidP="00085D69">
      <w:pPr>
        <w:numPr>
          <w:ilvl w:val="0"/>
          <w:numId w:val="35"/>
        </w:numPr>
        <w:spacing w:before="100" w:beforeAutospacing="1" w:after="100" w:afterAutospacing="1"/>
      </w:pPr>
      <w:r w:rsidRPr="00390457">
        <w:t>Transacciones realizadas fuera del horario laboral regular (8:00 a.m. a 6:00 p.m.).</w:t>
      </w:r>
    </w:p>
    <w:p w:rsidR="00085D69" w:rsidRPr="00390457" w:rsidRDefault="00085D69" w:rsidP="00085D69">
      <w:pPr>
        <w:numPr>
          <w:ilvl w:val="0"/>
          <w:numId w:val="35"/>
        </w:numPr>
        <w:spacing w:before="100" w:beforeAutospacing="1" w:after="100" w:afterAutospacing="1"/>
      </w:pPr>
      <w:r w:rsidRPr="00390457">
        <w:t>Beneficiarios no registrados o que no forman parte del listado autorizado.</w:t>
      </w:r>
    </w:p>
    <w:p w:rsidR="00085D69" w:rsidRPr="00390457" w:rsidRDefault="00085D69" w:rsidP="00085D69">
      <w:pPr>
        <w:numPr>
          <w:ilvl w:val="0"/>
          <w:numId w:val="35"/>
        </w:numPr>
        <w:spacing w:before="100" w:beforeAutospacing="1" w:after="100" w:afterAutospacing="1"/>
      </w:pPr>
      <w:r w:rsidRPr="00390457">
        <w:t>Montos elevados (por encima de $50,000 USD) aprobados fuera de procedimientos estándar.</w:t>
      </w:r>
    </w:p>
    <w:p w:rsidR="00085D69" w:rsidRPr="00390457" w:rsidRDefault="00085D69" w:rsidP="00085D69">
      <w:pPr>
        <w:pStyle w:val="NormalWeb"/>
      </w:pPr>
      <w:r w:rsidRPr="00390457">
        <w:rPr>
          <w:rStyle w:val="Textoennegrita"/>
        </w:rPr>
        <w:t>Tamaño de la muestra:</w:t>
      </w:r>
    </w:p>
    <w:p w:rsidR="00085D69" w:rsidRPr="00390457" w:rsidRDefault="00085D69" w:rsidP="00085D69">
      <w:pPr>
        <w:numPr>
          <w:ilvl w:val="0"/>
          <w:numId w:val="36"/>
        </w:numPr>
        <w:spacing w:before="100" w:beforeAutospacing="1" w:after="100" w:afterAutospacing="1"/>
      </w:pPr>
      <w:proofErr w:type="gramStart"/>
      <w:r w:rsidRPr="00390457">
        <w:t>Total</w:t>
      </w:r>
      <w:proofErr w:type="gramEnd"/>
      <w:r w:rsidRPr="00390457">
        <w:t xml:space="preserve"> de transacciones en el período: </w:t>
      </w:r>
      <w:r w:rsidRPr="00390457">
        <w:rPr>
          <w:rStyle w:val="Textoennegrita"/>
        </w:rPr>
        <w:t>5,000.</w:t>
      </w:r>
    </w:p>
    <w:p w:rsidR="00085D69" w:rsidRPr="00390457" w:rsidRDefault="00085D69" w:rsidP="00085D69">
      <w:pPr>
        <w:numPr>
          <w:ilvl w:val="0"/>
          <w:numId w:val="36"/>
        </w:numPr>
        <w:spacing w:before="100" w:beforeAutospacing="1" w:after="100" w:afterAutospacing="1"/>
      </w:pPr>
      <w:r w:rsidRPr="00390457">
        <w:t xml:space="preserve">Muestra seleccionada: </w:t>
      </w:r>
      <w:r w:rsidRPr="00390457">
        <w:rPr>
          <w:rStyle w:val="Textoennegrita"/>
        </w:rPr>
        <w:t>200 transacciones (4%).</w:t>
      </w:r>
    </w:p>
    <w:p w:rsidR="00085D69" w:rsidRPr="00390457" w:rsidRDefault="00085D69" w:rsidP="00085D69">
      <w:pPr>
        <w:numPr>
          <w:ilvl w:val="0"/>
          <w:numId w:val="36"/>
        </w:numPr>
        <w:spacing w:before="100" w:beforeAutospacing="1" w:after="100" w:afterAutospacing="1"/>
      </w:pPr>
      <w:r w:rsidRPr="00390457">
        <w:t xml:space="preserve">Método de selección: </w:t>
      </w:r>
      <w:r w:rsidRPr="00390457">
        <w:rPr>
          <w:rStyle w:val="Textoennegrita"/>
        </w:rPr>
        <w:t>Muestreo dirigido según criterios sospechosos.</w:t>
      </w:r>
    </w:p>
    <w:p w:rsidR="00085D69" w:rsidRPr="00390457" w:rsidRDefault="00085D69" w:rsidP="00085D69"/>
    <w:p w:rsidR="00C273DF" w:rsidRPr="00390457" w:rsidRDefault="00C273DF" w:rsidP="00085D69"/>
    <w:p w:rsidR="00C273DF" w:rsidRPr="00390457" w:rsidRDefault="00C273DF" w:rsidP="00085D69"/>
    <w:p w:rsidR="00C273DF" w:rsidRPr="00390457" w:rsidRDefault="00C273DF" w:rsidP="00085D69"/>
    <w:p w:rsidR="00C273DF" w:rsidRPr="00390457" w:rsidRDefault="00C273DF" w:rsidP="00085D69"/>
    <w:p w:rsidR="00C273DF" w:rsidRPr="00390457" w:rsidRDefault="00C273DF" w:rsidP="00085D69"/>
    <w:p w:rsidR="00085D69" w:rsidRPr="00390457" w:rsidRDefault="00085D69" w:rsidP="00085D69">
      <w:pPr>
        <w:pStyle w:val="Ttulo4"/>
      </w:pPr>
      <w:r w:rsidRPr="00390457">
        <w:rPr>
          <w:rStyle w:val="Textoennegrita"/>
          <w:b/>
          <w:bCs/>
        </w:rPr>
        <w:lastRenderedPageBreak/>
        <w:t>3. Resultados del Análisis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18"/>
        <w:gridCol w:w="1381"/>
        <w:gridCol w:w="1054"/>
        <w:gridCol w:w="1485"/>
        <w:gridCol w:w="1432"/>
        <w:gridCol w:w="2058"/>
      </w:tblGrid>
      <w:tr w:rsidR="00085D69" w:rsidRPr="00390457" w:rsidTr="00133B34">
        <w:trPr>
          <w:tblHeader/>
          <w:tblCellSpacing w:w="15" w:type="dxa"/>
        </w:trPr>
        <w:tc>
          <w:tcPr>
            <w:tcW w:w="0" w:type="auto"/>
            <w:vAlign w:val="center"/>
            <w:hideMark/>
          </w:tcPr>
          <w:p w:rsidR="00085D69" w:rsidRPr="00390457" w:rsidRDefault="00085D69">
            <w:pPr>
              <w:jc w:val="center"/>
              <w:rPr>
                <w:b/>
                <w:bCs/>
              </w:rPr>
            </w:pPr>
            <w:r w:rsidRPr="00390457">
              <w:rPr>
                <w:rStyle w:val="Textoennegrita"/>
              </w:rPr>
              <w:t>No. Transacción</w:t>
            </w:r>
          </w:p>
        </w:tc>
        <w:tc>
          <w:tcPr>
            <w:tcW w:w="0" w:type="auto"/>
            <w:vAlign w:val="center"/>
            <w:hideMark/>
          </w:tcPr>
          <w:p w:rsidR="00085D69" w:rsidRPr="00390457" w:rsidRDefault="00085D69">
            <w:pPr>
              <w:jc w:val="center"/>
              <w:rPr>
                <w:b/>
                <w:bCs/>
              </w:rPr>
            </w:pPr>
            <w:r w:rsidRPr="00390457">
              <w:rPr>
                <w:rStyle w:val="Textoennegrita"/>
              </w:rPr>
              <w:t>Fecha y Hora</w:t>
            </w:r>
          </w:p>
        </w:tc>
        <w:tc>
          <w:tcPr>
            <w:tcW w:w="0" w:type="auto"/>
            <w:vAlign w:val="center"/>
            <w:hideMark/>
          </w:tcPr>
          <w:p w:rsidR="00085D69" w:rsidRPr="00390457" w:rsidRDefault="00085D69">
            <w:pPr>
              <w:jc w:val="center"/>
              <w:rPr>
                <w:b/>
                <w:bCs/>
              </w:rPr>
            </w:pPr>
            <w:r w:rsidRPr="00390457">
              <w:rPr>
                <w:rStyle w:val="Textoennegrita"/>
              </w:rPr>
              <w:t>Monto</w:t>
            </w:r>
          </w:p>
        </w:tc>
        <w:tc>
          <w:tcPr>
            <w:tcW w:w="0" w:type="auto"/>
            <w:vAlign w:val="center"/>
            <w:hideMark/>
          </w:tcPr>
          <w:p w:rsidR="00085D69" w:rsidRPr="00390457" w:rsidRDefault="00085D69">
            <w:pPr>
              <w:jc w:val="center"/>
              <w:rPr>
                <w:b/>
                <w:bCs/>
              </w:rPr>
            </w:pPr>
            <w:r w:rsidRPr="00390457">
              <w:rPr>
                <w:rStyle w:val="Textoennegrita"/>
              </w:rPr>
              <w:t>Beneficiario</w:t>
            </w:r>
          </w:p>
        </w:tc>
        <w:tc>
          <w:tcPr>
            <w:tcW w:w="0" w:type="auto"/>
            <w:vAlign w:val="center"/>
            <w:hideMark/>
          </w:tcPr>
          <w:p w:rsidR="00085D69" w:rsidRPr="00390457" w:rsidRDefault="00085D69">
            <w:pPr>
              <w:jc w:val="center"/>
              <w:rPr>
                <w:b/>
                <w:bCs/>
              </w:rPr>
            </w:pPr>
            <w:r w:rsidRPr="00390457">
              <w:rPr>
                <w:rStyle w:val="Textoennegrita"/>
              </w:rPr>
              <w:t>Patrón Inusual Detectado (Sí/No)</w:t>
            </w:r>
          </w:p>
        </w:tc>
        <w:tc>
          <w:tcPr>
            <w:tcW w:w="0" w:type="auto"/>
            <w:vAlign w:val="center"/>
            <w:hideMark/>
          </w:tcPr>
          <w:p w:rsidR="00085D69" w:rsidRPr="00390457" w:rsidRDefault="00085D69">
            <w:pPr>
              <w:jc w:val="center"/>
              <w:rPr>
                <w:b/>
                <w:bCs/>
              </w:rPr>
            </w:pPr>
            <w:r w:rsidRPr="00390457">
              <w:rPr>
                <w:rStyle w:val="Textoennegrita"/>
              </w:rPr>
              <w:t>Observaciones</w:t>
            </w:r>
          </w:p>
        </w:tc>
      </w:tr>
      <w:tr w:rsidR="00085D69" w:rsidRPr="00390457" w:rsidTr="00133B34">
        <w:trPr>
          <w:tblCellSpacing w:w="15" w:type="dxa"/>
        </w:trPr>
        <w:tc>
          <w:tcPr>
            <w:tcW w:w="0" w:type="auto"/>
            <w:vAlign w:val="center"/>
            <w:hideMark/>
          </w:tcPr>
          <w:p w:rsidR="00085D69" w:rsidRPr="00390457" w:rsidRDefault="00085D69">
            <w:r w:rsidRPr="00390457">
              <w:t>401123</w:t>
            </w:r>
          </w:p>
        </w:tc>
        <w:tc>
          <w:tcPr>
            <w:tcW w:w="0" w:type="auto"/>
            <w:vAlign w:val="center"/>
            <w:hideMark/>
          </w:tcPr>
          <w:p w:rsidR="00085D69" w:rsidRPr="00390457" w:rsidRDefault="00085D69">
            <w:r w:rsidRPr="00390457">
              <w:t>15/10/2024, 8:30 p.m.</w:t>
            </w:r>
          </w:p>
        </w:tc>
        <w:tc>
          <w:tcPr>
            <w:tcW w:w="0" w:type="auto"/>
            <w:vAlign w:val="center"/>
            <w:hideMark/>
          </w:tcPr>
          <w:p w:rsidR="00085D69" w:rsidRPr="00390457" w:rsidRDefault="00085D69">
            <w:r w:rsidRPr="00390457">
              <w:t>$25,000 USD</w:t>
            </w:r>
          </w:p>
        </w:tc>
        <w:tc>
          <w:tcPr>
            <w:tcW w:w="0" w:type="auto"/>
            <w:vAlign w:val="center"/>
            <w:hideMark/>
          </w:tcPr>
          <w:p w:rsidR="00085D69" w:rsidRPr="00390457" w:rsidRDefault="00085D69">
            <w:r w:rsidRPr="00390457">
              <w:t xml:space="preserve">ABC </w:t>
            </w:r>
            <w:proofErr w:type="spellStart"/>
            <w:r w:rsidRPr="00390457">
              <w:t>Supplies</w:t>
            </w:r>
            <w:proofErr w:type="spellEnd"/>
          </w:p>
        </w:tc>
        <w:tc>
          <w:tcPr>
            <w:tcW w:w="0" w:type="auto"/>
            <w:vAlign w:val="center"/>
            <w:hideMark/>
          </w:tcPr>
          <w:p w:rsidR="00085D69" w:rsidRPr="00390457" w:rsidRDefault="00085D69" w:rsidP="00036DC4">
            <w:pPr>
              <w:jc w:val="center"/>
            </w:pPr>
            <w:r w:rsidRPr="00390457">
              <w:t>Sí</w:t>
            </w:r>
          </w:p>
        </w:tc>
        <w:tc>
          <w:tcPr>
            <w:tcW w:w="0" w:type="auto"/>
            <w:vAlign w:val="center"/>
            <w:hideMark/>
          </w:tcPr>
          <w:p w:rsidR="00085D69" w:rsidRPr="00390457" w:rsidRDefault="00085D69">
            <w:r w:rsidRPr="00390457">
              <w:t>Transacción fuera de horario regular.</w:t>
            </w:r>
          </w:p>
        </w:tc>
      </w:tr>
      <w:tr w:rsidR="00085D69" w:rsidRPr="00390457" w:rsidTr="00133B34">
        <w:trPr>
          <w:tblCellSpacing w:w="15" w:type="dxa"/>
        </w:trPr>
        <w:tc>
          <w:tcPr>
            <w:tcW w:w="0" w:type="auto"/>
            <w:vAlign w:val="center"/>
            <w:hideMark/>
          </w:tcPr>
          <w:p w:rsidR="00085D69" w:rsidRPr="00390457" w:rsidRDefault="00085D69">
            <w:r w:rsidRPr="00390457">
              <w:t>401124</w:t>
            </w:r>
          </w:p>
        </w:tc>
        <w:tc>
          <w:tcPr>
            <w:tcW w:w="0" w:type="auto"/>
            <w:vAlign w:val="center"/>
            <w:hideMark/>
          </w:tcPr>
          <w:p w:rsidR="00085D69" w:rsidRPr="00390457" w:rsidRDefault="00085D69">
            <w:r w:rsidRPr="00390457">
              <w:t>16/10/2024, 3:00 p.m.</w:t>
            </w:r>
          </w:p>
        </w:tc>
        <w:tc>
          <w:tcPr>
            <w:tcW w:w="0" w:type="auto"/>
            <w:vAlign w:val="center"/>
            <w:hideMark/>
          </w:tcPr>
          <w:p w:rsidR="00085D69" w:rsidRPr="00390457" w:rsidRDefault="00085D69">
            <w:r w:rsidRPr="00390457">
              <w:t>$75,000 USD</w:t>
            </w:r>
          </w:p>
        </w:tc>
        <w:tc>
          <w:tcPr>
            <w:tcW w:w="0" w:type="auto"/>
            <w:vAlign w:val="center"/>
            <w:hideMark/>
          </w:tcPr>
          <w:p w:rsidR="00085D69" w:rsidRPr="00390457" w:rsidRDefault="00085D69">
            <w:r w:rsidRPr="00390457">
              <w:t xml:space="preserve">XYZ </w:t>
            </w:r>
            <w:proofErr w:type="spellStart"/>
            <w:r w:rsidRPr="00390457">
              <w:t>Services</w:t>
            </w:r>
            <w:proofErr w:type="spellEnd"/>
          </w:p>
        </w:tc>
        <w:tc>
          <w:tcPr>
            <w:tcW w:w="0" w:type="auto"/>
            <w:vAlign w:val="center"/>
            <w:hideMark/>
          </w:tcPr>
          <w:p w:rsidR="00085D69" w:rsidRPr="00390457" w:rsidRDefault="00085D69" w:rsidP="00036DC4">
            <w:pPr>
              <w:jc w:val="center"/>
            </w:pPr>
            <w:r w:rsidRPr="00390457">
              <w:t>No</w:t>
            </w:r>
          </w:p>
        </w:tc>
        <w:tc>
          <w:tcPr>
            <w:tcW w:w="0" w:type="auto"/>
            <w:vAlign w:val="center"/>
            <w:hideMark/>
          </w:tcPr>
          <w:p w:rsidR="00085D69" w:rsidRPr="00390457" w:rsidRDefault="00085D69">
            <w:r w:rsidRPr="00390457">
              <w:t>Correcto. Transacción durante horario habitual.</w:t>
            </w:r>
          </w:p>
        </w:tc>
      </w:tr>
      <w:tr w:rsidR="00085D69" w:rsidRPr="00390457" w:rsidTr="00133B34">
        <w:trPr>
          <w:tblCellSpacing w:w="15" w:type="dxa"/>
        </w:trPr>
        <w:tc>
          <w:tcPr>
            <w:tcW w:w="0" w:type="auto"/>
            <w:vAlign w:val="center"/>
            <w:hideMark/>
          </w:tcPr>
          <w:p w:rsidR="00085D69" w:rsidRPr="00390457" w:rsidRDefault="00085D69">
            <w:r w:rsidRPr="00390457">
              <w:t>401125</w:t>
            </w:r>
          </w:p>
        </w:tc>
        <w:tc>
          <w:tcPr>
            <w:tcW w:w="0" w:type="auto"/>
            <w:vAlign w:val="center"/>
            <w:hideMark/>
          </w:tcPr>
          <w:p w:rsidR="00085D69" w:rsidRPr="00390457" w:rsidRDefault="00085D69">
            <w:r w:rsidRPr="00390457">
              <w:t>17/10/2024, 10:00 a.m.</w:t>
            </w:r>
          </w:p>
        </w:tc>
        <w:tc>
          <w:tcPr>
            <w:tcW w:w="0" w:type="auto"/>
            <w:vAlign w:val="center"/>
            <w:hideMark/>
          </w:tcPr>
          <w:p w:rsidR="00085D69" w:rsidRPr="00390457" w:rsidRDefault="00085D69">
            <w:r w:rsidRPr="00390457">
              <w:t>$10,000 USD</w:t>
            </w:r>
          </w:p>
        </w:tc>
        <w:tc>
          <w:tcPr>
            <w:tcW w:w="0" w:type="auto"/>
            <w:vAlign w:val="center"/>
            <w:hideMark/>
          </w:tcPr>
          <w:p w:rsidR="00085D69" w:rsidRPr="00390457" w:rsidRDefault="00085D69">
            <w:r w:rsidRPr="00390457">
              <w:t>Juan Pérez</w:t>
            </w:r>
          </w:p>
        </w:tc>
        <w:tc>
          <w:tcPr>
            <w:tcW w:w="0" w:type="auto"/>
            <w:vAlign w:val="center"/>
            <w:hideMark/>
          </w:tcPr>
          <w:p w:rsidR="00085D69" w:rsidRPr="00390457" w:rsidRDefault="00085D69" w:rsidP="00036DC4">
            <w:pPr>
              <w:jc w:val="center"/>
            </w:pPr>
            <w:r w:rsidRPr="00390457">
              <w:t>No</w:t>
            </w:r>
          </w:p>
        </w:tc>
        <w:tc>
          <w:tcPr>
            <w:tcW w:w="0" w:type="auto"/>
            <w:vAlign w:val="center"/>
            <w:hideMark/>
          </w:tcPr>
          <w:p w:rsidR="00085D69" w:rsidRPr="00390457" w:rsidRDefault="00085D69">
            <w:r w:rsidRPr="00390457">
              <w:t>Correcto. Pago a beneficiario registrado.</w:t>
            </w:r>
          </w:p>
        </w:tc>
      </w:tr>
      <w:tr w:rsidR="00085D69" w:rsidRPr="00390457" w:rsidTr="00133B34">
        <w:trPr>
          <w:tblCellSpacing w:w="15" w:type="dxa"/>
        </w:trPr>
        <w:tc>
          <w:tcPr>
            <w:tcW w:w="0" w:type="auto"/>
            <w:vAlign w:val="center"/>
            <w:hideMark/>
          </w:tcPr>
          <w:p w:rsidR="00085D69" w:rsidRPr="00390457" w:rsidRDefault="00085D69">
            <w:r w:rsidRPr="00390457">
              <w:t>401126</w:t>
            </w:r>
          </w:p>
        </w:tc>
        <w:tc>
          <w:tcPr>
            <w:tcW w:w="0" w:type="auto"/>
            <w:vAlign w:val="center"/>
            <w:hideMark/>
          </w:tcPr>
          <w:p w:rsidR="00085D69" w:rsidRPr="00390457" w:rsidRDefault="00085D69">
            <w:r w:rsidRPr="00390457">
              <w:t>20/10/2024, 7:00 a.m.</w:t>
            </w:r>
          </w:p>
        </w:tc>
        <w:tc>
          <w:tcPr>
            <w:tcW w:w="0" w:type="auto"/>
            <w:vAlign w:val="center"/>
            <w:hideMark/>
          </w:tcPr>
          <w:p w:rsidR="00085D69" w:rsidRPr="00390457" w:rsidRDefault="00085D69">
            <w:r w:rsidRPr="00390457">
              <w:t>$30,000 USD</w:t>
            </w:r>
          </w:p>
        </w:tc>
        <w:tc>
          <w:tcPr>
            <w:tcW w:w="0" w:type="auto"/>
            <w:vAlign w:val="center"/>
            <w:hideMark/>
          </w:tcPr>
          <w:p w:rsidR="00085D69" w:rsidRPr="00390457" w:rsidRDefault="00085D69">
            <w:r w:rsidRPr="00390457">
              <w:t>Laura Martínez</w:t>
            </w:r>
          </w:p>
        </w:tc>
        <w:tc>
          <w:tcPr>
            <w:tcW w:w="0" w:type="auto"/>
            <w:vAlign w:val="center"/>
            <w:hideMark/>
          </w:tcPr>
          <w:p w:rsidR="00085D69" w:rsidRPr="00390457" w:rsidRDefault="00085D69" w:rsidP="00036DC4">
            <w:pPr>
              <w:jc w:val="center"/>
            </w:pPr>
            <w:r w:rsidRPr="00390457">
              <w:t>Sí</w:t>
            </w:r>
          </w:p>
        </w:tc>
        <w:tc>
          <w:tcPr>
            <w:tcW w:w="0" w:type="auto"/>
            <w:vAlign w:val="center"/>
            <w:hideMark/>
          </w:tcPr>
          <w:p w:rsidR="00085D69" w:rsidRPr="00390457" w:rsidRDefault="00085D69">
            <w:r w:rsidRPr="00390457">
              <w:t>Pago realizado fuera del horario regular.</w:t>
            </w:r>
          </w:p>
        </w:tc>
      </w:tr>
      <w:tr w:rsidR="00085D69" w:rsidRPr="00390457" w:rsidTr="00133B34">
        <w:trPr>
          <w:tblCellSpacing w:w="15" w:type="dxa"/>
        </w:trPr>
        <w:tc>
          <w:tcPr>
            <w:tcW w:w="0" w:type="auto"/>
            <w:vAlign w:val="center"/>
            <w:hideMark/>
          </w:tcPr>
          <w:p w:rsidR="00085D69" w:rsidRPr="00390457" w:rsidRDefault="00085D69">
            <w:r w:rsidRPr="00390457">
              <w:t>401127</w:t>
            </w:r>
          </w:p>
        </w:tc>
        <w:tc>
          <w:tcPr>
            <w:tcW w:w="0" w:type="auto"/>
            <w:vAlign w:val="center"/>
            <w:hideMark/>
          </w:tcPr>
          <w:p w:rsidR="00085D69" w:rsidRPr="00390457" w:rsidRDefault="00085D69">
            <w:r w:rsidRPr="00390457">
              <w:t>25/10/2024, 2:00 p.m.</w:t>
            </w:r>
          </w:p>
        </w:tc>
        <w:tc>
          <w:tcPr>
            <w:tcW w:w="0" w:type="auto"/>
            <w:vAlign w:val="center"/>
            <w:hideMark/>
          </w:tcPr>
          <w:p w:rsidR="00085D69" w:rsidRPr="00390457" w:rsidRDefault="00085D69">
            <w:r w:rsidRPr="00390457">
              <w:t>$120,000 USD</w:t>
            </w:r>
          </w:p>
        </w:tc>
        <w:tc>
          <w:tcPr>
            <w:tcW w:w="0" w:type="auto"/>
            <w:vAlign w:val="center"/>
            <w:hideMark/>
          </w:tcPr>
          <w:p w:rsidR="00085D69" w:rsidRPr="00390457" w:rsidRDefault="00085D69">
            <w:r w:rsidRPr="00390457">
              <w:t>Beneficiario desconocido</w:t>
            </w:r>
          </w:p>
        </w:tc>
        <w:tc>
          <w:tcPr>
            <w:tcW w:w="0" w:type="auto"/>
            <w:vAlign w:val="center"/>
            <w:hideMark/>
          </w:tcPr>
          <w:p w:rsidR="00085D69" w:rsidRPr="00390457" w:rsidRDefault="00085D69" w:rsidP="00036DC4">
            <w:pPr>
              <w:jc w:val="center"/>
            </w:pPr>
            <w:r w:rsidRPr="00390457">
              <w:t>Sí</w:t>
            </w:r>
          </w:p>
        </w:tc>
        <w:tc>
          <w:tcPr>
            <w:tcW w:w="0" w:type="auto"/>
            <w:vAlign w:val="center"/>
            <w:hideMark/>
          </w:tcPr>
          <w:p w:rsidR="00085D69" w:rsidRPr="00390457" w:rsidRDefault="00085D69">
            <w:r w:rsidRPr="00390457">
              <w:t>Beneficiario no registrado. Investigación necesaria.</w:t>
            </w:r>
          </w:p>
        </w:tc>
      </w:tr>
    </w:tbl>
    <w:p w:rsidR="00085D69" w:rsidRPr="00390457" w:rsidRDefault="00085D69" w:rsidP="00085D69">
      <w:pPr>
        <w:pStyle w:val="NormalWeb"/>
      </w:pPr>
      <w:r w:rsidRPr="00390457">
        <w:rPr>
          <w:rStyle w:val="Textoennegrita"/>
        </w:rPr>
        <w:t>Resumen de hallazgos:</w:t>
      </w:r>
    </w:p>
    <w:p w:rsidR="00085D69" w:rsidRPr="00390457" w:rsidRDefault="00085D69" w:rsidP="00085D69">
      <w:pPr>
        <w:numPr>
          <w:ilvl w:val="0"/>
          <w:numId w:val="37"/>
        </w:numPr>
        <w:spacing w:before="100" w:beforeAutospacing="1" w:after="100" w:afterAutospacing="1"/>
      </w:pPr>
      <w:proofErr w:type="gramStart"/>
      <w:r w:rsidRPr="00390457">
        <w:t>Total</w:t>
      </w:r>
      <w:proofErr w:type="gramEnd"/>
      <w:r w:rsidRPr="00390457">
        <w:t xml:space="preserve"> de transacciones revisadas: </w:t>
      </w:r>
      <w:r w:rsidRPr="00390457">
        <w:rPr>
          <w:rStyle w:val="Textoennegrita"/>
        </w:rPr>
        <w:t>200.</w:t>
      </w:r>
    </w:p>
    <w:p w:rsidR="00085D69" w:rsidRPr="00390457" w:rsidRDefault="00085D69" w:rsidP="00085D69">
      <w:pPr>
        <w:numPr>
          <w:ilvl w:val="0"/>
          <w:numId w:val="37"/>
        </w:numPr>
        <w:spacing w:before="100" w:beforeAutospacing="1" w:after="100" w:afterAutospacing="1"/>
      </w:pPr>
      <w:r w:rsidRPr="00390457">
        <w:t xml:space="preserve">Transacciones sospechosas: </w:t>
      </w:r>
      <w:r w:rsidRPr="00390457">
        <w:rPr>
          <w:rStyle w:val="Textoennegrita"/>
        </w:rPr>
        <w:t>3 (1.5%).</w:t>
      </w:r>
    </w:p>
    <w:p w:rsidR="00085D69" w:rsidRPr="00390457" w:rsidRDefault="00085D69" w:rsidP="00085D69">
      <w:pPr>
        <w:numPr>
          <w:ilvl w:val="1"/>
          <w:numId w:val="37"/>
        </w:numPr>
        <w:spacing w:before="100" w:beforeAutospacing="1" w:after="100" w:afterAutospacing="1"/>
      </w:pPr>
      <w:r w:rsidRPr="00390457">
        <w:rPr>
          <w:rStyle w:val="Textoennegrita"/>
        </w:rPr>
        <w:t>2 fuera del horario regular.</w:t>
      </w:r>
    </w:p>
    <w:p w:rsidR="00085D69" w:rsidRPr="00390457" w:rsidRDefault="00085D69" w:rsidP="00085D69">
      <w:pPr>
        <w:numPr>
          <w:ilvl w:val="1"/>
          <w:numId w:val="37"/>
        </w:numPr>
        <w:spacing w:before="100" w:beforeAutospacing="1" w:after="100" w:afterAutospacing="1"/>
      </w:pPr>
      <w:r w:rsidRPr="00390457">
        <w:rPr>
          <w:rStyle w:val="Textoennegrita"/>
        </w:rPr>
        <w:t>1 a beneficiario no registrado.</w:t>
      </w:r>
    </w:p>
    <w:p w:rsidR="00085D69" w:rsidRPr="00390457" w:rsidRDefault="00085D69" w:rsidP="00085D69"/>
    <w:p w:rsidR="00085D69" w:rsidRPr="00390457" w:rsidRDefault="00085D69" w:rsidP="00085D69">
      <w:pPr>
        <w:pStyle w:val="Ttulo4"/>
      </w:pPr>
      <w:r w:rsidRPr="00390457">
        <w:rPr>
          <w:rStyle w:val="Textoennegrita"/>
          <w:b/>
          <w:bCs/>
        </w:rPr>
        <w:t>4. Observaciones</w:t>
      </w:r>
    </w:p>
    <w:p w:rsidR="00085D69" w:rsidRPr="00390457" w:rsidRDefault="00085D69" w:rsidP="00085D69">
      <w:pPr>
        <w:pStyle w:val="NormalWeb"/>
        <w:numPr>
          <w:ilvl w:val="0"/>
          <w:numId w:val="38"/>
        </w:numPr>
      </w:pPr>
      <w:r w:rsidRPr="00390457">
        <w:rPr>
          <w:rStyle w:val="Textoennegrita"/>
        </w:rPr>
        <w:t>Positivo:</w:t>
      </w:r>
    </w:p>
    <w:p w:rsidR="00085D69" w:rsidRPr="00390457" w:rsidRDefault="00085D69" w:rsidP="00085D69">
      <w:pPr>
        <w:numPr>
          <w:ilvl w:val="1"/>
          <w:numId w:val="38"/>
        </w:numPr>
        <w:spacing w:before="100" w:beforeAutospacing="1" w:after="100" w:afterAutospacing="1"/>
      </w:pPr>
      <w:r w:rsidRPr="00390457">
        <w:t>La mayoría de las transacciones revisadas se realizaron dentro del horario habitual y con beneficiarios autorizados.</w:t>
      </w:r>
    </w:p>
    <w:p w:rsidR="00085D69" w:rsidRPr="00390457" w:rsidRDefault="00085D69" w:rsidP="00085D69">
      <w:pPr>
        <w:numPr>
          <w:ilvl w:val="1"/>
          <w:numId w:val="38"/>
        </w:numPr>
        <w:spacing w:before="100" w:beforeAutospacing="1" w:after="100" w:afterAutospacing="1"/>
      </w:pPr>
      <w:r w:rsidRPr="00390457">
        <w:t>Los registros del sistema ERP contienen detalles suficientes para realizar investigaciones sobre patrones sospechosos.</w:t>
      </w:r>
    </w:p>
    <w:p w:rsidR="00085D69" w:rsidRPr="00390457" w:rsidRDefault="00085D69" w:rsidP="00085D69">
      <w:pPr>
        <w:pStyle w:val="NormalWeb"/>
        <w:numPr>
          <w:ilvl w:val="0"/>
          <w:numId w:val="38"/>
        </w:numPr>
      </w:pPr>
      <w:r w:rsidRPr="00390457">
        <w:rPr>
          <w:rStyle w:val="Textoennegrita"/>
        </w:rPr>
        <w:t>Negativo:</w:t>
      </w:r>
    </w:p>
    <w:p w:rsidR="00085D69" w:rsidRPr="00390457" w:rsidRDefault="00085D69" w:rsidP="00085D69">
      <w:pPr>
        <w:numPr>
          <w:ilvl w:val="1"/>
          <w:numId w:val="38"/>
        </w:numPr>
        <w:spacing w:before="100" w:beforeAutospacing="1" w:after="100" w:afterAutospacing="1"/>
      </w:pPr>
      <w:r w:rsidRPr="00390457">
        <w:t>Transacciones fuera del horario habitual representan un riesgo elevado y no cuentan con justificaciones claras.</w:t>
      </w:r>
    </w:p>
    <w:p w:rsidR="00085D69" w:rsidRPr="00390457" w:rsidRDefault="00085D69" w:rsidP="00085D69">
      <w:pPr>
        <w:numPr>
          <w:ilvl w:val="1"/>
          <w:numId w:val="38"/>
        </w:numPr>
        <w:spacing w:before="100" w:beforeAutospacing="1" w:after="100" w:afterAutospacing="1"/>
      </w:pPr>
      <w:r w:rsidRPr="00390457">
        <w:t>Se detectó un beneficiario no registrado que requiere una investigación adicional.</w:t>
      </w:r>
    </w:p>
    <w:p w:rsidR="00085D69" w:rsidRPr="00390457" w:rsidRDefault="00085D69" w:rsidP="00085D69"/>
    <w:p w:rsidR="00085D69" w:rsidRPr="00390457" w:rsidRDefault="00085D69" w:rsidP="00085D69">
      <w:pPr>
        <w:pStyle w:val="Ttulo4"/>
      </w:pPr>
      <w:r w:rsidRPr="00390457">
        <w:rPr>
          <w:rStyle w:val="Textoennegrita"/>
          <w:b/>
          <w:bCs/>
        </w:rPr>
        <w:lastRenderedPageBreak/>
        <w:t>5. Recomendaciones</w:t>
      </w:r>
    </w:p>
    <w:p w:rsidR="00085D69" w:rsidRPr="00390457" w:rsidRDefault="00085D69" w:rsidP="00085D69">
      <w:pPr>
        <w:numPr>
          <w:ilvl w:val="0"/>
          <w:numId w:val="39"/>
        </w:numPr>
        <w:spacing w:before="100" w:beforeAutospacing="1" w:after="100" w:afterAutospacing="1"/>
      </w:pPr>
      <w:r w:rsidRPr="00390457">
        <w:t>Implementar alertas automáticas en el sistema ERP para transacciones realizadas fuera del horario regular o con beneficiarios no autorizados.</w:t>
      </w:r>
    </w:p>
    <w:p w:rsidR="00085D69" w:rsidRPr="00390457" w:rsidRDefault="00085D69" w:rsidP="00085D69">
      <w:pPr>
        <w:numPr>
          <w:ilvl w:val="0"/>
          <w:numId w:val="39"/>
        </w:numPr>
        <w:spacing w:before="100" w:beforeAutospacing="1" w:after="100" w:afterAutospacing="1"/>
      </w:pPr>
      <w:r w:rsidRPr="00390457">
        <w:t>Establecer políticas estrictas que restrinjan la realización de pagos fuera de horario salvo aprobación especial documentada.</w:t>
      </w:r>
    </w:p>
    <w:p w:rsidR="00085D69" w:rsidRPr="00390457" w:rsidRDefault="00085D69" w:rsidP="00085D69">
      <w:pPr>
        <w:numPr>
          <w:ilvl w:val="0"/>
          <w:numId w:val="39"/>
        </w:numPr>
        <w:spacing w:before="100" w:beforeAutospacing="1" w:after="100" w:afterAutospacing="1"/>
      </w:pPr>
      <w:r w:rsidRPr="00390457">
        <w:t>Investigar de inmediato la transacción realizada al beneficiario no registrado para determinar su legitimidad.</w:t>
      </w:r>
    </w:p>
    <w:p w:rsidR="00085D69" w:rsidRPr="00390457" w:rsidRDefault="00085D69" w:rsidP="00085D69">
      <w:pPr>
        <w:numPr>
          <w:ilvl w:val="0"/>
          <w:numId w:val="39"/>
        </w:numPr>
        <w:spacing w:before="100" w:beforeAutospacing="1" w:after="100" w:afterAutospacing="1"/>
      </w:pPr>
      <w:r w:rsidRPr="00390457">
        <w:t>Revisar los procedimientos internos y capacitar al personal para minimizar este tipo de incidentes en el futuro.</w:t>
      </w:r>
    </w:p>
    <w:p w:rsidR="00085D69" w:rsidRPr="00390457" w:rsidRDefault="00085D69" w:rsidP="00085D69"/>
    <w:p w:rsidR="00085D69" w:rsidRPr="00390457" w:rsidRDefault="00085D69" w:rsidP="00085D69">
      <w:pPr>
        <w:pStyle w:val="Ttulo4"/>
      </w:pPr>
      <w:r w:rsidRPr="00390457">
        <w:rPr>
          <w:rStyle w:val="Textoennegrita"/>
          <w:b/>
          <w:bCs/>
        </w:rPr>
        <w:t>6. Conclusión</w:t>
      </w:r>
    </w:p>
    <w:p w:rsidR="00085D69" w:rsidRPr="00390457" w:rsidRDefault="00085D69" w:rsidP="00085D69">
      <w:pPr>
        <w:pStyle w:val="NormalWeb"/>
      </w:pPr>
      <w:r w:rsidRPr="00390457">
        <w:t>El análisis identificó un bajo porcentaje de transacciones sospechosas, lo que sugiere que el control interno es generalmente efectivo. Sin embargo, los casos detectados indican la necesidad de reforzar las políticas de monitoreo y justificación para minimizar riesgos de fraude.</w:t>
      </w:r>
    </w:p>
    <w:p w:rsidR="00085D69" w:rsidRPr="00390457" w:rsidRDefault="00085D69" w:rsidP="00085D69"/>
    <w:p w:rsidR="00036DC4" w:rsidRPr="00390457" w:rsidRDefault="00036DC4" w:rsidP="00085D69"/>
    <w:p w:rsidR="00036DC4" w:rsidRPr="00390457" w:rsidRDefault="00036DC4" w:rsidP="00085D69"/>
    <w:p w:rsidR="00036DC4" w:rsidRPr="00390457" w:rsidRDefault="00036DC4" w:rsidP="00085D69"/>
    <w:p w:rsidR="00036DC4" w:rsidRPr="00390457" w:rsidRDefault="00036DC4" w:rsidP="00085D69"/>
    <w:p w:rsidR="00EA0A75" w:rsidRPr="00390457" w:rsidRDefault="00EA0A75" w:rsidP="00085D69"/>
    <w:p w:rsidR="00036DC4" w:rsidRPr="00390457" w:rsidRDefault="00036DC4" w:rsidP="00EA0A75"/>
    <w:p w:rsidR="00085D69" w:rsidRPr="00390457" w:rsidRDefault="00085D69" w:rsidP="00EA0A75">
      <w:pPr>
        <w:pStyle w:val="Ttulo4"/>
        <w:spacing w:before="0" w:beforeAutospacing="0" w:after="0" w:afterAutospacing="0"/>
      </w:pPr>
      <w:r w:rsidRPr="00390457">
        <w:rPr>
          <w:rStyle w:val="Textoennegrita"/>
          <w:b/>
          <w:bCs/>
        </w:rPr>
        <w:t>Firma del Auditor Responsable:</w:t>
      </w:r>
    </w:p>
    <w:p w:rsidR="00085D69" w:rsidRPr="00390457" w:rsidRDefault="00085D69" w:rsidP="00EA0A75"/>
    <w:p w:rsidR="00085D69" w:rsidRPr="00390457" w:rsidRDefault="00085D69" w:rsidP="00EA0A75">
      <w:pPr>
        <w:pStyle w:val="NormalWeb"/>
        <w:spacing w:before="0" w:beforeAutospacing="0" w:after="0" w:afterAutospacing="0"/>
      </w:pPr>
      <w:r w:rsidRPr="00390457">
        <w:t>[Nombre del Auditor]</w:t>
      </w: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1F70B1" w:rsidRPr="00390457" w:rsidRDefault="001F70B1"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p w:rsidR="00905B4F" w:rsidRPr="00390457" w:rsidRDefault="00905B4F" w:rsidP="00183E56">
      <w:pPr>
        <w:jc w:val="right"/>
        <w:rPr>
          <w:b/>
        </w:rPr>
      </w:pP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6"/>
        <w:gridCol w:w="5214"/>
      </w:tblGrid>
      <w:tr w:rsidR="00183E56" w:rsidRPr="00390457" w:rsidTr="00C86B98">
        <w:tc>
          <w:tcPr>
            <w:tcW w:w="5276" w:type="dxa"/>
            <w:shd w:val="clear" w:color="auto" w:fill="auto"/>
          </w:tcPr>
          <w:p w:rsidR="00183E56" w:rsidRPr="00390457" w:rsidRDefault="00183E56" w:rsidP="00C86B98">
            <w:pPr>
              <w:rPr>
                <w:b/>
                <w:sz w:val="22"/>
                <w:szCs w:val="22"/>
              </w:rPr>
            </w:pPr>
            <w:r w:rsidRPr="00390457">
              <w:rPr>
                <w:b/>
                <w:bCs/>
                <w:sz w:val="22"/>
                <w:szCs w:val="22"/>
              </w:rPr>
              <w:t>Firma:</w:t>
            </w:r>
          </w:p>
        </w:tc>
        <w:tc>
          <w:tcPr>
            <w:tcW w:w="5214" w:type="dxa"/>
            <w:shd w:val="clear" w:color="auto" w:fill="auto"/>
          </w:tcPr>
          <w:p w:rsidR="00183E56" w:rsidRPr="00390457" w:rsidRDefault="00183E56" w:rsidP="00C86B98">
            <w:pPr>
              <w:rPr>
                <w:b/>
              </w:rPr>
            </w:pPr>
            <w:r w:rsidRPr="00390457">
              <w:rPr>
                <w:b/>
                <w:bCs/>
                <w:sz w:val="22"/>
                <w:szCs w:val="22"/>
              </w:rPr>
              <w:t>Firma:</w:t>
            </w:r>
          </w:p>
        </w:tc>
      </w:tr>
      <w:tr w:rsidR="00183E56" w:rsidRPr="00390457" w:rsidTr="00C86B98">
        <w:tc>
          <w:tcPr>
            <w:tcW w:w="5276" w:type="dxa"/>
            <w:shd w:val="clear" w:color="auto" w:fill="auto"/>
          </w:tcPr>
          <w:p w:rsidR="00183E56" w:rsidRPr="00390457" w:rsidRDefault="00183E56" w:rsidP="00C86B98">
            <w:pPr>
              <w:rPr>
                <w:b/>
                <w:sz w:val="22"/>
                <w:szCs w:val="22"/>
              </w:rPr>
            </w:pPr>
            <w:r w:rsidRPr="00390457">
              <w:rPr>
                <w:b/>
                <w:bCs/>
                <w:sz w:val="22"/>
                <w:szCs w:val="22"/>
              </w:rPr>
              <w:t>Elaborado por:</w:t>
            </w:r>
          </w:p>
        </w:tc>
        <w:tc>
          <w:tcPr>
            <w:tcW w:w="5214" w:type="dxa"/>
            <w:shd w:val="clear" w:color="auto" w:fill="auto"/>
          </w:tcPr>
          <w:p w:rsidR="00183E56" w:rsidRPr="00390457" w:rsidRDefault="00183E56" w:rsidP="00C86B98">
            <w:pPr>
              <w:rPr>
                <w:b/>
              </w:rPr>
            </w:pPr>
            <w:r w:rsidRPr="00390457">
              <w:rPr>
                <w:b/>
                <w:bCs/>
                <w:sz w:val="22"/>
                <w:szCs w:val="22"/>
              </w:rPr>
              <w:t>Revisado por:</w:t>
            </w:r>
          </w:p>
        </w:tc>
      </w:tr>
      <w:tr w:rsidR="00183E56" w:rsidRPr="00390457" w:rsidTr="00C86B98">
        <w:tc>
          <w:tcPr>
            <w:tcW w:w="5276" w:type="dxa"/>
            <w:shd w:val="clear" w:color="auto" w:fill="auto"/>
          </w:tcPr>
          <w:p w:rsidR="00183E56" w:rsidRPr="00390457" w:rsidRDefault="00183E56" w:rsidP="00C86B98">
            <w:pPr>
              <w:rPr>
                <w:b/>
                <w:sz w:val="22"/>
                <w:szCs w:val="22"/>
              </w:rPr>
            </w:pPr>
            <w:r w:rsidRPr="00390457">
              <w:rPr>
                <w:b/>
                <w:bCs/>
                <w:sz w:val="22"/>
                <w:szCs w:val="22"/>
              </w:rPr>
              <w:t xml:space="preserve">Fecha:  </w:t>
            </w:r>
          </w:p>
        </w:tc>
        <w:tc>
          <w:tcPr>
            <w:tcW w:w="5214" w:type="dxa"/>
            <w:shd w:val="clear" w:color="auto" w:fill="auto"/>
          </w:tcPr>
          <w:p w:rsidR="00183E56" w:rsidRPr="00390457" w:rsidRDefault="00183E56" w:rsidP="00C86B98">
            <w:pPr>
              <w:rPr>
                <w:b/>
              </w:rPr>
            </w:pPr>
            <w:r w:rsidRPr="00390457">
              <w:rPr>
                <w:b/>
                <w:bCs/>
                <w:sz w:val="22"/>
                <w:szCs w:val="22"/>
              </w:rPr>
              <w:t xml:space="preserve">Fecha:  </w:t>
            </w:r>
          </w:p>
        </w:tc>
      </w:tr>
    </w:tbl>
    <w:p w:rsidR="00183E56" w:rsidRDefault="00183E56" w:rsidP="00183E56">
      <w:pPr>
        <w:jc w:val="both"/>
        <w:rPr>
          <w:rFonts w:ascii="Segoe UI Emoji" w:hAnsi="Segoe UI Emoji"/>
        </w:rPr>
      </w:pPr>
    </w:p>
    <w:p w:rsidR="00183E56" w:rsidRPr="000931CC" w:rsidRDefault="00183E56" w:rsidP="002E4D69">
      <w:pPr>
        <w:jc w:val="both"/>
        <w:rPr>
          <w:sz w:val="30"/>
          <w:szCs w:val="30"/>
          <w:lang w:val="es-GT"/>
        </w:rPr>
      </w:pPr>
    </w:p>
    <w:sectPr w:rsidR="00183E56" w:rsidRPr="00093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76A"/>
    <w:multiLevelType w:val="multilevel"/>
    <w:tmpl w:val="168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39FD"/>
    <w:multiLevelType w:val="multilevel"/>
    <w:tmpl w:val="A66C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E24A2"/>
    <w:multiLevelType w:val="multilevel"/>
    <w:tmpl w:val="0ECE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62A01"/>
    <w:multiLevelType w:val="multilevel"/>
    <w:tmpl w:val="314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2535A"/>
    <w:multiLevelType w:val="multilevel"/>
    <w:tmpl w:val="BC8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50DD7"/>
    <w:multiLevelType w:val="multilevel"/>
    <w:tmpl w:val="249E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D36C2"/>
    <w:multiLevelType w:val="multilevel"/>
    <w:tmpl w:val="EFD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920A0"/>
    <w:multiLevelType w:val="multilevel"/>
    <w:tmpl w:val="BDBA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7454B"/>
    <w:multiLevelType w:val="multilevel"/>
    <w:tmpl w:val="3772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97BEE"/>
    <w:multiLevelType w:val="multilevel"/>
    <w:tmpl w:val="5E7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E3CCE"/>
    <w:multiLevelType w:val="multilevel"/>
    <w:tmpl w:val="FCDC3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64E45"/>
    <w:multiLevelType w:val="multilevel"/>
    <w:tmpl w:val="DC9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C4B9A"/>
    <w:multiLevelType w:val="multilevel"/>
    <w:tmpl w:val="3EC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B04A1"/>
    <w:multiLevelType w:val="multilevel"/>
    <w:tmpl w:val="994E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87B24"/>
    <w:multiLevelType w:val="multilevel"/>
    <w:tmpl w:val="A9C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5111BD"/>
    <w:multiLevelType w:val="multilevel"/>
    <w:tmpl w:val="4D5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605DA"/>
    <w:multiLevelType w:val="hybridMultilevel"/>
    <w:tmpl w:val="5D5292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258636E3"/>
    <w:multiLevelType w:val="multilevel"/>
    <w:tmpl w:val="CE703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32D48"/>
    <w:multiLevelType w:val="multilevel"/>
    <w:tmpl w:val="C32E5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D7AE2"/>
    <w:multiLevelType w:val="multilevel"/>
    <w:tmpl w:val="FC7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52AEF"/>
    <w:multiLevelType w:val="multilevel"/>
    <w:tmpl w:val="B544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D4C1E"/>
    <w:multiLevelType w:val="multilevel"/>
    <w:tmpl w:val="D0249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B0F07"/>
    <w:multiLevelType w:val="multilevel"/>
    <w:tmpl w:val="58A6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B1017"/>
    <w:multiLevelType w:val="multilevel"/>
    <w:tmpl w:val="F5E8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C10D90"/>
    <w:multiLevelType w:val="multilevel"/>
    <w:tmpl w:val="1DBA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44BE3"/>
    <w:multiLevelType w:val="multilevel"/>
    <w:tmpl w:val="F5A8D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C720C"/>
    <w:multiLevelType w:val="multilevel"/>
    <w:tmpl w:val="01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AB2B25"/>
    <w:multiLevelType w:val="multilevel"/>
    <w:tmpl w:val="C87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379FD"/>
    <w:multiLevelType w:val="multilevel"/>
    <w:tmpl w:val="4CB6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311A4D"/>
    <w:multiLevelType w:val="multilevel"/>
    <w:tmpl w:val="87B0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50091E"/>
    <w:multiLevelType w:val="multilevel"/>
    <w:tmpl w:val="F97A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0649C6"/>
    <w:multiLevelType w:val="multilevel"/>
    <w:tmpl w:val="D942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40D1E"/>
    <w:multiLevelType w:val="multilevel"/>
    <w:tmpl w:val="B76C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A74B3F"/>
    <w:multiLevelType w:val="multilevel"/>
    <w:tmpl w:val="D5B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56536"/>
    <w:multiLevelType w:val="multilevel"/>
    <w:tmpl w:val="3EC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A86ECF"/>
    <w:multiLevelType w:val="multilevel"/>
    <w:tmpl w:val="8EE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82D63"/>
    <w:multiLevelType w:val="multilevel"/>
    <w:tmpl w:val="D044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A0C68"/>
    <w:multiLevelType w:val="multilevel"/>
    <w:tmpl w:val="2B26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1A237F"/>
    <w:multiLevelType w:val="multilevel"/>
    <w:tmpl w:val="EEDE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1"/>
  </w:num>
  <w:num w:numId="4">
    <w:abstractNumId w:val="9"/>
  </w:num>
  <w:num w:numId="5">
    <w:abstractNumId w:val="20"/>
  </w:num>
  <w:num w:numId="6">
    <w:abstractNumId w:val="14"/>
  </w:num>
  <w:num w:numId="7">
    <w:abstractNumId w:val="34"/>
  </w:num>
  <w:num w:numId="8">
    <w:abstractNumId w:val="26"/>
  </w:num>
  <w:num w:numId="9">
    <w:abstractNumId w:val="32"/>
  </w:num>
  <w:num w:numId="10">
    <w:abstractNumId w:val="29"/>
  </w:num>
  <w:num w:numId="11">
    <w:abstractNumId w:val="27"/>
  </w:num>
  <w:num w:numId="12">
    <w:abstractNumId w:val="17"/>
  </w:num>
  <w:num w:numId="13">
    <w:abstractNumId w:val="36"/>
  </w:num>
  <w:num w:numId="14">
    <w:abstractNumId w:val="2"/>
  </w:num>
  <w:num w:numId="15">
    <w:abstractNumId w:val="4"/>
  </w:num>
  <w:num w:numId="16">
    <w:abstractNumId w:val="10"/>
  </w:num>
  <w:num w:numId="17">
    <w:abstractNumId w:val="37"/>
  </w:num>
  <w:num w:numId="18">
    <w:abstractNumId w:val="24"/>
  </w:num>
  <w:num w:numId="19">
    <w:abstractNumId w:val="30"/>
  </w:num>
  <w:num w:numId="20">
    <w:abstractNumId w:val="35"/>
  </w:num>
  <w:num w:numId="21">
    <w:abstractNumId w:val="18"/>
  </w:num>
  <w:num w:numId="22">
    <w:abstractNumId w:val="25"/>
  </w:num>
  <w:num w:numId="23">
    <w:abstractNumId w:val="28"/>
  </w:num>
  <w:num w:numId="24">
    <w:abstractNumId w:val="33"/>
  </w:num>
  <w:num w:numId="25">
    <w:abstractNumId w:val="12"/>
  </w:num>
  <w:num w:numId="26">
    <w:abstractNumId w:val="19"/>
  </w:num>
  <w:num w:numId="27">
    <w:abstractNumId w:val="7"/>
  </w:num>
  <w:num w:numId="28">
    <w:abstractNumId w:val="38"/>
  </w:num>
  <w:num w:numId="29">
    <w:abstractNumId w:val="23"/>
  </w:num>
  <w:num w:numId="30">
    <w:abstractNumId w:val="3"/>
  </w:num>
  <w:num w:numId="31">
    <w:abstractNumId w:val="15"/>
  </w:num>
  <w:num w:numId="32">
    <w:abstractNumId w:val="31"/>
  </w:num>
  <w:num w:numId="33">
    <w:abstractNumId w:val="22"/>
  </w:num>
  <w:num w:numId="34">
    <w:abstractNumId w:val="5"/>
  </w:num>
  <w:num w:numId="35">
    <w:abstractNumId w:val="8"/>
  </w:num>
  <w:num w:numId="36">
    <w:abstractNumId w:val="0"/>
  </w:num>
  <w:num w:numId="37">
    <w:abstractNumId w:val="21"/>
  </w:num>
  <w:num w:numId="38">
    <w:abstractNumId w:val="1"/>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3B"/>
    <w:rsid w:val="00015D58"/>
    <w:rsid w:val="000178EB"/>
    <w:rsid w:val="00036DC4"/>
    <w:rsid w:val="00085D69"/>
    <w:rsid w:val="000931CC"/>
    <w:rsid w:val="000C2796"/>
    <w:rsid w:val="00133B34"/>
    <w:rsid w:val="001444B4"/>
    <w:rsid w:val="001616E4"/>
    <w:rsid w:val="00183E56"/>
    <w:rsid w:val="00195F43"/>
    <w:rsid w:val="001B7E3B"/>
    <w:rsid w:val="001F70B1"/>
    <w:rsid w:val="002051F5"/>
    <w:rsid w:val="002940CD"/>
    <w:rsid w:val="002D1F80"/>
    <w:rsid w:val="002E4D69"/>
    <w:rsid w:val="002F38B0"/>
    <w:rsid w:val="003718B5"/>
    <w:rsid w:val="00376411"/>
    <w:rsid w:val="00390457"/>
    <w:rsid w:val="00395FE9"/>
    <w:rsid w:val="003A0973"/>
    <w:rsid w:val="003B6BF6"/>
    <w:rsid w:val="003E289F"/>
    <w:rsid w:val="004011D2"/>
    <w:rsid w:val="00435C62"/>
    <w:rsid w:val="00497672"/>
    <w:rsid w:val="00532954"/>
    <w:rsid w:val="005F66B2"/>
    <w:rsid w:val="00613254"/>
    <w:rsid w:val="006237A4"/>
    <w:rsid w:val="006324A5"/>
    <w:rsid w:val="00812663"/>
    <w:rsid w:val="008149A7"/>
    <w:rsid w:val="0081534E"/>
    <w:rsid w:val="0084673B"/>
    <w:rsid w:val="00860DF5"/>
    <w:rsid w:val="00885B89"/>
    <w:rsid w:val="00905B4F"/>
    <w:rsid w:val="00964204"/>
    <w:rsid w:val="0096765C"/>
    <w:rsid w:val="00997A1A"/>
    <w:rsid w:val="009C0990"/>
    <w:rsid w:val="009E0407"/>
    <w:rsid w:val="009F0550"/>
    <w:rsid w:val="00A47C44"/>
    <w:rsid w:val="00A91085"/>
    <w:rsid w:val="00AC1971"/>
    <w:rsid w:val="00B2529D"/>
    <w:rsid w:val="00B4120C"/>
    <w:rsid w:val="00C05A78"/>
    <w:rsid w:val="00C107EA"/>
    <w:rsid w:val="00C273DF"/>
    <w:rsid w:val="00C312C4"/>
    <w:rsid w:val="00CE7284"/>
    <w:rsid w:val="00D04A0D"/>
    <w:rsid w:val="00D44D11"/>
    <w:rsid w:val="00D44D22"/>
    <w:rsid w:val="00D46FD0"/>
    <w:rsid w:val="00D76A0F"/>
    <w:rsid w:val="00E1155B"/>
    <w:rsid w:val="00EA0A75"/>
    <w:rsid w:val="00EB6363"/>
    <w:rsid w:val="00EC2309"/>
    <w:rsid w:val="00F0056E"/>
    <w:rsid w:val="00F40DEF"/>
    <w:rsid w:val="00F74976"/>
    <w:rsid w:val="00F769E8"/>
    <w:rsid w:val="00F90B05"/>
    <w:rsid w:val="00FB30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C7563-D138-4B16-9D15-6A0B35B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407"/>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uiPriority w:val="9"/>
    <w:qFormat/>
    <w:rsid w:val="00E1155B"/>
    <w:pPr>
      <w:spacing w:before="100" w:beforeAutospacing="1" w:after="100" w:afterAutospacing="1"/>
      <w:outlineLvl w:val="2"/>
    </w:pPr>
    <w:rPr>
      <w:b/>
      <w:bCs/>
      <w:sz w:val="27"/>
      <w:szCs w:val="27"/>
      <w:lang w:val="es-GT" w:eastAsia="es-GT"/>
    </w:rPr>
  </w:style>
  <w:style w:type="paragraph" w:styleId="Ttulo4">
    <w:name w:val="heading 4"/>
    <w:basedOn w:val="Normal"/>
    <w:link w:val="Ttulo4Car"/>
    <w:uiPriority w:val="9"/>
    <w:qFormat/>
    <w:rsid w:val="00E1155B"/>
    <w:pPr>
      <w:spacing w:before="100" w:beforeAutospacing="1" w:after="100" w:afterAutospacing="1"/>
      <w:outlineLvl w:val="3"/>
    </w:pPr>
    <w:rPr>
      <w:b/>
      <w:bCs/>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4673B"/>
    <w:rPr>
      <w:b/>
      <w:bCs/>
    </w:rPr>
  </w:style>
  <w:style w:type="paragraph" w:styleId="Prrafodelista">
    <w:name w:val="List Paragraph"/>
    <w:basedOn w:val="Normal"/>
    <w:uiPriority w:val="34"/>
    <w:qFormat/>
    <w:rsid w:val="00D04A0D"/>
    <w:pPr>
      <w:ind w:left="720"/>
      <w:contextualSpacing/>
    </w:pPr>
  </w:style>
  <w:style w:type="paragraph" w:styleId="NormalWeb">
    <w:name w:val="Normal (Web)"/>
    <w:basedOn w:val="Normal"/>
    <w:uiPriority w:val="99"/>
    <w:unhideWhenUsed/>
    <w:rsid w:val="0081534E"/>
    <w:pPr>
      <w:spacing w:before="100" w:beforeAutospacing="1" w:after="100" w:afterAutospacing="1"/>
    </w:pPr>
    <w:rPr>
      <w:lang w:eastAsia="es-GT"/>
    </w:rPr>
  </w:style>
  <w:style w:type="paragraph" w:styleId="z-Principiodelformulario">
    <w:name w:val="HTML Top of Form"/>
    <w:basedOn w:val="Normal"/>
    <w:next w:val="Normal"/>
    <w:link w:val="z-PrincipiodelformularioCar"/>
    <w:hidden/>
    <w:uiPriority w:val="99"/>
    <w:semiHidden/>
    <w:unhideWhenUsed/>
    <w:rsid w:val="009C0990"/>
    <w:pPr>
      <w:pBdr>
        <w:bottom w:val="single" w:sz="6" w:space="1" w:color="auto"/>
      </w:pBdr>
      <w:jc w:val="center"/>
    </w:pPr>
    <w:rPr>
      <w:rFonts w:ascii="Arial"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9C0990"/>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E1155B"/>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E1155B"/>
    <w:rPr>
      <w:rFonts w:ascii="Times New Roman" w:eastAsia="Times New Roman" w:hAnsi="Times New Roman" w:cs="Times New Roman"/>
      <w:b/>
      <w:bCs/>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45">
      <w:bodyDiv w:val="1"/>
      <w:marLeft w:val="0"/>
      <w:marRight w:val="0"/>
      <w:marTop w:val="0"/>
      <w:marBottom w:val="0"/>
      <w:divBdr>
        <w:top w:val="none" w:sz="0" w:space="0" w:color="auto"/>
        <w:left w:val="none" w:sz="0" w:space="0" w:color="auto"/>
        <w:bottom w:val="none" w:sz="0" w:space="0" w:color="auto"/>
        <w:right w:val="none" w:sz="0" w:space="0" w:color="auto"/>
      </w:divBdr>
    </w:div>
    <w:div w:id="195001057">
      <w:bodyDiv w:val="1"/>
      <w:marLeft w:val="0"/>
      <w:marRight w:val="0"/>
      <w:marTop w:val="0"/>
      <w:marBottom w:val="0"/>
      <w:divBdr>
        <w:top w:val="none" w:sz="0" w:space="0" w:color="auto"/>
        <w:left w:val="none" w:sz="0" w:space="0" w:color="auto"/>
        <w:bottom w:val="none" w:sz="0" w:space="0" w:color="auto"/>
        <w:right w:val="none" w:sz="0" w:space="0" w:color="auto"/>
      </w:divBdr>
    </w:div>
    <w:div w:id="430468267">
      <w:bodyDiv w:val="1"/>
      <w:marLeft w:val="0"/>
      <w:marRight w:val="0"/>
      <w:marTop w:val="0"/>
      <w:marBottom w:val="0"/>
      <w:divBdr>
        <w:top w:val="none" w:sz="0" w:space="0" w:color="auto"/>
        <w:left w:val="none" w:sz="0" w:space="0" w:color="auto"/>
        <w:bottom w:val="none" w:sz="0" w:space="0" w:color="auto"/>
        <w:right w:val="none" w:sz="0" w:space="0" w:color="auto"/>
      </w:divBdr>
    </w:div>
    <w:div w:id="735083406">
      <w:bodyDiv w:val="1"/>
      <w:marLeft w:val="0"/>
      <w:marRight w:val="0"/>
      <w:marTop w:val="0"/>
      <w:marBottom w:val="0"/>
      <w:divBdr>
        <w:top w:val="none" w:sz="0" w:space="0" w:color="auto"/>
        <w:left w:val="none" w:sz="0" w:space="0" w:color="auto"/>
        <w:bottom w:val="none" w:sz="0" w:space="0" w:color="auto"/>
        <w:right w:val="none" w:sz="0" w:space="0" w:color="auto"/>
      </w:divBdr>
    </w:div>
    <w:div w:id="1006981097">
      <w:bodyDiv w:val="1"/>
      <w:marLeft w:val="0"/>
      <w:marRight w:val="0"/>
      <w:marTop w:val="0"/>
      <w:marBottom w:val="0"/>
      <w:divBdr>
        <w:top w:val="none" w:sz="0" w:space="0" w:color="auto"/>
        <w:left w:val="none" w:sz="0" w:space="0" w:color="auto"/>
        <w:bottom w:val="none" w:sz="0" w:space="0" w:color="auto"/>
        <w:right w:val="none" w:sz="0" w:space="0" w:color="auto"/>
      </w:divBdr>
      <w:divsChild>
        <w:div w:id="1999654875">
          <w:marLeft w:val="0"/>
          <w:marRight w:val="0"/>
          <w:marTop w:val="0"/>
          <w:marBottom w:val="0"/>
          <w:divBdr>
            <w:top w:val="single" w:sz="2" w:space="0" w:color="E3E3E3"/>
            <w:left w:val="single" w:sz="2" w:space="0" w:color="E3E3E3"/>
            <w:bottom w:val="single" w:sz="2" w:space="0" w:color="E3E3E3"/>
            <w:right w:val="single" w:sz="2" w:space="0" w:color="E3E3E3"/>
          </w:divBdr>
          <w:divsChild>
            <w:div w:id="931089076">
              <w:marLeft w:val="0"/>
              <w:marRight w:val="0"/>
              <w:marTop w:val="0"/>
              <w:marBottom w:val="0"/>
              <w:divBdr>
                <w:top w:val="single" w:sz="2" w:space="0" w:color="E3E3E3"/>
                <w:left w:val="single" w:sz="2" w:space="0" w:color="E3E3E3"/>
                <w:bottom w:val="single" w:sz="2" w:space="0" w:color="E3E3E3"/>
                <w:right w:val="single" w:sz="2" w:space="0" w:color="E3E3E3"/>
              </w:divBdr>
              <w:divsChild>
                <w:div w:id="455369616">
                  <w:marLeft w:val="0"/>
                  <w:marRight w:val="0"/>
                  <w:marTop w:val="0"/>
                  <w:marBottom w:val="0"/>
                  <w:divBdr>
                    <w:top w:val="single" w:sz="2" w:space="0" w:color="E3E3E3"/>
                    <w:left w:val="single" w:sz="2" w:space="0" w:color="E3E3E3"/>
                    <w:bottom w:val="single" w:sz="2" w:space="0" w:color="E3E3E3"/>
                    <w:right w:val="single" w:sz="2" w:space="0" w:color="E3E3E3"/>
                  </w:divBdr>
                  <w:divsChild>
                    <w:div w:id="1218053251">
                      <w:marLeft w:val="0"/>
                      <w:marRight w:val="0"/>
                      <w:marTop w:val="0"/>
                      <w:marBottom w:val="0"/>
                      <w:divBdr>
                        <w:top w:val="single" w:sz="2" w:space="0" w:color="E3E3E3"/>
                        <w:left w:val="single" w:sz="2" w:space="0" w:color="E3E3E3"/>
                        <w:bottom w:val="single" w:sz="2" w:space="0" w:color="E3E3E3"/>
                        <w:right w:val="single" w:sz="2" w:space="0" w:color="E3E3E3"/>
                      </w:divBdr>
                      <w:divsChild>
                        <w:div w:id="1028095413">
                          <w:marLeft w:val="0"/>
                          <w:marRight w:val="0"/>
                          <w:marTop w:val="0"/>
                          <w:marBottom w:val="0"/>
                          <w:divBdr>
                            <w:top w:val="single" w:sz="2" w:space="0" w:color="E3E3E3"/>
                            <w:left w:val="single" w:sz="2" w:space="0" w:color="E3E3E3"/>
                            <w:bottom w:val="single" w:sz="2" w:space="0" w:color="E3E3E3"/>
                            <w:right w:val="single" w:sz="2" w:space="0" w:color="E3E3E3"/>
                          </w:divBdr>
                          <w:divsChild>
                            <w:div w:id="7010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55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468287">
                                              <w:marLeft w:val="0"/>
                                              <w:marRight w:val="0"/>
                                              <w:marTop w:val="0"/>
                                              <w:marBottom w:val="0"/>
                                              <w:divBdr>
                                                <w:top w:val="single" w:sz="2" w:space="0" w:color="E3E3E3"/>
                                                <w:left w:val="single" w:sz="2" w:space="0" w:color="E3E3E3"/>
                                                <w:bottom w:val="single" w:sz="2" w:space="0" w:color="E3E3E3"/>
                                                <w:right w:val="single" w:sz="2" w:space="0" w:color="E3E3E3"/>
                                              </w:divBdr>
                                              <w:divsChild>
                                                <w:div w:id="49591897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480725">
          <w:marLeft w:val="0"/>
          <w:marRight w:val="0"/>
          <w:marTop w:val="0"/>
          <w:marBottom w:val="0"/>
          <w:divBdr>
            <w:top w:val="none" w:sz="0" w:space="0" w:color="auto"/>
            <w:left w:val="none" w:sz="0" w:space="0" w:color="auto"/>
            <w:bottom w:val="none" w:sz="0" w:space="0" w:color="auto"/>
            <w:right w:val="none" w:sz="0" w:space="0" w:color="auto"/>
          </w:divBdr>
        </w:div>
      </w:divsChild>
    </w:div>
    <w:div w:id="1195002822">
      <w:bodyDiv w:val="1"/>
      <w:marLeft w:val="0"/>
      <w:marRight w:val="0"/>
      <w:marTop w:val="0"/>
      <w:marBottom w:val="0"/>
      <w:divBdr>
        <w:top w:val="none" w:sz="0" w:space="0" w:color="auto"/>
        <w:left w:val="none" w:sz="0" w:space="0" w:color="auto"/>
        <w:bottom w:val="none" w:sz="0" w:space="0" w:color="auto"/>
        <w:right w:val="none" w:sz="0" w:space="0" w:color="auto"/>
      </w:divBdr>
    </w:div>
    <w:div w:id="1345982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740">
          <w:marLeft w:val="0"/>
          <w:marRight w:val="0"/>
          <w:marTop w:val="0"/>
          <w:marBottom w:val="0"/>
          <w:divBdr>
            <w:top w:val="single" w:sz="2" w:space="0" w:color="E3E3E3"/>
            <w:left w:val="single" w:sz="2" w:space="0" w:color="E3E3E3"/>
            <w:bottom w:val="single" w:sz="2" w:space="0" w:color="E3E3E3"/>
            <w:right w:val="single" w:sz="2" w:space="0" w:color="E3E3E3"/>
          </w:divBdr>
          <w:divsChild>
            <w:div w:id="1903980561">
              <w:marLeft w:val="0"/>
              <w:marRight w:val="0"/>
              <w:marTop w:val="0"/>
              <w:marBottom w:val="0"/>
              <w:divBdr>
                <w:top w:val="single" w:sz="2" w:space="0" w:color="E3E3E3"/>
                <w:left w:val="single" w:sz="2" w:space="0" w:color="E3E3E3"/>
                <w:bottom w:val="single" w:sz="2" w:space="0" w:color="E3E3E3"/>
                <w:right w:val="single" w:sz="2" w:space="0" w:color="E3E3E3"/>
              </w:divBdr>
              <w:divsChild>
                <w:div w:id="425853518">
                  <w:marLeft w:val="0"/>
                  <w:marRight w:val="0"/>
                  <w:marTop w:val="0"/>
                  <w:marBottom w:val="0"/>
                  <w:divBdr>
                    <w:top w:val="single" w:sz="2" w:space="0" w:color="E3E3E3"/>
                    <w:left w:val="single" w:sz="2" w:space="0" w:color="E3E3E3"/>
                    <w:bottom w:val="single" w:sz="2" w:space="0" w:color="E3E3E3"/>
                    <w:right w:val="single" w:sz="2" w:space="0" w:color="E3E3E3"/>
                  </w:divBdr>
                  <w:divsChild>
                    <w:div w:id="1419331690">
                      <w:marLeft w:val="0"/>
                      <w:marRight w:val="0"/>
                      <w:marTop w:val="0"/>
                      <w:marBottom w:val="0"/>
                      <w:divBdr>
                        <w:top w:val="single" w:sz="2" w:space="0" w:color="E3E3E3"/>
                        <w:left w:val="single" w:sz="2" w:space="0" w:color="E3E3E3"/>
                        <w:bottom w:val="single" w:sz="2" w:space="0" w:color="E3E3E3"/>
                        <w:right w:val="single" w:sz="2" w:space="0" w:color="E3E3E3"/>
                      </w:divBdr>
                      <w:divsChild>
                        <w:div w:id="4553699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87545">
                                  <w:marLeft w:val="0"/>
                                  <w:marRight w:val="0"/>
                                  <w:marTop w:val="0"/>
                                  <w:marBottom w:val="0"/>
                                  <w:divBdr>
                                    <w:top w:val="single" w:sz="2" w:space="0" w:color="E3E3E3"/>
                                    <w:left w:val="single" w:sz="2" w:space="0" w:color="E3E3E3"/>
                                    <w:bottom w:val="single" w:sz="2" w:space="0" w:color="E3E3E3"/>
                                    <w:right w:val="single" w:sz="2" w:space="0" w:color="E3E3E3"/>
                                  </w:divBdr>
                                  <w:divsChild>
                                    <w:div w:id="1959289236">
                                      <w:marLeft w:val="0"/>
                                      <w:marRight w:val="0"/>
                                      <w:marTop w:val="0"/>
                                      <w:marBottom w:val="0"/>
                                      <w:divBdr>
                                        <w:top w:val="single" w:sz="2" w:space="0" w:color="E3E3E3"/>
                                        <w:left w:val="single" w:sz="2" w:space="0" w:color="E3E3E3"/>
                                        <w:bottom w:val="single" w:sz="2" w:space="0" w:color="E3E3E3"/>
                                        <w:right w:val="single" w:sz="2" w:space="0" w:color="E3E3E3"/>
                                      </w:divBdr>
                                      <w:divsChild>
                                        <w:div w:id="1055203373">
                                          <w:marLeft w:val="0"/>
                                          <w:marRight w:val="0"/>
                                          <w:marTop w:val="0"/>
                                          <w:marBottom w:val="0"/>
                                          <w:divBdr>
                                            <w:top w:val="single" w:sz="2" w:space="0" w:color="E3E3E3"/>
                                            <w:left w:val="single" w:sz="2" w:space="0" w:color="E3E3E3"/>
                                            <w:bottom w:val="single" w:sz="2" w:space="0" w:color="E3E3E3"/>
                                            <w:right w:val="single" w:sz="2" w:space="0" w:color="E3E3E3"/>
                                          </w:divBdr>
                                          <w:divsChild>
                                            <w:div w:id="107690222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95">
                                                  <w:marLeft w:val="0"/>
                                                  <w:marRight w:val="0"/>
                                                  <w:marTop w:val="0"/>
                                                  <w:marBottom w:val="0"/>
                                                  <w:divBdr>
                                                    <w:top w:val="single" w:sz="2" w:space="0" w:color="E3E3E3"/>
                                                    <w:left w:val="single" w:sz="2" w:space="0" w:color="E3E3E3"/>
                                                    <w:bottom w:val="single" w:sz="2" w:space="0" w:color="E3E3E3"/>
                                                    <w:right w:val="single" w:sz="2" w:space="0" w:color="E3E3E3"/>
                                                  </w:divBdr>
                                                  <w:divsChild>
                                                    <w:div w:id="71134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98752">
          <w:marLeft w:val="0"/>
          <w:marRight w:val="0"/>
          <w:marTop w:val="0"/>
          <w:marBottom w:val="0"/>
          <w:divBdr>
            <w:top w:val="none" w:sz="0" w:space="0" w:color="auto"/>
            <w:left w:val="none" w:sz="0" w:space="0" w:color="auto"/>
            <w:bottom w:val="none" w:sz="0" w:space="0" w:color="auto"/>
            <w:right w:val="none" w:sz="0" w:space="0" w:color="auto"/>
          </w:divBdr>
        </w:div>
      </w:divsChild>
    </w:div>
    <w:div w:id="1346975646">
      <w:bodyDiv w:val="1"/>
      <w:marLeft w:val="0"/>
      <w:marRight w:val="0"/>
      <w:marTop w:val="0"/>
      <w:marBottom w:val="0"/>
      <w:divBdr>
        <w:top w:val="none" w:sz="0" w:space="0" w:color="auto"/>
        <w:left w:val="none" w:sz="0" w:space="0" w:color="auto"/>
        <w:bottom w:val="none" w:sz="0" w:space="0" w:color="auto"/>
        <w:right w:val="none" w:sz="0" w:space="0" w:color="auto"/>
      </w:divBdr>
    </w:div>
    <w:div w:id="1478033629">
      <w:bodyDiv w:val="1"/>
      <w:marLeft w:val="0"/>
      <w:marRight w:val="0"/>
      <w:marTop w:val="0"/>
      <w:marBottom w:val="0"/>
      <w:divBdr>
        <w:top w:val="none" w:sz="0" w:space="0" w:color="auto"/>
        <w:left w:val="none" w:sz="0" w:space="0" w:color="auto"/>
        <w:bottom w:val="none" w:sz="0" w:space="0" w:color="auto"/>
        <w:right w:val="none" w:sz="0" w:space="0" w:color="auto"/>
      </w:divBdr>
    </w:div>
    <w:div w:id="1645968324">
      <w:bodyDiv w:val="1"/>
      <w:marLeft w:val="0"/>
      <w:marRight w:val="0"/>
      <w:marTop w:val="0"/>
      <w:marBottom w:val="0"/>
      <w:divBdr>
        <w:top w:val="none" w:sz="0" w:space="0" w:color="auto"/>
        <w:left w:val="none" w:sz="0" w:space="0" w:color="auto"/>
        <w:bottom w:val="none" w:sz="0" w:space="0" w:color="auto"/>
        <w:right w:val="none" w:sz="0" w:space="0" w:color="auto"/>
      </w:divBdr>
    </w:div>
    <w:div w:id="1650136130">
      <w:bodyDiv w:val="1"/>
      <w:marLeft w:val="0"/>
      <w:marRight w:val="0"/>
      <w:marTop w:val="0"/>
      <w:marBottom w:val="0"/>
      <w:divBdr>
        <w:top w:val="none" w:sz="0" w:space="0" w:color="auto"/>
        <w:left w:val="none" w:sz="0" w:space="0" w:color="auto"/>
        <w:bottom w:val="none" w:sz="0" w:space="0" w:color="auto"/>
        <w:right w:val="none" w:sz="0" w:space="0" w:color="auto"/>
      </w:divBdr>
    </w:div>
    <w:div w:id="1736396217">
      <w:bodyDiv w:val="1"/>
      <w:marLeft w:val="0"/>
      <w:marRight w:val="0"/>
      <w:marTop w:val="0"/>
      <w:marBottom w:val="0"/>
      <w:divBdr>
        <w:top w:val="none" w:sz="0" w:space="0" w:color="auto"/>
        <w:left w:val="none" w:sz="0" w:space="0" w:color="auto"/>
        <w:bottom w:val="none" w:sz="0" w:space="0" w:color="auto"/>
        <w:right w:val="none" w:sz="0" w:space="0" w:color="auto"/>
      </w:divBdr>
    </w:div>
    <w:div w:id="1826043803">
      <w:bodyDiv w:val="1"/>
      <w:marLeft w:val="0"/>
      <w:marRight w:val="0"/>
      <w:marTop w:val="0"/>
      <w:marBottom w:val="0"/>
      <w:divBdr>
        <w:top w:val="none" w:sz="0" w:space="0" w:color="auto"/>
        <w:left w:val="none" w:sz="0" w:space="0" w:color="auto"/>
        <w:bottom w:val="none" w:sz="0" w:space="0" w:color="auto"/>
        <w:right w:val="none" w:sz="0" w:space="0" w:color="auto"/>
      </w:divBdr>
    </w:div>
    <w:div w:id="18688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520</Words>
  <Characters>2863</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74</cp:revision>
  <dcterms:created xsi:type="dcterms:W3CDTF">2024-02-14T00:27:00Z</dcterms:created>
  <dcterms:modified xsi:type="dcterms:W3CDTF">2025-04-08T19:29:00Z</dcterms:modified>
</cp:coreProperties>
</file>