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2780" w:rsidRDefault="007048E3" w:rsidP="00CF2780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F-7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CF2780" w:rsidRDefault="007048E3" w:rsidP="00CF2780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F-7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1162E8" w:rsidRDefault="00885B89" w:rsidP="00885B89">
      <w:pPr>
        <w:ind w:left="550"/>
        <w:jc w:val="center"/>
        <w:rPr>
          <w:bCs/>
          <w:w w:val="105"/>
          <w:lang w:val="es-GT"/>
        </w:rPr>
      </w:pPr>
      <w:r w:rsidRPr="001162E8">
        <w:rPr>
          <w:bCs/>
          <w:w w:val="105"/>
          <w:lang w:val="es-GT"/>
        </w:rPr>
        <w:t>Entidad XXXXXXX</w:t>
      </w:r>
    </w:p>
    <w:p w:rsidR="00885B89" w:rsidRPr="001162E8" w:rsidRDefault="00885B89" w:rsidP="00885B89">
      <w:pPr>
        <w:ind w:left="550"/>
        <w:jc w:val="center"/>
        <w:rPr>
          <w:bCs/>
          <w:w w:val="105"/>
          <w:lang w:val="es-GT"/>
        </w:rPr>
      </w:pPr>
      <w:r w:rsidRPr="001162E8">
        <w:rPr>
          <w:bCs/>
          <w:w w:val="105"/>
          <w:lang w:val="es-GT"/>
        </w:rPr>
        <w:t>Auditoría Financiera</w:t>
      </w:r>
    </w:p>
    <w:p w:rsidR="00885B89" w:rsidRPr="001162E8" w:rsidRDefault="00885B89" w:rsidP="00885B89">
      <w:pPr>
        <w:ind w:left="550"/>
        <w:jc w:val="center"/>
        <w:rPr>
          <w:bCs/>
          <w:w w:val="105"/>
          <w:lang w:val="es-GT"/>
        </w:rPr>
      </w:pPr>
      <w:r w:rsidRPr="001162E8">
        <w:rPr>
          <w:bCs/>
          <w:w w:val="105"/>
          <w:lang w:val="es-GT"/>
        </w:rPr>
        <w:t xml:space="preserve">Del 01 de </w:t>
      </w:r>
      <w:proofErr w:type="gramStart"/>
      <w:r w:rsidRPr="001162E8">
        <w:rPr>
          <w:bCs/>
          <w:w w:val="105"/>
          <w:lang w:val="es-GT"/>
        </w:rPr>
        <w:t>Enero</w:t>
      </w:r>
      <w:proofErr w:type="gramEnd"/>
      <w:r w:rsidRPr="001162E8">
        <w:rPr>
          <w:bCs/>
          <w:w w:val="105"/>
          <w:lang w:val="es-GT"/>
        </w:rPr>
        <w:t xml:space="preserve"> al 31 de Diciembre de 2023</w:t>
      </w:r>
    </w:p>
    <w:p w:rsidR="00C25D47" w:rsidRPr="001162E8" w:rsidRDefault="00D44D22" w:rsidP="009A61FF">
      <w:pPr>
        <w:ind w:left="550"/>
        <w:jc w:val="center"/>
        <w:rPr>
          <w:rStyle w:val="Textoennegrita"/>
        </w:rPr>
      </w:pPr>
      <w:r w:rsidRPr="001162E8">
        <w:rPr>
          <w:b/>
          <w:bCs/>
          <w:w w:val="105"/>
        </w:rPr>
        <w:t>Pruebas d</w:t>
      </w:r>
      <w:r w:rsidR="00F74976" w:rsidRPr="001162E8">
        <w:rPr>
          <w:b/>
          <w:bCs/>
          <w:w w:val="105"/>
        </w:rPr>
        <w:t>e</w:t>
      </w:r>
      <w:r w:rsidR="00C25D47" w:rsidRPr="001162E8">
        <w:rPr>
          <w:b/>
          <w:bCs/>
          <w:w w:val="105"/>
        </w:rPr>
        <w:t xml:space="preserve"> </w:t>
      </w:r>
      <w:r w:rsidR="00C25D47" w:rsidRPr="001162E8">
        <w:rPr>
          <w:rStyle w:val="Textoennegrita"/>
        </w:rPr>
        <w:t>Validación de Ajustes Contables</w:t>
      </w:r>
    </w:p>
    <w:p w:rsidR="004317E1" w:rsidRPr="001162E8" w:rsidRDefault="004317E1" w:rsidP="009A61FF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465F77" w:rsidRPr="001162E8" w:rsidRDefault="00C25D47" w:rsidP="00465F77">
      <w:pPr>
        <w:pStyle w:val="Ttulo4"/>
      </w:pPr>
      <w:r w:rsidRPr="001162E8">
        <w:rPr>
          <w:rStyle w:val="Textoennegrita"/>
          <w:b/>
          <w:bCs/>
        </w:rPr>
        <w:t>1.</w:t>
      </w:r>
      <w:r w:rsidR="00465F77" w:rsidRPr="001162E8">
        <w:rPr>
          <w:rStyle w:val="Textoennegrita"/>
          <w:b/>
          <w:bCs/>
        </w:rPr>
        <w:t xml:space="preserve"> Validación de Ajustes Contables</w:t>
      </w:r>
    </w:p>
    <w:p w:rsidR="00465F77" w:rsidRPr="001162E8" w:rsidRDefault="00465F77" w:rsidP="00465F77">
      <w:pPr>
        <w:pStyle w:val="NormalWeb"/>
      </w:pPr>
      <w:r w:rsidRPr="001162E8">
        <w:rPr>
          <w:rStyle w:val="Textoennegrita"/>
        </w:rPr>
        <w:t>Objetivo:</w:t>
      </w:r>
      <w:r w:rsidRPr="001162E8">
        <w:t xml:space="preserve"> Asegurar que los ajustes contables realizados están respaldados y debidamente aprobados.</w:t>
      </w:r>
      <w:r w:rsidRPr="001162E8">
        <w:br/>
      </w:r>
      <w:r w:rsidRPr="001162E8">
        <w:rPr>
          <w:rStyle w:val="Textoennegrita"/>
        </w:rPr>
        <w:t>Datos:</w:t>
      </w:r>
    </w:p>
    <w:tbl>
      <w:tblPr>
        <w:tblW w:w="9842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295"/>
        <w:gridCol w:w="1181"/>
        <w:gridCol w:w="1608"/>
        <w:gridCol w:w="1609"/>
        <w:gridCol w:w="1266"/>
        <w:gridCol w:w="1694"/>
      </w:tblGrid>
      <w:tr w:rsidR="00465F77" w:rsidRPr="001162E8" w:rsidTr="00C72468">
        <w:trPr>
          <w:trHeight w:val="64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5F77" w:rsidRPr="001162E8" w:rsidRDefault="00465F77">
            <w:pPr>
              <w:jc w:val="center"/>
              <w:rPr>
                <w:b/>
                <w:bCs/>
              </w:rPr>
            </w:pPr>
            <w:r w:rsidRPr="001162E8">
              <w:rPr>
                <w:rStyle w:val="Textoennegrita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pPr>
              <w:jc w:val="center"/>
              <w:rPr>
                <w:b/>
                <w:bCs/>
              </w:rPr>
            </w:pPr>
            <w:r w:rsidRPr="001162E8">
              <w:rPr>
                <w:rStyle w:val="Textoennegrita"/>
              </w:rPr>
              <w:t>Cuenta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pPr>
              <w:jc w:val="center"/>
              <w:rPr>
                <w:b/>
                <w:bCs/>
              </w:rPr>
            </w:pPr>
            <w:r w:rsidRPr="001162E8">
              <w:rPr>
                <w:rStyle w:val="Textoennegrita"/>
              </w:rPr>
              <w:t>Monto Ajustado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pPr>
              <w:jc w:val="center"/>
              <w:rPr>
                <w:b/>
                <w:bCs/>
              </w:rPr>
            </w:pPr>
            <w:r w:rsidRPr="001162E8">
              <w:rPr>
                <w:rStyle w:val="Textoennegrita"/>
              </w:rPr>
              <w:t>Razón del Ajuste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pPr>
              <w:jc w:val="center"/>
              <w:rPr>
                <w:b/>
                <w:bCs/>
              </w:rPr>
            </w:pPr>
            <w:r w:rsidRPr="001162E8">
              <w:rPr>
                <w:rStyle w:val="Textoennegrita"/>
              </w:rPr>
              <w:t>Soporte Documental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pPr>
              <w:jc w:val="center"/>
              <w:rPr>
                <w:b/>
                <w:bCs/>
              </w:rPr>
            </w:pPr>
            <w:r w:rsidRPr="001162E8">
              <w:rPr>
                <w:rStyle w:val="Textoennegrita"/>
              </w:rPr>
              <w:t>Aprobado por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pPr>
              <w:jc w:val="center"/>
              <w:rPr>
                <w:b/>
                <w:bCs/>
              </w:rPr>
            </w:pPr>
            <w:r w:rsidRPr="001162E8">
              <w:rPr>
                <w:rStyle w:val="Textoennegrita"/>
              </w:rPr>
              <w:t>Comentarios</w:t>
            </w:r>
          </w:p>
        </w:tc>
      </w:tr>
      <w:tr w:rsidR="00465F77" w:rsidRPr="001162E8" w:rsidTr="00C72468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30/11/2024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Gastos Operativos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$3,000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Error en registro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Nota de Ajuste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Gerente Contable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Sin observaciones</w:t>
            </w:r>
          </w:p>
        </w:tc>
      </w:tr>
      <w:tr w:rsidR="00465F77" w:rsidRPr="001162E8" w:rsidTr="00C72468">
        <w:trPr>
          <w:trHeight w:val="649"/>
          <w:tblCellSpacing w:w="15" w:type="dxa"/>
        </w:trPr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30/11/2024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Activos Fijos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$1,500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Depreciación acumulada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Reporte de Depreciación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Auditor Interno</w:t>
            </w:r>
          </w:p>
        </w:tc>
        <w:tc>
          <w:tcPr>
            <w:tcW w:w="0" w:type="auto"/>
            <w:vAlign w:val="center"/>
            <w:hideMark/>
          </w:tcPr>
          <w:p w:rsidR="00465F77" w:rsidRPr="001162E8" w:rsidRDefault="00465F77">
            <w:r w:rsidRPr="001162E8">
              <w:t>Falta respaldo en sistema</w:t>
            </w:r>
          </w:p>
        </w:tc>
      </w:tr>
    </w:tbl>
    <w:p w:rsidR="00465F77" w:rsidRPr="001162E8" w:rsidRDefault="00465F77" w:rsidP="00465F77">
      <w:pPr>
        <w:pStyle w:val="NormalWeb"/>
      </w:pPr>
      <w:r w:rsidRPr="001162E8">
        <w:rPr>
          <w:rStyle w:val="Textoennegrita"/>
        </w:rPr>
        <w:t>Conclusión del Auditor:</w:t>
      </w:r>
      <w:r w:rsidRPr="001162E8">
        <w:t xml:space="preserve"> Ajustes realizados en su mayoría son válidos, con una excepción que requiere seguimiento.</w:t>
      </w:r>
    </w:p>
    <w:p w:rsidR="00F40DC8" w:rsidRPr="001162E8" w:rsidRDefault="00F40DC8" w:rsidP="00465F77">
      <w:pPr>
        <w:pStyle w:val="Ttulo4"/>
        <w:rPr>
          <w:lang w:val="es-ES"/>
        </w:rPr>
      </w:pPr>
    </w:p>
    <w:p w:rsidR="00302B51" w:rsidRPr="001162E8" w:rsidRDefault="00302B51" w:rsidP="00465F77">
      <w:pPr>
        <w:pStyle w:val="Ttulo4"/>
        <w:rPr>
          <w:lang w:val="es-ES"/>
        </w:rPr>
      </w:pPr>
    </w:p>
    <w:p w:rsidR="00CC74BA" w:rsidRPr="001162E8" w:rsidRDefault="00CC74BA" w:rsidP="00465F77">
      <w:pPr>
        <w:pStyle w:val="Ttulo4"/>
        <w:rPr>
          <w:lang w:val="es-ES"/>
        </w:rPr>
      </w:pPr>
    </w:p>
    <w:p w:rsidR="00CC74BA" w:rsidRPr="001162E8" w:rsidRDefault="00CC74BA" w:rsidP="00465F77">
      <w:pPr>
        <w:pStyle w:val="Ttulo4"/>
        <w:rPr>
          <w:lang w:val="es-ES"/>
        </w:rPr>
      </w:pPr>
    </w:p>
    <w:p w:rsidR="00302B51" w:rsidRPr="001162E8" w:rsidRDefault="00302B51" w:rsidP="00302B51">
      <w:pPr>
        <w:spacing w:before="100" w:beforeAutospacing="1" w:after="100" w:afterAutospacing="1"/>
        <w:rPr>
          <w:lang w:val="es-GT" w:eastAsia="es-GT"/>
        </w:rPr>
      </w:pPr>
      <w:r w:rsidRPr="001162E8">
        <w:rPr>
          <w:lang w:val="es-GT" w:eastAsia="es-GT"/>
        </w:rPr>
        <w:t>Firma</w:t>
      </w:r>
    </w:p>
    <w:p w:rsidR="00302B51" w:rsidRPr="001162E8" w:rsidRDefault="00302B51" w:rsidP="00302B51">
      <w:pPr>
        <w:spacing w:before="100" w:beforeAutospacing="1" w:after="100" w:afterAutospacing="1"/>
        <w:rPr>
          <w:lang w:val="es-GT" w:eastAsia="es-GT"/>
        </w:rPr>
      </w:pPr>
      <w:r w:rsidRPr="001162E8">
        <w:rPr>
          <w:lang w:val="es-GT" w:eastAsia="es-GT"/>
        </w:rPr>
        <w:t>Auditor</w:t>
      </w:r>
    </w:p>
    <w:p w:rsidR="00183E56" w:rsidRPr="001162E8" w:rsidRDefault="00302B51" w:rsidP="00381619">
      <w:pPr>
        <w:spacing w:before="100" w:beforeAutospacing="1" w:after="100" w:afterAutospacing="1"/>
      </w:pPr>
      <w:r w:rsidRPr="001162E8">
        <w:rPr>
          <w:lang w:val="es-GT" w:eastAsia="es-GT"/>
        </w:rPr>
        <w:t>Fecha</w:t>
      </w:r>
    </w:p>
    <w:p w:rsidR="00183E56" w:rsidRPr="000931CC" w:rsidRDefault="00183E56" w:rsidP="002E4D69">
      <w:pPr>
        <w:jc w:val="both"/>
        <w:rPr>
          <w:sz w:val="30"/>
          <w:szCs w:val="30"/>
          <w:lang w:val="es-GT"/>
        </w:rPr>
      </w:pPr>
    </w:p>
    <w:sectPr w:rsidR="00183E56" w:rsidRPr="0009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7"/>
  </w:num>
  <w:num w:numId="8">
    <w:abstractNumId w:val="11"/>
  </w:num>
  <w:num w:numId="9">
    <w:abstractNumId w:val="5"/>
  </w:num>
  <w:num w:numId="10">
    <w:abstractNumId w:val="12"/>
  </w:num>
  <w:num w:numId="11">
    <w:abstractNumId w:val="7"/>
  </w:num>
  <w:num w:numId="12">
    <w:abstractNumId w:val="6"/>
  </w:num>
  <w:num w:numId="13">
    <w:abstractNumId w:val="3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1162E8"/>
    <w:rsid w:val="001444B4"/>
    <w:rsid w:val="00156DD8"/>
    <w:rsid w:val="001616E4"/>
    <w:rsid w:val="00183E56"/>
    <w:rsid w:val="00195F43"/>
    <w:rsid w:val="001B7E3B"/>
    <w:rsid w:val="002051F5"/>
    <w:rsid w:val="002D1F80"/>
    <w:rsid w:val="002E4D69"/>
    <w:rsid w:val="002F38B0"/>
    <w:rsid w:val="00302B51"/>
    <w:rsid w:val="00362427"/>
    <w:rsid w:val="003718B5"/>
    <w:rsid w:val="00376411"/>
    <w:rsid w:val="00381619"/>
    <w:rsid w:val="00395FE9"/>
    <w:rsid w:val="003A0973"/>
    <w:rsid w:val="004011D2"/>
    <w:rsid w:val="0040401B"/>
    <w:rsid w:val="004317E1"/>
    <w:rsid w:val="00435C62"/>
    <w:rsid w:val="00465F77"/>
    <w:rsid w:val="00497672"/>
    <w:rsid w:val="004B3160"/>
    <w:rsid w:val="004E4BC9"/>
    <w:rsid w:val="0050257E"/>
    <w:rsid w:val="00561461"/>
    <w:rsid w:val="0056614A"/>
    <w:rsid w:val="005B5F86"/>
    <w:rsid w:val="005F31AB"/>
    <w:rsid w:val="00613254"/>
    <w:rsid w:val="006237A4"/>
    <w:rsid w:val="006B53D6"/>
    <w:rsid w:val="006B6F59"/>
    <w:rsid w:val="006B7D24"/>
    <w:rsid w:val="006C519F"/>
    <w:rsid w:val="007048E3"/>
    <w:rsid w:val="00812663"/>
    <w:rsid w:val="008149A7"/>
    <w:rsid w:val="0081534E"/>
    <w:rsid w:val="0083713D"/>
    <w:rsid w:val="0084673B"/>
    <w:rsid w:val="00860DF5"/>
    <w:rsid w:val="00885B89"/>
    <w:rsid w:val="00964204"/>
    <w:rsid w:val="009A61FF"/>
    <w:rsid w:val="009C0990"/>
    <w:rsid w:val="009F0550"/>
    <w:rsid w:val="00A97060"/>
    <w:rsid w:val="00AC1971"/>
    <w:rsid w:val="00B129A7"/>
    <w:rsid w:val="00B2529D"/>
    <w:rsid w:val="00B4120C"/>
    <w:rsid w:val="00BD1992"/>
    <w:rsid w:val="00BD410A"/>
    <w:rsid w:val="00C107EA"/>
    <w:rsid w:val="00C25D47"/>
    <w:rsid w:val="00C72468"/>
    <w:rsid w:val="00CC74BA"/>
    <w:rsid w:val="00CE7284"/>
    <w:rsid w:val="00CF2780"/>
    <w:rsid w:val="00D04A0D"/>
    <w:rsid w:val="00D44D11"/>
    <w:rsid w:val="00D44D22"/>
    <w:rsid w:val="00D46FD0"/>
    <w:rsid w:val="00D552A7"/>
    <w:rsid w:val="00D95288"/>
    <w:rsid w:val="00DE072D"/>
    <w:rsid w:val="00E44B27"/>
    <w:rsid w:val="00E61E1A"/>
    <w:rsid w:val="00EB6363"/>
    <w:rsid w:val="00EC2309"/>
    <w:rsid w:val="00EC7E56"/>
    <w:rsid w:val="00EF28CD"/>
    <w:rsid w:val="00F0056E"/>
    <w:rsid w:val="00F32609"/>
    <w:rsid w:val="00F40DC8"/>
    <w:rsid w:val="00F40DEF"/>
    <w:rsid w:val="00F74976"/>
    <w:rsid w:val="00F769E8"/>
    <w:rsid w:val="00F90B05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4317E1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4317E1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4317E1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4317E1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91</cp:revision>
  <dcterms:created xsi:type="dcterms:W3CDTF">2024-02-14T00:27:00Z</dcterms:created>
  <dcterms:modified xsi:type="dcterms:W3CDTF">2025-04-08T19:34:00Z</dcterms:modified>
</cp:coreProperties>
</file>