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1529" w:rsidRPr="0057445B" w:rsidRDefault="00B64468" w:rsidP="00B6446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-33020</wp:posOffset>
                </wp:positionV>
                <wp:extent cx="1000125" cy="3810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468" w:rsidRPr="00166C49" w:rsidRDefault="00B64468" w:rsidP="00B64468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INF-5</w:t>
                            </w:r>
                          </w:p>
                          <w:p w:rsidR="00B64468" w:rsidRDefault="00B64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15.2pt;margin-top:-2.6pt;width:78.7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" fillcolor="white [3201]" strokeweight=".5pt">
                <v:textbox>
                  <w:txbxContent>
                    <w:p w:rsidR="00B64468" w:rsidRPr="00166C49" w:rsidRDefault="00B64468" w:rsidP="00B64468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INF-5</w:t>
                      </w:r>
                    </w:p>
                    <w:p w:rsidR="00B64468" w:rsidRDefault="00B64468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57445B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57445B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Pr="0057445B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57445B" w:rsidRDefault="0069071B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7445B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Pr="0057445B" w:rsidRDefault="006B7DA2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7445B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Pr="0057445B" w:rsidRDefault="007A56A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22CAD" w:rsidRPr="0057445B" w:rsidRDefault="00222CAD" w:rsidP="00222CAD">
      <w:pPr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</w:pPr>
      <w:r w:rsidRPr="0057445B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AE3071" w:rsidRPr="0057445B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Inventarios</w:t>
      </w:r>
    </w:p>
    <w:p w:rsidR="00161529" w:rsidRPr="0057445B" w:rsidRDefault="00161529" w:rsidP="00F742A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161529" w:rsidRPr="0057445B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57445B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57445B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57445B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57445B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57445B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57445B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57445B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57445B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57445B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57445B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57445B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57445B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57445B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57445B" w:rsidTr="00B240E0">
        <w:trPr>
          <w:trHeight w:val="545"/>
        </w:trPr>
        <w:tc>
          <w:tcPr>
            <w:tcW w:w="709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57445B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57445B" w:rsidTr="00B240E0">
        <w:trPr>
          <w:trHeight w:val="530"/>
        </w:trPr>
        <w:tc>
          <w:tcPr>
            <w:tcW w:w="709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57445B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57445B" w:rsidTr="00B240E0">
        <w:trPr>
          <w:trHeight w:val="545"/>
        </w:trPr>
        <w:tc>
          <w:tcPr>
            <w:tcW w:w="709" w:type="dxa"/>
          </w:tcPr>
          <w:p w:rsidR="00B11A81" w:rsidRPr="0057445B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57445B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57445B" w:rsidTr="00B240E0">
        <w:trPr>
          <w:trHeight w:val="530"/>
        </w:trPr>
        <w:tc>
          <w:tcPr>
            <w:tcW w:w="709" w:type="dxa"/>
          </w:tcPr>
          <w:p w:rsidR="00B11A81" w:rsidRPr="0057445B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57445B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733751" w:rsidP="0083117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83117C"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Inventarios</w:t>
            </w: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Evaluados</w:t>
            </w:r>
          </w:p>
        </w:tc>
        <w:tc>
          <w:tcPr>
            <w:tcW w:w="1305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57445B" w:rsidTr="00B240E0">
        <w:trPr>
          <w:trHeight w:val="545"/>
        </w:trPr>
        <w:tc>
          <w:tcPr>
            <w:tcW w:w="709" w:type="dxa"/>
          </w:tcPr>
          <w:p w:rsidR="00B11A81" w:rsidRPr="0057445B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57445B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57445B" w:rsidTr="00B240E0">
        <w:trPr>
          <w:trHeight w:val="530"/>
        </w:trPr>
        <w:tc>
          <w:tcPr>
            <w:tcW w:w="709" w:type="dxa"/>
          </w:tcPr>
          <w:p w:rsidR="00B11A81" w:rsidRPr="0057445B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57445B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57445B" w:rsidTr="00B240E0">
        <w:trPr>
          <w:trHeight w:val="530"/>
        </w:trPr>
        <w:tc>
          <w:tcPr>
            <w:tcW w:w="709" w:type="dxa"/>
          </w:tcPr>
          <w:p w:rsidR="003440A4" w:rsidRPr="0057445B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57445B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57445B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7445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57445B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57445B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57445B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7445B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57445B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57445B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57445B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57445B">
        <w:rPr>
          <w:rFonts w:ascii="Times New Roman" w:hAnsi="Times New Roman" w:cs="Times New Roman"/>
          <w:b/>
          <w:lang w:val="es-CO"/>
        </w:rPr>
        <w:t xml:space="preserve">         </w:t>
      </w:r>
      <w:r w:rsidRPr="0057445B">
        <w:rPr>
          <w:rFonts w:ascii="Times New Roman" w:hAnsi="Times New Roman" w:cs="Times New Roman"/>
          <w:b/>
          <w:lang w:val="es-CO"/>
        </w:rPr>
        <w:tab/>
      </w:r>
      <w:r w:rsidRPr="0057445B">
        <w:rPr>
          <w:rFonts w:ascii="Times New Roman" w:hAnsi="Times New Roman" w:cs="Times New Roman"/>
          <w:b/>
          <w:lang w:val="es-CO"/>
        </w:rPr>
        <w:tab/>
      </w:r>
      <w:r w:rsidRPr="0057445B">
        <w:rPr>
          <w:rFonts w:ascii="Times New Roman" w:hAnsi="Times New Roman" w:cs="Times New Roman"/>
          <w:b/>
          <w:lang w:val="es-CO"/>
        </w:rPr>
        <w:tab/>
      </w:r>
      <w:r w:rsidRPr="0057445B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2729D0" w:rsidRPr="0057445B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57445B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Señor:</w:t>
      </w:r>
    </w:p>
    <w:p w:rsidR="00F742AE" w:rsidRPr="0057445B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XXXXXXXX</w:t>
      </w:r>
    </w:p>
    <w:p w:rsidR="00F742AE" w:rsidRPr="0057445B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Gerente Financiero</w:t>
      </w:r>
    </w:p>
    <w:p w:rsidR="00F742AE" w:rsidRPr="0057445B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Entidad XXXXXXXX</w:t>
      </w:r>
    </w:p>
    <w:p w:rsidR="00F742AE" w:rsidRPr="0057445B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Ciudad, XXXXXXXX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Apreciado Señor xxxxx: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57445B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57445B">
        <w:rPr>
          <w:rFonts w:ascii="Times New Roman" w:hAnsi="Times New Roman" w:cs="Times New Roman"/>
          <w:lang w:val="es-CO"/>
        </w:rPr>
        <w:t>4,</w:t>
      </w:r>
      <w:r w:rsidRPr="0057445B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57445B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57445B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57445B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57445B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   </w:t>
      </w:r>
      <w:r w:rsidRPr="0057445B">
        <w:rPr>
          <w:rFonts w:ascii="Times New Roman" w:hAnsi="Times New Roman" w:cs="Times New Roman"/>
          <w:lang w:val="es-CO"/>
        </w:rPr>
        <w:tab/>
      </w:r>
      <w:r w:rsidRPr="0057445B">
        <w:rPr>
          <w:rFonts w:ascii="Times New Roman" w:hAnsi="Times New Roman" w:cs="Times New Roman"/>
          <w:lang w:val="es-CO"/>
        </w:rPr>
        <w:tab/>
      </w:r>
      <w:r w:rsidRPr="0057445B">
        <w:rPr>
          <w:rFonts w:ascii="Times New Roman" w:hAnsi="Times New Roman" w:cs="Times New Roman"/>
          <w:lang w:val="es-CO"/>
        </w:rPr>
        <w:tab/>
      </w:r>
      <w:r w:rsidRPr="0057445B">
        <w:rPr>
          <w:rFonts w:ascii="Times New Roman" w:hAnsi="Times New Roman" w:cs="Times New Roman"/>
          <w:lang w:val="es-CO"/>
        </w:rPr>
        <w:tab/>
      </w:r>
      <w:r w:rsidRPr="0057445B">
        <w:rPr>
          <w:rFonts w:ascii="Times New Roman" w:hAnsi="Times New Roman" w:cs="Times New Roman"/>
          <w:lang w:val="es-CO"/>
        </w:rPr>
        <w:tab/>
      </w:r>
      <w:r w:rsidRPr="0057445B">
        <w:rPr>
          <w:rFonts w:ascii="Times New Roman" w:hAnsi="Times New Roman" w:cs="Times New Roman"/>
          <w:lang w:val="es-CO"/>
        </w:rPr>
        <w:tab/>
      </w:r>
      <w:r w:rsidRPr="0057445B">
        <w:rPr>
          <w:rFonts w:ascii="Times New Roman" w:hAnsi="Times New Roman" w:cs="Times New Roman"/>
          <w:lang w:val="es-CO"/>
        </w:rPr>
        <w:tab/>
      </w:r>
      <w:r w:rsidR="00F742AE" w:rsidRPr="0057445B">
        <w:rPr>
          <w:rFonts w:ascii="Times New Roman" w:hAnsi="Times New Roman" w:cs="Times New Roman"/>
          <w:lang w:val="es-CO"/>
        </w:rPr>
        <w:t>Jefe de Auditoría Interna</w:t>
      </w:r>
    </w:p>
    <w:p w:rsidR="00F742AE" w:rsidRPr="0057445B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57445B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57445B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57445B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57445B">
        <w:rPr>
          <w:rFonts w:ascii="Times New Roman" w:hAnsi="Times New Roman" w:cs="Times New Roman"/>
          <w:lang w:val="es-CO"/>
        </w:rPr>
        <w:t xml:space="preserve">      Auditoría Interna</w:t>
      </w:r>
    </w:p>
    <w:p w:rsidR="009B43A1" w:rsidRPr="0057445B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7445B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444B75" w:rsidRPr="0057445B">
        <w:rPr>
          <w:rFonts w:ascii="Times New Roman" w:hAnsi="Times New Roman" w:cs="Times New Roman"/>
          <w:b/>
          <w:sz w:val="30"/>
          <w:szCs w:val="30"/>
        </w:rPr>
        <w:t xml:space="preserve">Interna de Procesos en </w:t>
      </w:r>
      <w:r w:rsidR="00AE549B" w:rsidRPr="0057445B">
        <w:rPr>
          <w:rFonts w:ascii="Times New Roman" w:hAnsi="Times New Roman" w:cs="Times New Roman"/>
          <w:b/>
          <w:sz w:val="30"/>
          <w:szCs w:val="30"/>
        </w:rPr>
        <w:t>Inventarios</w:t>
      </w:r>
    </w:p>
    <w:p w:rsidR="00AE549B" w:rsidRPr="0057445B" w:rsidRDefault="00AE549B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57445B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57445B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57445B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57445B" w:rsidRDefault="00AB4023" w:rsidP="002729D0">
      <w:pPr>
        <w:jc w:val="both"/>
        <w:rPr>
          <w:rFonts w:ascii="Times New Roman" w:hAnsi="Times New Roman" w:cs="Times New Roman"/>
          <w:b/>
          <w:lang w:val="es-CO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2729D0" w:rsidRPr="0057445B">
        <w:rPr>
          <w:rFonts w:ascii="Times New Roman" w:hAnsi="Times New Roman" w:cs="Times New Roman"/>
          <w:b/>
          <w:lang w:val="es-CO"/>
        </w:rPr>
        <w:t xml:space="preserve">XXXXXXXX </w:t>
      </w:r>
      <w:r w:rsidRPr="0057445B">
        <w:rPr>
          <w:rFonts w:ascii="Times New Roman" w:hAnsi="Times New Roman" w:cs="Times New Roman"/>
          <w:sz w:val="24"/>
          <w:szCs w:val="24"/>
        </w:rPr>
        <w:t>de [Nombre de la Entidad] con el fin de garantizar la eficiencia, transparencia y conformidad con las políticas y regulaciones aplicables.</w:t>
      </w:r>
    </w:p>
    <w:p w:rsidR="00AB4023" w:rsidRPr="0057445B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57445B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57445B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E83710" w:rsidRPr="0057445B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Pr="0057445B">
        <w:rPr>
          <w:rFonts w:ascii="Times New Roman" w:hAnsi="Times New Roman" w:cs="Times New Roman"/>
          <w:sz w:val="24"/>
          <w:szCs w:val="24"/>
        </w:rPr>
        <w:t xml:space="preserve">de la entidad, incluyendo la solicitud, aprobación y rendición de </w:t>
      </w:r>
      <w:r w:rsidR="001A3EC7" w:rsidRPr="0057445B">
        <w:rPr>
          <w:rFonts w:ascii="Times New Roman" w:hAnsi="Times New Roman" w:cs="Times New Roman"/>
          <w:sz w:val="24"/>
          <w:szCs w:val="24"/>
          <w:lang w:val="es-CO"/>
        </w:rPr>
        <w:t>XXXXXXXX,</w:t>
      </w:r>
      <w:r w:rsidRPr="0057445B">
        <w:rPr>
          <w:rFonts w:ascii="Times New Roman" w:hAnsi="Times New Roman" w:cs="Times New Roman"/>
          <w:sz w:val="24"/>
          <w:szCs w:val="24"/>
        </w:rPr>
        <w:t xml:space="preserve"> así como la documentación y controles asociados.</w:t>
      </w:r>
    </w:p>
    <w:p w:rsidR="00AB4023" w:rsidRPr="0057445B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57445B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57445B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57445B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57445B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57445B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57445B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57445B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57445B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57445B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57445B">
        <w:rPr>
          <w:rFonts w:ascii="Times New Roman" w:hAnsi="Times New Roman" w:cs="Times New Roman"/>
          <w:sz w:val="24"/>
          <w:szCs w:val="24"/>
        </w:rPr>
        <w:t>compras,</w:t>
      </w:r>
      <w:r w:rsidRPr="0057445B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57445B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57445B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57445B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57445B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57445B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57445B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57445B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57445B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57445B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57445B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7E1946" w:rsidRPr="0057445B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="002E1062" w:rsidRPr="0057445B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57445B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57445B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57445B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57445B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72311C" w:rsidRPr="0057445B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F4633F" w:rsidRPr="0057445B">
        <w:rPr>
          <w:rFonts w:ascii="Times New Roman" w:hAnsi="Times New Roman" w:cs="Times New Roman"/>
          <w:sz w:val="24"/>
          <w:szCs w:val="24"/>
        </w:rPr>
        <w:t>,</w:t>
      </w:r>
      <w:r w:rsidR="002E1062" w:rsidRPr="0057445B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57445B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57445B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57445B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57445B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57445B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57445B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975F6C" w:rsidRPr="0057445B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097D72" w:rsidRPr="0057445B">
        <w:rPr>
          <w:rFonts w:ascii="Times New Roman" w:hAnsi="Times New Roman" w:cs="Times New Roman"/>
          <w:sz w:val="24"/>
          <w:szCs w:val="24"/>
        </w:rPr>
        <w:t>,</w:t>
      </w:r>
      <w:r w:rsidR="002E1062" w:rsidRPr="0057445B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57445B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57445B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57445B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57445B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57445B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57445B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57445B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57445B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57445B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57445B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57445B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57445B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</w:t>
      </w:r>
      <w:r w:rsidR="00616C2F" w:rsidRPr="0057445B">
        <w:rPr>
          <w:rFonts w:ascii="Times New Roman" w:hAnsi="Times New Roman" w:cs="Times New Roman"/>
          <w:b/>
          <w:color w:val="0070C0"/>
          <w:sz w:val="30"/>
          <w:szCs w:val="30"/>
        </w:rPr>
        <w:t>In</w:t>
      </w:r>
      <w:r w:rsidR="00041240" w:rsidRPr="0057445B">
        <w:rPr>
          <w:rFonts w:ascii="Times New Roman" w:hAnsi="Times New Roman" w:cs="Times New Roman"/>
          <w:b/>
          <w:color w:val="0070C0"/>
          <w:sz w:val="30"/>
          <w:szCs w:val="30"/>
        </w:rPr>
        <w:t>ventarios</w:t>
      </w:r>
      <w:r w:rsidRPr="0057445B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Evaluados</w:t>
      </w:r>
    </w:p>
    <w:p w:rsidR="001415BD" w:rsidRPr="0057445B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Conteo Físico de Inventarios: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Verificación de la existencia de procedimientos para realizar conteos físicos periódicos.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la precisión y confiabilidad de los conteos físicos.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Revisión de la reconciliación entre los registros contables y los resultados del conteo físico.</w:t>
      </w: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Registro y Clasificación de Inventarios: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Revisión de los procedimientos para registrar y clasificar los productos en inventario.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la consistencia en la aplicación de criterios de clasificación.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Verificación de la adecuada identificación de productos obsoletos, dañados o en desuso.</w:t>
      </w: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Sistemas de Información y Tecnología: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la integridad de los sistemas de información utilizados para gestionar inventarios.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lastRenderedPageBreak/>
        <w:t>Revisión de controles internos relacionados con la entrada de datos y la generación de informes.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Verificación de la capacidad del sistema para manejar cambios en los niveles de inventario.</w:t>
      </w: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Políticas y Procedimientos: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Confirmación de la existencia y actualización de políticas y procedimientos relacionados con inventarios.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la comprensión y cumplimiento de estas políticas por parte del personal.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Revisión de la comunicación y entrenamiento sobre las políticas de inventario.</w:t>
      </w: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Gestión de Proveedores y Compras: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Verificación de la coordinación entre los niveles de inventario y los procesos de compra.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la eficiencia en la gestión de proveedores y la recepción de productos.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Revisión de los controles internos para evitar errores en la recepción de productos.</w:t>
      </w: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Valoración de Inventarios: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los métodos utilizados para valorar los inventarios (FIFO, LIFO, promedio ponderado, etc.).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Verificación de la consistencia en la aplicación de los métodos de valoración.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Revisión de la adopción de políticas contables y su adecuación a las normativas.</w:t>
      </w: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Seguridad y Control de Inventarios: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los controles de acceso físico a las áreas de almacenamiento.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Revisión de medidas de seguridad para evitar pérdidas, robos o daños.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Confirmación de la existencia de sistemas de monitoreo y vigilancia.</w:t>
      </w: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Conciliaciones y Reconciliaciones: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Revisión de conciliaciones entre los registros contables y los informes de inventario.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la efectividad de los procedimientos de reconciliación.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Verificación de la resolución oportuna de diferencias identificadas.</w:t>
      </w:r>
    </w:p>
    <w:p w:rsidR="007111AC" w:rsidRPr="0057445B" w:rsidRDefault="007111AC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4D3" w:rsidRPr="0057445B" w:rsidRDefault="006674D3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Gestión de Residuos y Obsolescencia: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Evaluación de procedimientos para manejar productos obsoletos o caducados.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Revisión de políticas y prácticas para minimizar la obsolescencia de inventarios.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Verificación de la contabilización adecuada de las provisiones por obsolescencia.</w:t>
      </w:r>
    </w:p>
    <w:p w:rsidR="00E95DD8" w:rsidRPr="0057445B" w:rsidRDefault="00E95DD8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4D3" w:rsidRPr="0057445B" w:rsidRDefault="006674D3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Cumplimiento Normativo: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Verificación de que los procesos de inventario estén en conformidad con regulaciones y leyes aplicables.</w:t>
      </w:r>
    </w:p>
    <w:p w:rsidR="00E40399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lastRenderedPageBreak/>
        <w:t>Evaluación de la existencia y efectividad de programas de cumplimiento normativo.</w:t>
      </w:r>
    </w:p>
    <w:p w:rsidR="00041240" w:rsidRPr="0057445B" w:rsidRDefault="00E40399" w:rsidP="00E40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Confirmación de que se realicen auditorías internas y externas periódicas para garantizar el cumplimiento normativo.</w:t>
      </w:r>
    </w:p>
    <w:p w:rsidR="00041240" w:rsidRPr="0057445B" w:rsidRDefault="00041240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41240" w:rsidRPr="0057445B" w:rsidRDefault="00041240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57445B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57445B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57445B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7445B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57445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57445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DC66FE" w:rsidRPr="0057445B">
        <w:rPr>
          <w:rFonts w:ascii="Times New Roman" w:hAnsi="Times New Roman" w:cs="Times New Roman"/>
          <w:b/>
          <w:color w:val="C00000"/>
          <w:sz w:val="24"/>
          <w:szCs w:val="24"/>
        </w:rPr>
        <w:t>inventarios</w:t>
      </w:r>
    </w:p>
    <w:p w:rsidR="00C61443" w:rsidRPr="0057445B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Identificación de debilidades, irregularidades o incumplimientos en los procesos de </w:t>
      </w:r>
      <w:r w:rsidR="004E529B" w:rsidRPr="0057445B">
        <w:rPr>
          <w:rFonts w:ascii="Times New Roman" w:hAnsi="Times New Roman" w:cs="Times New Roman"/>
          <w:sz w:val="24"/>
          <w:szCs w:val="24"/>
        </w:rPr>
        <w:t>xxxxxxxx</w:t>
      </w:r>
      <w:r w:rsidRPr="0057445B">
        <w:rPr>
          <w:rFonts w:ascii="Times New Roman" w:hAnsi="Times New Roman" w:cs="Times New Roman"/>
          <w:sz w:val="24"/>
          <w:szCs w:val="24"/>
        </w:rPr>
        <w:t>.</w:t>
      </w:r>
    </w:p>
    <w:p w:rsidR="00F12444" w:rsidRPr="0057445B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CRITERIO:</w:t>
      </w:r>
      <w:r w:rsidRPr="00574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57445B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El manual de políticas establece en su numeral 1 </w:t>
      </w:r>
      <w:r w:rsidR="00854B38" w:rsidRPr="0057445B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57445B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CAUSA:</w:t>
      </w:r>
      <w:r w:rsidRPr="00574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57445B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EFECTO:</w:t>
      </w:r>
      <w:r w:rsidRPr="00574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57445B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57445B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57445B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57445B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57445B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57445B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57445B">
        <w:rPr>
          <w:rFonts w:ascii="Times New Roman" w:hAnsi="Times New Roman" w:cs="Times New Roman"/>
          <w:sz w:val="24"/>
          <w:szCs w:val="24"/>
        </w:rPr>
        <w:t xml:space="preserve">compras </w:t>
      </w:r>
      <w:r w:rsidRPr="0057445B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57445B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574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57445B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57445B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57445B">
        <w:rPr>
          <w:rFonts w:ascii="Times New Roman" w:hAnsi="Times New Roman" w:cs="Times New Roman"/>
          <w:sz w:val="24"/>
          <w:szCs w:val="24"/>
        </w:rPr>
        <w:t>para abordar los hallazgos.</w:t>
      </w:r>
      <w:r w:rsidRPr="0057445B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57445B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45B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57445B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57445B">
        <w:rPr>
          <w:rFonts w:ascii="Times New Roman" w:hAnsi="Times New Roman" w:cs="Times New Roman"/>
          <w:sz w:val="24"/>
          <w:szCs w:val="24"/>
        </w:rPr>
        <w:t>compras.</w:t>
      </w:r>
      <w:r w:rsidRPr="0057445B">
        <w:rPr>
          <w:rFonts w:ascii="Times New Roman" w:hAnsi="Times New Roman" w:cs="Times New Roman"/>
          <w:sz w:val="24"/>
          <w:szCs w:val="24"/>
        </w:rPr>
        <w:t xml:space="preserve"> La implementación efectiva de las </w:t>
      </w:r>
      <w:r w:rsidRPr="0057445B">
        <w:rPr>
          <w:rFonts w:ascii="Times New Roman" w:hAnsi="Times New Roman" w:cs="Times New Roman"/>
          <w:sz w:val="24"/>
          <w:szCs w:val="24"/>
        </w:rPr>
        <w:lastRenderedPageBreak/>
        <w:t>recomendaciones propuestas fortalecerá la eficiencia operativa y la integridad financiera de la organización, consolidando una base sólida para el manejo responsable de los recursos.</w:t>
      </w:r>
    </w:p>
    <w:p w:rsidR="002C26D4" w:rsidRPr="0057445B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57445B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57445B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57445B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7445B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57445B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45B">
        <w:rPr>
          <w:rFonts w:ascii="Times New Roman" w:hAnsi="Times New Roman" w:cs="Times New Roman"/>
          <w:sz w:val="24"/>
          <w:szCs w:val="24"/>
        </w:rPr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57445B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57445B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7445B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57445B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7445B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57445B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7445B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39031B" w:rsidRPr="0057445B" w:rsidRDefault="0039031B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39031B" w:rsidRPr="0057445B" w:rsidRDefault="0039031B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39031B" w:rsidRPr="0057445B" w:rsidRDefault="0039031B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39031B" w:rsidRPr="0057445B" w:rsidRDefault="0039031B" w:rsidP="003903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7445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57445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7445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7445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57445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7445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9031B" w:rsidRPr="0057445B" w:rsidRDefault="0039031B" w:rsidP="0039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7445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57445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39031B" w:rsidRPr="0057445B" w:rsidRDefault="0039031B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9031B" w:rsidRPr="00574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2B2" w:rsidRDefault="004772B2" w:rsidP="00222CAD">
      <w:pPr>
        <w:spacing w:after="0" w:line="240" w:lineRule="auto"/>
      </w:pPr>
      <w:r>
        <w:separator/>
      </w:r>
    </w:p>
  </w:endnote>
  <w:endnote w:type="continuationSeparator" w:id="0">
    <w:p w:rsidR="004772B2" w:rsidRDefault="004772B2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2B2" w:rsidRDefault="004772B2" w:rsidP="00222CAD">
      <w:pPr>
        <w:spacing w:after="0" w:line="240" w:lineRule="auto"/>
      </w:pPr>
      <w:r>
        <w:separator/>
      </w:r>
    </w:p>
  </w:footnote>
  <w:footnote w:type="continuationSeparator" w:id="0">
    <w:p w:rsidR="004772B2" w:rsidRDefault="004772B2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6D2C"/>
    <w:rsid w:val="0002065F"/>
    <w:rsid w:val="000372E8"/>
    <w:rsid w:val="00041019"/>
    <w:rsid w:val="00041240"/>
    <w:rsid w:val="00053904"/>
    <w:rsid w:val="000753CF"/>
    <w:rsid w:val="00097D72"/>
    <w:rsid w:val="000A647A"/>
    <w:rsid w:val="000B5F65"/>
    <w:rsid w:val="000C4A63"/>
    <w:rsid w:val="000E4D23"/>
    <w:rsid w:val="000E59B0"/>
    <w:rsid w:val="000E5E66"/>
    <w:rsid w:val="000F7198"/>
    <w:rsid w:val="000F75D3"/>
    <w:rsid w:val="00135F16"/>
    <w:rsid w:val="001415BD"/>
    <w:rsid w:val="00153F88"/>
    <w:rsid w:val="00160440"/>
    <w:rsid w:val="00161529"/>
    <w:rsid w:val="00167155"/>
    <w:rsid w:val="00182E6B"/>
    <w:rsid w:val="001932BA"/>
    <w:rsid w:val="00194198"/>
    <w:rsid w:val="0019423A"/>
    <w:rsid w:val="001A1E6B"/>
    <w:rsid w:val="001A3EC7"/>
    <w:rsid w:val="001B0013"/>
    <w:rsid w:val="001B200F"/>
    <w:rsid w:val="001B30D3"/>
    <w:rsid w:val="001B79CA"/>
    <w:rsid w:val="001C42C1"/>
    <w:rsid w:val="001D1BF8"/>
    <w:rsid w:val="001E336C"/>
    <w:rsid w:val="001E367C"/>
    <w:rsid w:val="00201AD9"/>
    <w:rsid w:val="00207F27"/>
    <w:rsid w:val="002114C4"/>
    <w:rsid w:val="00217092"/>
    <w:rsid w:val="00217368"/>
    <w:rsid w:val="00222CAD"/>
    <w:rsid w:val="0026498F"/>
    <w:rsid w:val="00267BAB"/>
    <w:rsid w:val="002729D0"/>
    <w:rsid w:val="0028120A"/>
    <w:rsid w:val="002869DC"/>
    <w:rsid w:val="00296297"/>
    <w:rsid w:val="002C0356"/>
    <w:rsid w:val="002C26D4"/>
    <w:rsid w:val="002C2C70"/>
    <w:rsid w:val="002C4FAA"/>
    <w:rsid w:val="002D1D1A"/>
    <w:rsid w:val="002D27A2"/>
    <w:rsid w:val="002E1062"/>
    <w:rsid w:val="00306E2F"/>
    <w:rsid w:val="00314556"/>
    <w:rsid w:val="0031712E"/>
    <w:rsid w:val="003440A4"/>
    <w:rsid w:val="0039031B"/>
    <w:rsid w:val="0039347A"/>
    <w:rsid w:val="003A4197"/>
    <w:rsid w:val="003B6342"/>
    <w:rsid w:val="003D60B7"/>
    <w:rsid w:val="003E2B64"/>
    <w:rsid w:val="003E6B09"/>
    <w:rsid w:val="00401092"/>
    <w:rsid w:val="0040135F"/>
    <w:rsid w:val="00401F7A"/>
    <w:rsid w:val="00405F34"/>
    <w:rsid w:val="00417219"/>
    <w:rsid w:val="00427600"/>
    <w:rsid w:val="00436621"/>
    <w:rsid w:val="00444B75"/>
    <w:rsid w:val="00445963"/>
    <w:rsid w:val="00445B38"/>
    <w:rsid w:val="00446B17"/>
    <w:rsid w:val="00451FE9"/>
    <w:rsid w:val="00472D73"/>
    <w:rsid w:val="00473750"/>
    <w:rsid w:val="00473FD5"/>
    <w:rsid w:val="004772B2"/>
    <w:rsid w:val="00480955"/>
    <w:rsid w:val="00481174"/>
    <w:rsid w:val="0048134F"/>
    <w:rsid w:val="00485F8B"/>
    <w:rsid w:val="00494F47"/>
    <w:rsid w:val="004B53F6"/>
    <w:rsid w:val="004B62EA"/>
    <w:rsid w:val="004C4973"/>
    <w:rsid w:val="004C5B9A"/>
    <w:rsid w:val="004D3E01"/>
    <w:rsid w:val="004E27AC"/>
    <w:rsid w:val="004E529B"/>
    <w:rsid w:val="00522BB4"/>
    <w:rsid w:val="00536C25"/>
    <w:rsid w:val="00541C1B"/>
    <w:rsid w:val="0056577B"/>
    <w:rsid w:val="0057445B"/>
    <w:rsid w:val="00576D92"/>
    <w:rsid w:val="005B2158"/>
    <w:rsid w:val="005B32EF"/>
    <w:rsid w:val="005B615F"/>
    <w:rsid w:val="005C6A0F"/>
    <w:rsid w:val="005D0BAF"/>
    <w:rsid w:val="005D1A88"/>
    <w:rsid w:val="005E6AD9"/>
    <w:rsid w:val="00601050"/>
    <w:rsid w:val="00616C2F"/>
    <w:rsid w:val="00617DD4"/>
    <w:rsid w:val="00645894"/>
    <w:rsid w:val="006479F7"/>
    <w:rsid w:val="006632C9"/>
    <w:rsid w:val="0066420D"/>
    <w:rsid w:val="006674D3"/>
    <w:rsid w:val="0069071B"/>
    <w:rsid w:val="006961CD"/>
    <w:rsid w:val="006B3198"/>
    <w:rsid w:val="006B7DA2"/>
    <w:rsid w:val="006C63D2"/>
    <w:rsid w:val="006E16CC"/>
    <w:rsid w:val="006E1EF8"/>
    <w:rsid w:val="006E256F"/>
    <w:rsid w:val="006E6188"/>
    <w:rsid w:val="006F15A9"/>
    <w:rsid w:val="007111AC"/>
    <w:rsid w:val="0072311C"/>
    <w:rsid w:val="007257A9"/>
    <w:rsid w:val="00733751"/>
    <w:rsid w:val="00741741"/>
    <w:rsid w:val="00764F2B"/>
    <w:rsid w:val="00774C79"/>
    <w:rsid w:val="007959E9"/>
    <w:rsid w:val="007A56A9"/>
    <w:rsid w:val="007B3B9C"/>
    <w:rsid w:val="007B7E6F"/>
    <w:rsid w:val="007C02D3"/>
    <w:rsid w:val="007D3A07"/>
    <w:rsid w:val="007D3CBD"/>
    <w:rsid w:val="007E1946"/>
    <w:rsid w:val="007E3B33"/>
    <w:rsid w:val="00803936"/>
    <w:rsid w:val="00803AFE"/>
    <w:rsid w:val="008067F7"/>
    <w:rsid w:val="0082234C"/>
    <w:rsid w:val="008231E1"/>
    <w:rsid w:val="0083117C"/>
    <w:rsid w:val="0085326C"/>
    <w:rsid w:val="00854B38"/>
    <w:rsid w:val="00870C8C"/>
    <w:rsid w:val="00881B38"/>
    <w:rsid w:val="008916C6"/>
    <w:rsid w:val="0089256F"/>
    <w:rsid w:val="008958A3"/>
    <w:rsid w:val="00896731"/>
    <w:rsid w:val="00897D89"/>
    <w:rsid w:val="008B535E"/>
    <w:rsid w:val="008C5CD9"/>
    <w:rsid w:val="008D6767"/>
    <w:rsid w:val="008E425E"/>
    <w:rsid w:val="0090064E"/>
    <w:rsid w:val="0091309D"/>
    <w:rsid w:val="0094400A"/>
    <w:rsid w:val="00945243"/>
    <w:rsid w:val="009726A1"/>
    <w:rsid w:val="00975F6C"/>
    <w:rsid w:val="0098238C"/>
    <w:rsid w:val="009866C9"/>
    <w:rsid w:val="00993553"/>
    <w:rsid w:val="009A13D5"/>
    <w:rsid w:val="009B43A1"/>
    <w:rsid w:val="009C2048"/>
    <w:rsid w:val="009D34E0"/>
    <w:rsid w:val="009D353D"/>
    <w:rsid w:val="009E4EFB"/>
    <w:rsid w:val="00A02546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B4023"/>
    <w:rsid w:val="00AD0278"/>
    <w:rsid w:val="00AD7A8E"/>
    <w:rsid w:val="00AE3071"/>
    <w:rsid w:val="00AE549B"/>
    <w:rsid w:val="00AF3638"/>
    <w:rsid w:val="00B0076C"/>
    <w:rsid w:val="00B04AA9"/>
    <w:rsid w:val="00B06E2B"/>
    <w:rsid w:val="00B11A81"/>
    <w:rsid w:val="00B227F4"/>
    <w:rsid w:val="00B22C6F"/>
    <w:rsid w:val="00B240E0"/>
    <w:rsid w:val="00B36E9C"/>
    <w:rsid w:val="00B4199F"/>
    <w:rsid w:val="00B4504D"/>
    <w:rsid w:val="00B5140E"/>
    <w:rsid w:val="00B64468"/>
    <w:rsid w:val="00B65266"/>
    <w:rsid w:val="00B711AD"/>
    <w:rsid w:val="00B73012"/>
    <w:rsid w:val="00BA15BF"/>
    <w:rsid w:val="00BB26A2"/>
    <w:rsid w:val="00BC5B87"/>
    <w:rsid w:val="00BF5A76"/>
    <w:rsid w:val="00BF5DAC"/>
    <w:rsid w:val="00C05C6C"/>
    <w:rsid w:val="00C2388D"/>
    <w:rsid w:val="00C40C99"/>
    <w:rsid w:val="00C41D35"/>
    <w:rsid w:val="00C526BA"/>
    <w:rsid w:val="00C57730"/>
    <w:rsid w:val="00C61443"/>
    <w:rsid w:val="00C875BC"/>
    <w:rsid w:val="00C91997"/>
    <w:rsid w:val="00CA01E4"/>
    <w:rsid w:val="00CA32AF"/>
    <w:rsid w:val="00CC1EB0"/>
    <w:rsid w:val="00CC743A"/>
    <w:rsid w:val="00CD5CFF"/>
    <w:rsid w:val="00D10790"/>
    <w:rsid w:val="00D26068"/>
    <w:rsid w:val="00D31070"/>
    <w:rsid w:val="00D31431"/>
    <w:rsid w:val="00D3450F"/>
    <w:rsid w:val="00D375AC"/>
    <w:rsid w:val="00D62961"/>
    <w:rsid w:val="00D654CD"/>
    <w:rsid w:val="00D7136E"/>
    <w:rsid w:val="00D71D03"/>
    <w:rsid w:val="00D75920"/>
    <w:rsid w:val="00D77B63"/>
    <w:rsid w:val="00D813AD"/>
    <w:rsid w:val="00DA2C64"/>
    <w:rsid w:val="00DB712C"/>
    <w:rsid w:val="00DC66FE"/>
    <w:rsid w:val="00DD6A68"/>
    <w:rsid w:val="00DE354E"/>
    <w:rsid w:val="00DE44D2"/>
    <w:rsid w:val="00E33D97"/>
    <w:rsid w:val="00E342A1"/>
    <w:rsid w:val="00E40399"/>
    <w:rsid w:val="00E40C5C"/>
    <w:rsid w:val="00E546A5"/>
    <w:rsid w:val="00E54C8D"/>
    <w:rsid w:val="00E62408"/>
    <w:rsid w:val="00E73DCF"/>
    <w:rsid w:val="00E75989"/>
    <w:rsid w:val="00E818E3"/>
    <w:rsid w:val="00E83710"/>
    <w:rsid w:val="00E94498"/>
    <w:rsid w:val="00E94D61"/>
    <w:rsid w:val="00E95DD8"/>
    <w:rsid w:val="00EA2BEC"/>
    <w:rsid w:val="00EE01E0"/>
    <w:rsid w:val="00EE0ED1"/>
    <w:rsid w:val="00EF16F7"/>
    <w:rsid w:val="00EF6B5A"/>
    <w:rsid w:val="00F12444"/>
    <w:rsid w:val="00F43A93"/>
    <w:rsid w:val="00F4633F"/>
    <w:rsid w:val="00F517FA"/>
    <w:rsid w:val="00F549E7"/>
    <w:rsid w:val="00F57431"/>
    <w:rsid w:val="00F607BD"/>
    <w:rsid w:val="00F742AE"/>
    <w:rsid w:val="00F8125B"/>
    <w:rsid w:val="00F92973"/>
    <w:rsid w:val="00F93EDF"/>
    <w:rsid w:val="00FA602F"/>
    <w:rsid w:val="00FA706D"/>
    <w:rsid w:val="00FB76CC"/>
    <w:rsid w:val="00FB7E2B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0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1888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289</cp:revision>
  <dcterms:created xsi:type="dcterms:W3CDTF">2024-01-10T23:29:00Z</dcterms:created>
  <dcterms:modified xsi:type="dcterms:W3CDTF">2025-04-08T18:38:00Z</dcterms:modified>
</cp:coreProperties>
</file>