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110D" w:rsidRDefault="00A5110D" w:rsidP="009418EA">
      <w:pPr>
        <w:pStyle w:val="Title"/>
      </w:pPr>
    </w:p>
    <w:p w:rsidR="00A5110D" w:rsidRDefault="00A5110D" w:rsidP="009418EA">
      <w:pPr>
        <w:pStyle w:val="Title"/>
      </w:pPr>
    </w:p>
    <w:p w:rsidR="00A5110D" w:rsidRDefault="00A5110D" w:rsidP="009418EA">
      <w:pPr>
        <w:pStyle w:val="Title"/>
      </w:pPr>
    </w:p>
    <w:p w:rsidR="00A5110D" w:rsidRDefault="00A5110D" w:rsidP="009418EA">
      <w:pPr>
        <w:pStyle w:val="Title"/>
      </w:pPr>
    </w:p>
    <w:p w:rsidR="00A5110D" w:rsidRDefault="00A5110D" w:rsidP="009418EA">
      <w:pPr>
        <w:pStyle w:val="Title"/>
      </w:pPr>
    </w:p>
    <w:p w:rsidR="00A5110D" w:rsidRPr="000A6587" w:rsidRDefault="00A5110D" w:rsidP="009418EA">
      <w:pPr>
        <w:pStyle w:val="Title"/>
        <w:rPr>
          <w:rFonts w:ascii="Times New Roman" w:hAnsi="Times New Roman" w:cs="Times New Roman"/>
        </w:rPr>
      </w:pPr>
      <w:r w:rsidRPr="000A6587">
        <w:rPr>
          <w:rFonts w:ascii="Times New Roman" w:hAnsi="Times New Roman" w:cs="Times New Roman"/>
        </w:rPr>
        <w:t>ENIGMA Viewer User Guide</w:t>
      </w:r>
    </w:p>
    <w:p w:rsidR="00150F99" w:rsidRPr="00150F99" w:rsidRDefault="00150F99" w:rsidP="00150F99">
      <w:pPr>
        <w:jc w:val="center"/>
      </w:pPr>
      <w:r>
        <w:t>(</w:t>
      </w:r>
      <w:hyperlink r:id="rId6" w:history="1">
        <w:r w:rsidRPr="00580E3B">
          <w:rPr>
            <w:rStyle w:val="Hyperlink"/>
          </w:rPr>
          <w:t>http://enigma-viewer.org/</w:t>
        </w:r>
      </w:hyperlink>
      <w:r>
        <w:t>)</w:t>
      </w:r>
    </w:p>
    <w:p w:rsidR="00A5110D" w:rsidRDefault="00A5110D" w:rsidP="009418EA">
      <w:pPr>
        <w:rPr>
          <w:rFonts w:eastAsiaTheme="majorEastAsia"/>
          <w:spacing w:val="-10"/>
          <w:kern w:val="28"/>
          <w:sz w:val="56"/>
          <w:szCs w:val="56"/>
        </w:rPr>
      </w:pPr>
      <w:r>
        <w:br w:type="page"/>
      </w:r>
    </w:p>
    <w:p w:rsidR="00A5110D" w:rsidRPr="00A5110D" w:rsidRDefault="00A5110D" w:rsidP="007147B4">
      <w:pPr>
        <w:pStyle w:val="Heading1"/>
      </w:pPr>
      <w:bookmarkStart w:id="0" w:name="_Toc455582858"/>
      <w:bookmarkStart w:id="1" w:name="_Toc455583178"/>
      <w:bookmarkStart w:id="2" w:name="_Toc455657773"/>
      <w:r w:rsidRPr="00A5110D">
        <w:lastRenderedPageBreak/>
        <w:t>Acknowledgement</w:t>
      </w:r>
      <w:bookmarkEnd w:id="0"/>
      <w:bookmarkEnd w:id="1"/>
      <w:bookmarkEnd w:id="2"/>
      <w:r w:rsidRPr="00A5110D">
        <w:t xml:space="preserve"> </w:t>
      </w:r>
    </w:p>
    <w:p w:rsidR="00A5110D" w:rsidRDefault="00A5110D" w:rsidP="009418EA">
      <w:r w:rsidRPr="00A5110D">
        <w:t>This program is a collaborated work from the following organizations:</w:t>
      </w:r>
    </w:p>
    <w:p w:rsidR="00A5110D" w:rsidRDefault="00A5110D" w:rsidP="009418EA">
      <w:r>
        <w:t>IVCL, University of Maryland, Baltimore County</w:t>
      </w:r>
    </w:p>
    <w:p w:rsidR="00A5110D" w:rsidRDefault="00A5110D" w:rsidP="009418EA">
      <w:r>
        <w:t>University of Maryland, School of Medicine</w:t>
      </w:r>
    </w:p>
    <w:p w:rsidR="00A5110D" w:rsidRDefault="00A5110D" w:rsidP="009418EA">
      <w:r>
        <w:t>ENIGMA Consortium</w:t>
      </w:r>
    </w:p>
    <w:p w:rsidR="00A5110D" w:rsidRDefault="00A5110D" w:rsidP="009418EA">
      <w:r>
        <w:br w:type="page"/>
      </w:r>
    </w:p>
    <w:p w:rsidR="00A5110D" w:rsidRDefault="00A5110D" w:rsidP="007147B4">
      <w:pPr>
        <w:pStyle w:val="Heading1"/>
      </w:pPr>
      <w:bookmarkStart w:id="3" w:name="_Toc455582859"/>
      <w:bookmarkStart w:id="4" w:name="_Toc455583179"/>
      <w:bookmarkStart w:id="5" w:name="_Toc455657774"/>
      <w:r>
        <w:lastRenderedPageBreak/>
        <w:t>Table of Contents</w:t>
      </w:r>
      <w:bookmarkEnd w:id="3"/>
      <w:bookmarkEnd w:id="4"/>
      <w:bookmarkEnd w:id="5"/>
    </w:p>
    <w:sdt>
      <w:sdtPr>
        <w:rPr>
          <w:rFonts w:ascii="Times New Roman" w:eastAsiaTheme="minorHAnsi" w:hAnsi="Times New Roman" w:cs="Times New Roman"/>
          <w:color w:val="auto"/>
          <w:sz w:val="24"/>
          <w:szCs w:val="22"/>
        </w:rPr>
        <w:id w:val="782538246"/>
        <w:docPartObj>
          <w:docPartGallery w:val="Table of Contents"/>
          <w:docPartUnique/>
        </w:docPartObj>
      </w:sdtPr>
      <w:sdtEndPr>
        <w:rPr>
          <w:b/>
          <w:bCs/>
          <w:noProof/>
        </w:rPr>
      </w:sdtEndPr>
      <w:sdtContent>
        <w:p w:rsidR="003C0038" w:rsidRDefault="003C0038">
          <w:pPr>
            <w:pStyle w:val="TOCHeading"/>
          </w:pPr>
        </w:p>
        <w:p w:rsidR="00B91DB1" w:rsidRDefault="003C0038">
          <w:pPr>
            <w:pStyle w:val="TOC1"/>
            <w:tabs>
              <w:tab w:val="left" w:pos="880"/>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455657773" w:history="1">
            <w:r w:rsidR="00B91DB1" w:rsidRPr="00CE6C52">
              <w:rPr>
                <w:rStyle w:val="Hyperlink"/>
                <w:noProof/>
              </w:rPr>
              <w:t>1.</w:t>
            </w:r>
            <w:r w:rsidR="00B91DB1">
              <w:rPr>
                <w:rFonts w:asciiTheme="minorHAnsi" w:eastAsiaTheme="minorEastAsia" w:hAnsiTheme="minorHAnsi" w:cstheme="minorBidi"/>
                <w:noProof/>
                <w:sz w:val="22"/>
              </w:rPr>
              <w:tab/>
            </w:r>
            <w:r w:rsidR="00B91DB1" w:rsidRPr="00CE6C52">
              <w:rPr>
                <w:rStyle w:val="Hyperlink"/>
                <w:noProof/>
              </w:rPr>
              <w:t>Acknowledgement</w:t>
            </w:r>
            <w:r w:rsidR="00B91DB1">
              <w:rPr>
                <w:noProof/>
                <w:webHidden/>
              </w:rPr>
              <w:tab/>
            </w:r>
            <w:r w:rsidR="00B91DB1">
              <w:rPr>
                <w:noProof/>
                <w:webHidden/>
              </w:rPr>
              <w:fldChar w:fldCharType="begin"/>
            </w:r>
            <w:r w:rsidR="00B91DB1">
              <w:rPr>
                <w:noProof/>
                <w:webHidden/>
              </w:rPr>
              <w:instrText xml:space="preserve"> PAGEREF _Toc455657773 \h </w:instrText>
            </w:r>
            <w:r w:rsidR="00B91DB1">
              <w:rPr>
                <w:noProof/>
                <w:webHidden/>
              </w:rPr>
            </w:r>
            <w:r w:rsidR="00B91DB1">
              <w:rPr>
                <w:noProof/>
                <w:webHidden/>
              </w:rPr>
              <w:fldChar w:fldCharType="separate"/>
            </w:r>
            <w:r w:rsidR="00122265">
              <w:rPr>
                <w:noProof/>
                <w:webHidden/>
              </w:rPr>
              <w:t>2</w:t>
            </w:r>
            <w:r w:rsidR="00B91DB1">
              <w:rPr>
                <w:noProof/>
                <w:webHidden/>
              </w:rPr>
              <w:fldChar w:fldCharType="end"/>
            </w:r>
          </w:hyperlink>
        </w:p>
        <w:p w:rsidR="00B91DB1" w:rsidRDefault="00122265">
          <w:pPr>
            <w:pStyle w:val="TOC1"/>
            <w:tabs>
              <w:tab w:val="left" w:pos="880"/>
              <w:tab w:val="right" w:leader="dot" w:pos="9350"/>
            </w:tabs>
            <w:rPr>
              <w:rFonts w:asciiTheme="minorHAnsi" w:eastAsiaTheme="minorEastAsia" w:hAnsiTheme="minorHAnsi" w:cstheme="minorBidi"/>
              <w:noProof/>
              <w:sz w:val="22"/>
            </w:rPr>
          </w:pPr>
          <w:hyperlink w:anchor="_Toc455657774" w:history="1">
            <w:r w:rsidR="00B91DB1" w:rsidRPr="00CE6C52">
              <w:rPr>
                <w:rStyle w:val="Hyperlink"/>
                <w:noProof/>
              </w:rPr>
              <w:t>2.</w:t>
            </w:r>
            <w:r w:rsidR="00B91DB1">
              <w:rPr>
                <w:rFonts w:asciiTheme="minorHAnsi" w:eastAsiaTheme="minorEastAsia" w:hAnsiTheme="minorHAnsi" w:cstheme="minorBidi"/>
                <w:noProof/>
                <w:sz w:val="22"/>
              </w:rPr>
              <w:tab/>
            </w:r>
            <w:r w:rsidR="00B91DB1" w:rsidRPr="00CE6C52">
              <w:rPr>
                <w:rStyle w:val="Hyperlink"/>
                <w:noProof/>
              </w:rPr>
              <w:t>Table of Contents</w:t>
            </w:r>
            <w:r w:rsidR="00B91DB1">
              <w:rPr>
                <w:noProof/>
                <w:webHidden/>
              </w:rPr>
              <w:tab/>
            </w:r>
            <w:r w:rsidR="00B91DB1">
              <w:rPr>
                <w:noProof/>
                <w:webHidden/>
              </w:rPr>
              <w:fldChar w:fldCharType="begin"/>
            </w:r>
            <w:r w:rsidR="00B91DB1">
              <w:rPr>
                <w:noProof/>
                <w:webHidden/>
              </w:rPr>
              <w:instrText xml:space="preserve"> PAGEREF _Toc455657774 \h </w:instrText>
            </w:r>
            <w:r w:rsidR="00B91DB1">
              <w:rPr>
                <w:noProof/>
                <w:webHidden/>
              </w:rPr>
            </w:r>
            <w:r w:rsidR="00B91DB1">
              <w:rPr>
                <w:noProof/>
                <w:webHidden/>
              </w:rPr>
              <w:fldChar w:fldCharType="separate"/>
            </w:r>
            <w:r>
              <w:rPr>
                <w:noProof/>
                <w:webHidden/>
              </w:rPr>
              <w:t>3</w:t>
            </w:r>
            <w:r w:rsidR="00B91DB1">
              <w:rPr>
                <w:noProof/>
                <w:webHidden/>
              </w:rPr>
              <w:fldChar w:fldCharType="end"/>
            </w:r>
          </w:hyperlink>
        </w:p>
        <w:p w:rsidR="00B91DB1" w:rsidRDefault="00122265">
          <w:pPr>
            <w:pStyle w:val="TOC1"/>
            <w:tabs>
              <w:tab w:val="left" w:pos="880"/>
              <w:tab w:val="right" w:leader="dot" w:pos="9350"/>
            </w:tabs>
            <w:rPr>
              <w:rFonts w:asciiTheme="minorHAnsi" w:eastAsiaTheme="minorEastAsia" w:hAnsiTheme="minorHAnsi" w:cstheme="minorBidi"/>
              <w:noProof/>
              <w:sz w:val="22"/>
            </w:rPr>
          </w:pPr>
          <w:hyperlink w:anchor="_Toc455657775" w:history="1">
            <w:r w:rsidR="00B91DB1" w:rsidRPr="00CE6C52">
              <w:rPr>
                <w:rStyle w:val="Hyperlink"/>
                <w:noProof/>
              </w:rPr>
              <w:t>3.</w:t>
            </w:r>
            <w:r w:rsidR="00B91DB1">
              <w:rPr>
                <w:rFonts w:asciiTheme="minorHAnsi" w:eastAsiaTheme="minorEastAsia" w:hAnsiTheme="minorHAnsi" w:cstheme="minorBidi"/>
                <w:noProof/>
                <w:sz w:val="22"/>
              </w:rPr>
              <w:tab/>
            </w:r>
            <w:r w:rsidR="00B91DB1" w:rsidRPr="00CE6C52">
              <w:rPr>
                <w:rStyle w:val="Hyperlink"/>
                <w:noProof/>
              </w:rPr>
              <w:t>Program Overview</w:t>
            </w:r>
            <w:r w:rsidR="00B91DB1">
              <w:rPr>
                <w:noProof/>
                <w:webHidden/>
              </w:rPr>
              <w:tab/>
            </w:r>
            <w:r w:rsidR="00B91DB1">
              <w:rPr>
                <w:noProof/>
                <w:webHidden/>
              </w:rPr>
              <w:fldChar w:fldCharType="begin"/>
            </w:r>
            <w:r w:rsidR="00B91DB1">
              <w:rPr>
                <w:noProof/>
                <w:webHidden/>
              </w:rPr>
              <w:instrText xml:space="preserve"> PAGEREF _Toc455657775 \h </w:instrText>
            </w:r>
            <w:r w:rsidR="00B91DB1">
              <w:rPr>
                <w:noProof/>
                <w:webHidden/>
              </w:rPr>
            </w:r>
            <w:r w:rsidR="00B91DB1">
              <w:rPr>
                <w:noProof/>
                <w:webHidden/>
              </w:rPr>
              <w:fldChar w:fldCharType="separate"/>
            </w:r>
            <w:r>
              <w:rPr>
                <w:noProof/>
                <w:webHidden/>
              </w:rPr>
              <w:t>4</w:t>
            </w:r>
            <w:r w:rsidR="00B91DB1">
              <w:rPr>
                <w:noProof/>
                <w:webHidden/>
              </w:rPr>
              <w:fldChar w:fldCharType="end"/>
            </w:r>
          </w:hyperlink>
        </w:p>
        <w:p w:rsidR="00B91DB1" w:rsidRDefault="00122265">
          <w:pPr>
            <w:pStyle w:val="TOC1"/>
            <w:tabs>
              <w:tab w:val="left" w:pos="880"/>
              <w:tab w:val="right" w:leader="dot" w:pos="9350"/>
            </w:tabs>
            <w:rPr>
              <w:rFonts w:asciiTheme="minorHAnsi" w:eastAsiaTheme="minorEastAsia" w:hAnsiTheme="minorHAnsi" w:cstheme="minorBidi"/>
              <w:noProof/>
              <w:sz w:val="22"/>
            </w:rPr>
          </w:pPr>
          <w:hyperlink w:anchor="_Toc455657776" w:history="1">
            <w:r w:rsidR="00B91DB1" w:rsidRPr="00CE6C52">
              <w:rPr>
                <w:rStyle w:val="Hyperlink"/>
                <w:noProof/>
              </w:rPr>
              <w:t>4.</w:t>
            </w:r>
            <w:r w:rsidR="00B91DB1">
              <w:rPr>
                <w:rFonts w:asciiTheme="minorHAnsi" w:eastAsiaTheme="minorEastAsia" w:hAnsiTheme="minorHAnsi" w:cstheme="minorBidi"/>
                <w:noProof/>
                <w:sz w:val="22"/>
              </w:rPr>
              <w:tab/>
            </w:r>
            <w:r w:rsidR="00B91DB1" w:rsidRPr="00CE6C52">
              <w:rPr>
                <w:rStyle w:val="Hyperlink"/>
                <w:noProof/>
              </w:rPr>
              <w:t>Spatial View</w:t>
            </w:r>
            <w:r w:rsidR="00B91DB1">
              <w:rPr>
                <w:noProof/>
                <w:webHidden/>
              </w:rPr>
              <w:tab/>
            </w:r>
            <w:r w:rsidR="00B91DB1">
              <w:rPr>
                <w:noProof/>
                <w:webHidden/>
              </w:rPr>
              <w:fldChar w:fldCharType="begin"/>
            </w:r>
            <w:r w:rsidR="00B91DB1">
              <w:rPr>
                <w:noProof/>
                <w:webHidden/>
              </w:rPr>
              <w:instrText xml:space="preserve"> PAGEREF _Toc455657776 \h </w:instrText>
            </w:r>
            <w:r w:rsidR="00B91DB1">
              <w:rPr>
                <w:noProof/>
                <w:webHidden/>
              </w:rPr>
            </w:r>
            <w:r w:rsidR="00B91DB1">
              <w:rPr>
                <w:noProof/>
                <w:webHidden/>
              </w:rPr>
              <w:fldChar w:fldCharType="separate"/>
            </w:r>
            <w:r>
              <w:rPr>
                <w:noProof/>
                <w:webHidden/>
              </w:rPr>
              <w:t>6</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77" w:history="1">
            <w:r w:rsidR="00B91DB1" w:rsidRPr="00CE6C52">
              <w:rPr>
                <w:rStyle w:val="Hyperlink"/>
                <w:noProof/>
              </w:rPr>
              <w:t>1.</w:t>
            </w:r>
            <w:r w:rsidR="00B91DB1">
              <w:rPr>
                <w:rFonts w:asciiTheme="minorHAnsi" w:eastAsiaTheme="minorEastAsia" w:hAnsiTheme="minorHAnsi" w:cstheme="minorBidi"/>
                <w:noProof/>
                <w:sz w:val="22"/>
              </w:rPr>
              <w:tab/>
            </w:r>
            <w:r w:rsidR="00B91DB1" w:rsidRPr="00CE6C52">
              <w:rPr>
                <w:rStyle w:val="Hyperlink"/>
                <w:noProof/>
              </w:rPr>
              <w:t>Add/Remove an ROI to the view</w:t>
            </w:r>
            <w:r w:rsidR="00B91DB1">
              <w:rPr>
                <w:noProof/>
                <w:webHidden/>
              </w:rPr>
              <w:tab/>
            </w:r>
            <w:r w:rsidR="00B91DB1">
              <w:rPr>
                <w:noProof/>
                <w:webHidden/>
              </w:rPr>
              <w:fldChar w:fldCharType="begin"/>
            </w:r>
            <w:r w:rsidR="00B91DB1">
              <w:rPr>
                <w:noProof/>
                <w:webHidden/>
              </w:rPr>
              <w:instrText xml:space="preserve"> PAGEREF _Toc455657777 \h </w:instrText>
            </w:r>
            <w:r w:rsidR="00B91DB1">
              <w:rPr>
                <w:noProof/>
                <w:webHidden/>
              </w:rPr>
            </w:r>
            <w:r w:rsidR="00B91DB1">
              <w:rPr>
                <w:noProof/>
                <w:webHidden/>
              </w:rPr>
              <w:fldChar w:fldCharType="separate"/>
            </w:r>
            <w:r>
              <w:rPr>
                <w:noProof/>
                <w:webHidden/>
              </w:rPr>
              <w:t>6</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78" w:history="1">
            <w:r w:rsidR="00B91DB1" w:rsidRPr="00CE6C52">
              <w:rPr>
                <w:rStyle w:val="Hyperlink"/>
                <w:noProof/>
              </w:rPr>
              <w:t>2.</w:t>
            </w:r>
            <w:r w:rsidR="00B91DB1">
              <w:rPr>
                <w:rFonts w:asciiTheme="minorHAnsi" w:eastAsiaTheme="minorEastAsia" w:hAnsiTheme="minorHAnsi" w:cstheme="minorBidi"/>
                <w:noProof/>
                <w:sz w:val="22"/>
              </w:rPr>
              <w:tab/>
            </w:r>
            <w:r w:rsidR="00B91DB1" w:rsidRPr="00CE6C52">
              <w:rPr>
                <w:rStyle w:val="Hyperlink"/>
                <w:noProof/>
              </w:rPr>
              <w:t>Interactions</w:t>
            </w:r>
            <w:r w:rsidR="00B91DB1">
              <w:rPr>
                <w:noProof/>
                <w:webHidden/>
              </w:rPr>
              <w:tab/>
            </w:r>
            <w:r w:rsidR="00B91DB1">
              <w:rPr>
                <w:noProof/>
                <w:webHidden/>
              </w:rPr>
              <w:fldChar w:fldCharType="begin"/>
            </w:r>
            <w:r w:rsidR="00B91DB1">
              <w:rPr>
                <w:noProof/>
                <w:webHidden/>
              </w:rPr>
              <w:instrText xml:space="preserve"> PAGEREF _Toc455657778 \h </w:instrText>
            </w:r>
            <w:r w:rsidR="00B91DB1">
              <w:rPr>
                <w:noProof/>
                <w:webHidden/>
              </w:rPr>
            </w:r>
            <w:r w:rsidR="00B91DB1">
              <w:rPr>
                <w:noProof/>
                <w:webHidden/>
              </w:rPr>
              <w:fldChar w:fldCharType="separate"/>
            </w:r>
            <w:r>
              <w:rPr>
                <w:noProof/>
                <w:webHidden/>
              </w:rPr>
              <w:t>6</w:t>
            </w:r>
            <w:r w:rsidR="00B91DB1">
              <w:rPr>
                <w:noProof/>
                <w:webHidden/>
              </w:rPr>
              <w:fldChar w:fldCharType="end"/>
            </w:r>
          </w:hyperlink>
        </w:p>
        <w:p w:rsidR="00B91DB1" w:rsidRDefault="00122265">
          <w:pPr>
            <w:pStyle w:val="TOC1"/>
            <w:tabs>
              <w:tab w:val="left" w:pos="880"/>
              <w:tab w:val="right" w:leader="dot" w:pos="9350"/>
            </w:tabs>
            <w:rPr>
              <w:rFonts w:asciiTheme="minorHAnsi" w:eastAsiaTheme="minorEastAsia" w:hAnsiTheme="minorHAnsi" w:cstheme="minorBidi"/>
              <w:noProof/>
              <w:sz w:val="22"/>
            </w:rPr>
          </w:pPr>
          <w:hyperlink w:anchor="_Toc455657779" w:history="1">
            <w:r w:rsidR="00B91DB1" w:rsidRPr="00CE6C52">
              <w:rPr>
                <w:rStyle w:val="Hyperlink"/>
                <w:noProof/>
              </w:rPr>
              <w:t>5.</w:t>
            </w:r>
            <w:r w:rsidR="00B91DB1">
              <w:rPr>
                <w:rFonts w:asciiTheme="minorHAnsi" w:eastAsiaTheme="minorEastAsia" w:hAnsiTheme="minorHAnsi" w:cstheme="minorBidi"/>
                <w:noProof/>
                <w:sz w:val="22"/>
              </w:rPr>
              <w:tab/>
            </w:r>
            <w:r w:rsidR="00B91DB1" w:rsidRPr="00CE6C52">
              <w:rPr>
                <w:rStyle w:val="Hyperlink"/>
                <w:noProof/>
              </w:rPr>
              <w:t>Chart View</w:t>
            </w:r>
            <w:r w:rsidR="00B91DB1">
              <w:rPr>
                <w:noProof/>
                <w:webHidden/>
              </w:rPr>
              <w:tab/>
            </w:r>
            <w:r w:rsidR="00B91DB1">
              <w:rPr>
                <w:noProof/>
                <w:webHidden/>
              </w:rPr>
              <w:fldChar w:fldCharType="begin"/>
            </w:r>
            <w:r w:rsidR="00B91DB1">
              <w:rPr>
                <w:noProof/>
                <w:webHidden/>
              </w:rPr>
              <w:instrText xml:space="preserve"> PAGEREF _Toc455657779 \h </w:instrText>
            </w:r>
            <w:r w:rsidR="00B91DB1">
              <w:rPr>
                <w:noProof/>
                <w:webHidden/>
              </w:rPr>
            </w:r>
            <w:r w:rsidR="00B91DB1">
              <w:rPr>
                <w:noProof/>
                <w:webHidden/>
              </w:rPr>
              <w:fldChar w:fldCharType="separate"/>
            </w:r>
            <w:r>
              <w:rPr>
                <w:noProof/>
                <w:webHidden/>
              </w:rPr>
              <w:t>7</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80" w:history="1">
            <w:r w:rsidR="00B91DB1" w:rsidRPr="00CE6C52">
              <w:rPr>
                <w:rStyle w:val="Hyperlink"/>
                <w:noProof/>
              </w:rPr>
              <w:t>1.</w:t>
            </w:r>
            <w:r w:rsidR="00B91DB1">
              <w:rPr>
                <w:rFonts w:asciiTheme="minorHAnsi" w:eastAsiaTheme="minorEastAsia" w:hAnsiTheme="minorHAnsi" w:cstheme="minorBidi"/>
                <w:noProof/>
                <w:sz w:val="22"/>
              </w:rPr>
              <w:tab/>
            </w:r>
            <w:r w:rsidR="00B91DB1" w:rsidRPr="00CE6C52">
              <w:rPr>
                <w:rStyle w:val="Hyperlink"/>
                <w:noProof/>
              </w:rPr>
              <w:t>Bar chart representation.</w:t>
            </w:r>
            <w:r w:rsidR="00B91DB1">
              <w:rPr>
                <w:noProof/>
                <w:webHidden/>
              </w:rPr>
              <w:tab/>
            </w:r>
            <w:r w:rsidR="00B91DB1">
              <w:rPr>
                <w:noProof/>
                <w:webHidden/>
              </w:rPr>
              <w:fldChar w:fldCharType="begin"/>
            </w:r>
            <w:r w:rsidR="00B91DB1">
              <w:rPr>
                <w:noProof/>
                <w:webHidden/>
              </w:rPr>
              <w:instrText xml:space="preserve"> PAGEREF _Toc455657780 \h </w:instrText>
            </w:r>
            <w:r w:rsidR="00B91DB1">
              <w:rPr>
                <w:noProof/>
                <w:webHidden/>
              </w:rPr>
            </w:r>
            <w:r w:rsidR="00B91DB1">
              <w:rPr>
                <w:noProof/>
                <w:webHidden/>
              </w:rPr>
              <w:fldChar w:fldCharType="separate"/>
            </w:r>
            <w:r>
              <w:rPr>
                <w:noProof/>
                <w:webHidden/>
              </w:rPr>
              <w:t>8</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81" w:history="1">
            <w:r w:rsidR="00B91DB1" w:rsidRPr="00CE6C52">
              <w:rPr>
                <w:rStyle w:val="Hyperlink"/>
                <w:noProof/>
              </w:rPr>
              <w:t>2.</w:t>
            </w:r>
            <w:r w:rsidR="00B91DB1">
              <w:rPr>
                <w:rFonts w:asciiTheme="minorHAnsi" w:eastAsiaTheme="minorEastAsia" w:hAnsiTheme="minorHAnsi" w:cstheme="minorBidi"/>
                <w:noProof/>
                <w:sz w:val="22"/>
              </w:rPr>
              <w:tab/>
            </w:r>
            <w:r w:rsidR="00B91DB1" w:rsidRPr="00CE6C52">
              <w:rPr>
                <w:rStyle w:val="Hyperlink"/>
                <w:noProof/>
              </w:rPr>
              <w:t>Add/Remove an ROI to the spatial view</w:t>
            </w:r>
            <w:r w:rsidR="00B91DB1">
              <w:rPr>
                <w:noProof/>
                <w:webHidden/>
              </w:rPr>
              <w:tab/>
            </w:r>
            <w:r w:rsidR="00B91DB1">
              <w:rPr>
                <w:noProof/>
                <w:webHidden/>
              </w:rPr>
              <w:fldChar w:fldCharType="begin"/>
            </w:r>
            <w:r w:rsidR="00B91DB1">
              <w:rPr>
                <w:noProof/>
                <w:webHidden/>
              </w:rPr>
              <w:instrText xml:space="preserve"> PAGEREF _Toc455657781 \h </w:instrText>
            </w:r>
            <w:r w:rsidR="00B91DB1">
              <w:rPr>
                <w:noProof/>
                <w:webHidden/>
              </w:rPr>
            </w:r>
            <w:r w:rsidR="00B91DB1">
              <w:rPr>
                <w:noProof/>
                <w:webHidden/>
              </w:rPr>
              <w:fldChar w:fldCharType="separate"/>
            </w:r>
            <w:r>
              <w:rPr>
                <w:noProof/>
                <w:webHidden/>
              </w:rPr>
              <w:t>8</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82" w:history="1">
            <w:r w:rsidR="00B91DB1" w:rsidRPr="00CE6C52">
              <w:rPr>
                <w:rStyle w:val="Hyperlink"/>
                <w:noProof/>
              </w:rPr>
              <w:t>3.</w:t>
            </w:r>
            <w:r w:rsidR="00B91DB1">
              <w:rPr>
                <w:rFonts w:asciiTheme="minorHAnsi" w:eastAsiaTheme="minorEastAsia" w:hAnsiTheme="minorHAnsi" w:cstheme="minorBidi"/>
                <w:noProof/>
                <w:sz w:val="22"/>
              </w:rPr>
              <w:tab/>
            </w:r>
            <w:r w:rsidR="00B91DB1" w:rsidRPr="00CE6C52">
              <w:rPr>
                <w:rStyle w:val="Hyperlink"/>
                <w:noProof/>
              </w:rPr>
              <w:t>Interactions</w:t>
            </w:r>
            <w:r w:rsidR="00B91DB1">
              <w:rPr>
                <w:noProof/>
                <w:webHidden/>
              </w:rPr>
              <w:tab/>
            </w:r>
            <w:r w:rsidR="00B91DB1">
              <w:rPr>
                <w:noProof/>
                <w:webHidden/>
              </w:rPr>
              <w:fldChar w:fldCharType="begin"/>
            </w:r>
            <w:r w:rsidR="00B91DB1">
              <w:rPr>
                <w:noProof/>
                <w:webHidden/>
              </w:rPr>
              <w:instrText xml:space="preserve"> PAGEREF _Toc455657782 \h </w:instrText>
            </w:r>
            <w:r w:rsidR="00B91DB1">
              <w:rPr>
                <w:noProof/>
                <w:webHidden/>
              </w:rPr>
            </w:r>
            <w:r w:rsidR="00B91DB1">
              <w:rPr>
                <w:noProof/>
                <w:webHidden/>
              </w:rPr>
              <w:fldChar w:fldCharType="separate"/>
            </w:r>
            <w:r>
              <w:rPr>
                <w:noProof/>
                <w:webHidden/>
              </w:rPr>
              <w:t>8</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83" w:history="1">
            <w:r w:rsidR="00B91DB1" w:rsidRPr="00CE6C52">
              <w:rPr>
                <w:rStyle w:val="Hyperlink"/>
                <w:noProof/>
              </w:rPr>
              <w:t>4.</w:t>
            </w:r>
            <w:r w:rsidR="00B91DB1">
              <w:rPr>
                <w:rFonts w:asciiTheme="minorHAnsi" w:eastAsiaTheme="minorEastAsia" w:hAnsiTheme="minorHAnsi" w:cstheme="minorBidi"/>
                <w:noProof/>
                <w:sz w:val="22"/>
              </w:rPr>
              <w:tab/>
            </w:r>
            <w:r w:rsidR="00B91DB1" w:rsidRPr="00CE6C52">
              <w:rPr>
                <w:rStyle w:val="Hyperlink"/>
                <w:noProof/>
              </w:rPr>
              <w:t>Other functions</w:t>
            </w:r>
            <w:r w:rsidR="00B91DB1">
              <w:rPr>
                <w:noProof/>
                <w:webHidden/>
              </w:rPr>
              <w:tab/>
            </w:r>
            <w:r w:rsidR="00B91DB1">
              <w:rPr>
                <w:noProof/>
                <w:webHidden/>
              </w:rPr>
              <w:fldChar w:fldCharType="begin"/>
            </w:r>
            <w:r w:rsidR="00B91DB1">
              <w:rPr>
                <w:noProof/>
                <w:webHidden/>
              </w:rPr>
              <w:instrText xml:space="preserve"> PAGEREF _Toc455657783 \h </w:instrText>
            </w:r>
            <w:r w:rsidR="00B91DB1">
              <w:rPr>
                <w:noProof/>
                <w:webHidden/>
              </w:rPr>
            </w:r>
            <w:r w:rsidR="00B91DB1">
              <w:rPr>
                <w:noProof/>
                <w:webHidden/>
              </w:rPr>
              <w:fldChar w:fldCharType="separate"/>
            </w:r>
            <w:r>
              <w:rPr>
                <w:noProof/>
                <w:webHidden/>
              </w:rPr>
              <w:t>10</w:t>
            </w:r>
            <w:r w:rsidR="00B91DB1">
              <w:rPr>
                <w:noProof/>
                <w:webHidden/>
              </w:rPr>
              <w:fldChar w:fldCharType="end"/>
            </w:r>
          </w:hyperlink>
        </w:p>
        <w:p w:rsidR="00B91DB1" w:rsidRDefault="00122265">
          <w:pPr>
            <w:pStyle w:val="TOC1"/>
            <w:tabs>
              <w:tab w:val="left" w:pos="880"/>
              <w:tab w:val="right" w:leader="dot" w:pos="9350"/>
            </w:tabs>
            <w:rPr>
              <w:rFonts w:asciiTheme="minorHAnsi" w:eastAsiaTheme="minorEastAsia" w:hAnsiTheme="minorHAnsi" w:cstheme="minorBidi"/>
              <w:noProof/>
              <w:sz w:val="22"/>
            </w:rPr>
          </w:pPr>
          <w:hyperlink w:anchor="_Toc455657784" w:history="1">
            <w:r w:rsidR="00B91DB1" w:rsidRPr="00CE6C52">
              <w:rPr>
                <w:rStyle w:val="Hyperlink"/>
                <w:noProof/>
              </w:rPr>
              <w:t>6.</w:t>
            </w:r>
            <w:r w:rsidR="00B91DB1">
              <w:rPr>
                <w:rFonts w:asciiTheme="minorHAnsi" w:eastAsiaTheme="minorEastAsia" w:hAnsiTheme="minorHAnsi" w:cstheme="minorBidi"/>
                <w:noProof/>
                <w:sz w:val="22"/>
              </w:rPr>
              <w:tab/>
            </w:r>
            <w:r w:rsidR="00B91DB1" w:rsidRPr="00CE6C52">
              <w:rPr>
                <w:rStyle w:val="Hyperlink"/>
                <w:noProof/>
              </w:rPr>
              <w:t>Plot View</w:t>
            </w:r>
            <w:r w:rsidR="00B91DB1">
              <w:rPr>
                <w:noProof/>
                <w:webHidden/>
              </w:rPr>
              <w:tab/>
            </w:r>
            <w:r w:rsidR="00B91DB1">
              <w:rPr>
                <w:noProof/>
                <w:webHidden/>
              </w:rPr>
              <w:fldChar w:fldCharType="begin"/>
            </w:r>
            <w:r w:rsidR="00B91DB1">
              <w:rPr>
                <w:noProof/>
                <w:webHidden/>
              </w:rPr>
              <w:instrText xml:space="preserve"> PAGEREF _Toc455657784 \h </w:instrText>
            </w:r>
            <w:r w:rsidR="00B91DB1">
              <w:rPr>
                <w:noProof/>
                <w:webHidden/>
              </w:rPr>
            </w:r>
            <w:r w:rsidR="00B91DB1">
              <w:rPr>
                <w:noProof/>
                <w:webHidden/>
              </w:rPr>
              <w:fldChar w:fldCharType="separate"/>
            </w:r>
            <w:r>
              <w:rPr>
                <w:noProof/>
                <w:webHidden/>
              </w:rPr>
              <w:t>11</w:t>
            </w:r>
            <w:r w:rsidR="00B91DB1">
              <w:rPr>
                <w:noProof/>
                <w:webHidden/>
              </w:rPr>
              <w:fldChar w:fldCharType="end"/>
            </w:r>
          </w:hyperlink>
        </w:p>
        <w:p w:rsidR="00B91DB1" w:rsidRDefault="00122265">
          <w:pPr>
            <w:pStyle w:val="TOC1"/>
            <w:tabs>
              <w:tab w:val="left" w:pos="880"/>
              <w:tab w:val="right" w:leader="dot" w:pos="9350"/>
            </w:tabs>
            <w:rPr>
              <w:rFonts w:asciiTheme="minorHAnsi" w:eastAsiaTheme="minorEastAsia" w:hAnsiTheme="minorHAnsi" w:cstheme="minorBidi"/>
              <w:noProof/>
              <w:sz w:val="22"/>
            </w:rPr>
          </w:pPr>
          <w:hyperlink w:anchor="_Toc455657785" w:history="1">
            <w:r w:rsidR="00B91DB1" w:rsidRPr="00CE6C52">
              <w:rPr>
                <w:rStyle w:val="Hyperlink"/>
                <w:noProof/>
              </w:rPr>
              <w:t>7.</w:t>
            </w:r>
            <w:r w:rsidR="00B91DB1">
              <w:rPr>
                <w:rFonts w:asciiTheme="minorHAnsi" w:eastAsiaTheme="minorEastAsia" w:hAnsiTheme="minorHAnsi" w:cstheme="minorBidi"/>
                <w:noProof/>
                <w:sz w:val="22"/>
              </w:rPr>
              <w:tab/>
            </w:r>
            <w:r w:rsidR="00B91DB1" w:rsidRPr="00CE6C52">
              <w:rPr>
                <w:rStyle w:val="Hyperlink"/>
                <w:noProof/>
              </w:rPr>
              <w:t>Control Panel</w:t>
            </w:r>
            <w:r w:rsidR="00B91DB1">
              <w:rPr>
                <w:noProof/>
                <w:webHidden/>
              </w:rPr>
              <w:tab/>
            </w:r>
            <w:r w:rsidR="00B91DB1">
              <w:rPr>
                <w:noProof/>
                <w:webHidden/>
              </w:rPr>
              <w:fldChar w:fldCharType="begin"/>
            </w:r>
            <w:r w:rsidR="00B91DB1">
              <w:rPr>
                <w:noProof/>
                <w:webHidden/>
              </w:rPr>
              <w:instrText xml:space="preserve"> PAGEREF _Toc455657785 \h </w:instrText>
            </w:r>
            <w:r w:rsidR="00B91DB1">
              <w:rPr>
                <w:noProof/>
                <w:webHidden/>
              </w:rPr>
            </w:r>
            <w:r w:rsidR="00B91DB1">
              <w:rPr>
                <w:noProof/>
                <w:webHidden/>
              </w:rPr>
              <w:fldChar w:fldCharType="separate"/>
            </w:r>
            <w:r>
              <w:rPr>
                <w:noProof/>
                <w:webHidden/>
              </w:rPr>
              <w:t>12</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86" w:history="1">
            <w:r w:rsidR="00B91DB1" w:rsidRPr="00CE6C52">
              <w:rPr>
                <w:rStyle w:val="Hyperlink"/>
                <w:noProof/>
              </w:rPr>
              <w:t>1.</w:t>
            </w:r>
            <w:r w:rsidR="00B91DB1">
              <w:rPr>
                <w:rFonts w:asciiTheme="minorHAnsi" w:eastAsiaTheme="minorEastAsia" w:hAnsiTheme="minorHAnsi" w:cstheme="minorBidi"/>
                <w:noProof/>
                <w:sz w:val="22"/>
              </w:rPr>
              <w:tab/>
            </w:r>
            <w:r w:rsidR="00B91DB1" w:rsidRPr="00CE6C52">
              <w:rPr>
                <w:rStyle w:val="Hyperlink"/>
                <w:noProof/>
              </w:rPr>
              <w:t>Spatial view controls</w:t>
            </w:r>
            <w:r w:rsidR="00B91DB1">
              <w:rPr>
                <w:noProof/>
                <w:webHidden/>
              </w:rPr>
              <w:tab/>
            </w:r>
            <w:r w:rsidR="00B91DB1">
              <w:rPr>
                <w:noProof/>
                <w:webHidden/>
              </w:rPr>
              <w:fldChar w:fldCharType="begin"/>
            </w:r>
            <w:r w:rsidR="00B91DB1">
              <w:rPr>
                <w:noProof/>
                <w:webHidden/>
              </w:rPr>
              <w:instrText xml:space="preserve"> PAGEREF _Toc455657786 \h </w:instrText>
            </w:r>
            <w:r w:rsidR="00B91DB1">
              <w:rPr>
                <w:noProof/>
                <w:webHidden/>
              </w:rPr>
            </w:r>
            <w:r w:rsidR="00B91DB1">
              <w:rPr>
                <w:noProof/>
                <w:webHidden/>
              </w:rPr>
              <w:fldChar w:fldCharType="separate"/>
            </w:r>
            <w:r>
              <w:rPr>
                <w:noProof/>
                <w:webHidden/>
              </w:rPr>
              <w:t>12</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87" w:history="1">
            <w:r w:rsidR="00B91DB1" w:rsidRPr="00CE6C52">
              <w:rPr>
                <w:rStyle w:val="Hyperlink"/>
                <w:noProof/>
              </w:rPr>
              <w:t>2.</w:t>
            </w:r>
            <w:r w:rsidR="00B91DB1">
              <w:rPr>
                <w:rFonts w:asciiTheme="minorHAnsi" w:eastAsiaTheme="minorEastAsia" w:hAnsiTheme="minorHAnsi" w:cstheme="minorBidi"/>
                <w:noProof/>
                <w:sz w:val="22"/>
              </w:rPr>
              <w:tab/>
            </w:r>
            <w:r w:rsidR="00B91DB1" w:rsidRPr="00CE6C52">
              <w:rPr>
                <w:rStyle w:val="Hyperlink"/>
                <w:noProof/>
              </w:rPr>
              <w:t>Chart view controls</w:t>
            </w:r>
            <w:r w:rsidR="00B91DB1">
              <w:rPr>
                <w:noProof/>
                <w:webHidden/>
              </w:rPr>
              <w:tab/>
            </w:r>
            <w:r w:rsidR="00B91DB1">
              <w:rPr>
                <w:noProof/>
                <w:webHidden/>
              </w:rPr>
              <w:fldChar w:fldCharType="begin"/>
            </w:r>
            <w:r w:rsidR="00B91DB1">
              <w:rPr>
                <w:noProof/>
                <w:webHidden/>
              </w:rPr>
              <w:instrText xml:space="preserve"> PAGEREF _Toc455657787 \h </w:instrText>
            </w:r>
            <w:r w:rsidR="00B91DB1">
              <w:rPr>
                <w:noProof/>
                <w:webHidden/>
              </w:rPr>
            </w:r>
            <w:r w:rsidR="00B91DB1">
              <w:rPr>
                <w:noProof/>
                <w:webHidden/>
              </w:rPr>
              <w:fldChar w:fldCharType="separate"/>
            </w:r>
            <w:r>
              <w:rPr>
                <w:noProof/>
                <w:webHidden/>
              </w:rPr>
              <w:t>13</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88" w:history="1">
            <w:r w:rsidR="00B91DB1" w:rsidRPr="00CE6C52">
              <w:rPr>
                <w:rStyle w:val="Hyperlink"/>
                <w:noProof/>
              </w:rPr>
              <w:t>3.</w:t>
            </w:r>
            <w:r w:rsidR="00B91DB1">
              <w:rPr>
                <w:rFonts w:asciiTheme="minorHAnsi" w:eastAsiaTheme="minorEastAsia" w:hAnsiTheme="minorHAnsi" w:cstheme="minorBidi"/>
                <w:noProof/>
                <w:sz w:val="22"/>
              </w:rPr>
              <w:tab/>
            </w:r>
            <w:r w:rsidR="00B91DB1" w:rsidRPr="00CE6C52">
              <w:rPr>
                <w:rStyle w:val="Hyperlink"/>
                <w:noProof/>
              </w:rPr>
              <w:t>Camera control</w:t>
            </w:r>
            <w:r w:rsidR="00B91DB1">
              <w:rPr>
                <w:noProof/>
                <w:webHidden/>
              </w:rPr>
              <w:tab/>
            </w:r>
            <w:r w:rsidR="00B91DB1">
              <w:rPr>
                <w:noProof/>
                <w:webHidden/>
              </w:rPr>
              <w:fldChar w:fldCharType="begin"/>
            </w:r>
            <w:r w:rsidR="00B91DB1">
              <w:rPr>
                <w:noProof/>
                <w:webHidden/>
              </w:rPr>
              <w:instrText xml:space="preserve"> PAGEREF _Toc455657788 \h </w:instrText>
            </w:r>
            <w:r w:rsidR="00B91DB1">
              <w:rPr>
                <w:noProof/>
                <w:webHidden/>
              </w:rPr>
            </w:r>
            <w:r w:rsidR="00B91DB1">
              <w:rPr>
                <w:noProof/>
                <w:webHidden/>
              </w:rPr>
              <w:fldChar w:fldCharType="separate"/>
            </w:r>
            <w:r>
              <w:rPr>
                <w:noProof/>
                <w:webHidden/>
              </w:rPr>
              <w:t>15</w:t>
            </w:r>
            <w:r w:rsidR="00B91DB1">
              <w:rPr>
                <w:noProof/>
                <w:webHidden/>
              </w:rPr>
              <w:fldChar w:fldCharType="end"/>
            </w:r>
          </w:hyperlink>
        </w:p>
        <w:p w:rsidR="00B91DB1" w:rsidRDefault="00122265">
          <w:pPr>
            <w:pStyle w:val="TOC2"/>
            <w:tabs>
              <w:tab w:val="left" w:pos="1100"/>
              <w:tab w:val="right" w:leader="dot" w:pos="9350"/>
            </w:tabs>
            <w:rPr>
              <w:rFonts w:asciiTheme="minorHAnsi" w:eastAsiaTheme="minorEastAsia" w:hAnsiTheme="minorHAnsi" w:cstheme="minorBidi"/>
              <w:noProof/>
              <w:sz w:val="22"/>
            </w:rPr>
          </w:pPr>
          <w:hyperlink w:anchor="_Toc455657789" w:history="1">
            <w:r w:rsidR="00B91DB1" w:rsidRPr="00CE6C52">
              <w:rPr>
                <w:rStyle w:val="Hyperlink"/>
                <w:noProof/>
              </w:rPr>
              <w:t>4.</w:t>
            </w:r>
            <w:r w:rsidR="00B91DB1">
              <w:rPr>
                <w:rFonts w:asciiTheme="minorHAnsi" w:eastAsiaTheme="minorEastAsia" w:hAnsiTheme="minorHAnsi" w:cstheme="minorBidi"/>
                <w:noProof/>
                <w:sz w:val="22"/>
              </w:rPr>
              <w:tab/>
            </w:r>
            <w:r w:rsidR="00B91DB1" w:rsidRPr="00CE6C52">
              <w:rPr>
                <w:rStyle w:val="Hyperlink"/>
                <w:noProof/>
              </w:rPr>
              <w:t>Data</w:t>
            </w:r>
            <w:r w:rsidR="00B91DB1">
              <w:rPr>
                <w:noProof/>
                <w:webHidden/>
              </w:rPr>
              <w:tab/>
            </w:r>
            <w:r w:rsidR="00B91DB1">
              <w:rPr>
                <w:noProof/>
                <w:webHidden/>
              </w:rPr>
              <w:fldChar w:fldCharType="begin"/>
            </w:r>
            <w:r w:rsidR="00B91DB1">
              <w:rPr>
                <w:noProof/>
                <w:webHidden/>
              </w:rPr>
              <w:instrText xml:space="preserve"> PAGEREF _Toc455657789 \h </w:instrText>
            </w:r>
            <w:r w:rsidR="00B91DB1">
              <w:rPr>
                <w:noProof/>
                <w:webHidden/>
              </w:rPr>
            </w:r>
            <w:r w:rsidR="00B91DB1">
              <w:rPr>
                <w:noProof/>
                <w:webHidden/>
              </w:rPr>
              <w:fldChar w:fldCharType="separate"/>
            </w:r>
            <w:r>
              <w:rPr>
                <w:noProof/>
                <w:webHidden/>
              </w:rPr>
              <w:t>15</w:t>
            </w:r>
            <w:r w:rsidR="00B91DB1">
              <w:rPr>
                <w:noProof/>
                <w:webHidden/>
              </w:rPr>
              <w:fldChar w:fldCharType="end"/>
            </w:r>
          </w:hyperlink>
        </w:p>
        <w:p w:rsidR="003C0038" w:rsidRDefault="003C0038">
          <w:r>
            <w:rPr>
              <w:b/>
              <w:bCs/>
              <w:noProof/>
            </w:rPr>
            <w:fldChar w:fldCharType="end"/>
          </w:r>
        </w:p>
      </w:sdtContent>
    </w:sdt>
    <w:p w:rsidR="003C0038" w:rsidRDefault="003C0038" w:rsidP="003C0038">
      <w:pPr>
        <w:ind w:firstLine="0"/>
      </w:pPr>
    </w:p>
    <w:p w:rsidR="003C0038" w:rsidRDefault="003C0038" w:rsidP="003C0038">
      <w:pPr>
        <w:ind w:firstLine="0"/>
      </w:pPr>
    </w:p>
    <w:p w:rsidR="003C0038" w:rsidRDefault="003C0038">
      <w:pPr>
        <w:ind w:firstLine="0"/>
      </w:pPr>
      <w:r>
        <w:br w:type="page"/>
      </w:r>
    </w:p>
    <w:p w:rsidR="003C0038" w:rsidRDefault="003C0038" w:rsidP="003C0038">
      <w:pPr>
        <w:ind w:firstLine="0"/>
        <w:rPr>
          <w:rFonts w:eastAsiaTheme="majorEastAsia"/>
          <w:sz w:val="32"/>
          <w:szCs w:val="32"/>
        </w:rPr>
      </w:pPr>
    </w:p>
    <w:p w:rsidR="00A5110D" w:rsidRDefault="00A5110D" w:rsidP="003C0038">
      <w:pPr>
        <w:ind w:firstLine="0"/>
        <w:rPr>
          <w:rFonts w:eastAsiaTheme="majorEastAsia"/>
          <w:sz w:val="32"/>
          <w:szCs w:val="32"/>
        </w:rPr>
      </w:pPr>
    </w:p>
    <w:p w:rsidR="00A5110D" w:rsidRPr="007147B4" w:rsidRDefault="00A5110D" w:rsidP="007147B4">
      <w:pPr>
        <w:pStyle w:val="Heading1"/>
      </w:pPr>
      <w:bookmarkStart w:id="6" w:name="_Toc455582860"/>
      <w:bookmarkStart w:id="7" w:name="_Toc455583180"/>
      <w:bookmarkStart w:id="8" w:name="_Toc455657775"/>
      <w:r w:rsidRPr="007147B4">
        <w:t>Program Overview</w:t>
      </w:r>
      <w:bookmarkEnd w:id="6"/>
      <w:bookmarkEnd w:id="7"/>
      <w:bookmarkEnd w:id="8"/>
    </w:p>
    <w:p w:rsidR="00A5110D" w:rsidRDefault="00A5110D" w:rsidP="009418EA">
      <w:r w:rsidRPr="009418EA">
        <w:t>The ENIGMA viewer is a web-based</w:t>
      </w:r>
      <w:r w:rsidR="009418EA" w:rsidRPr="009418EA">
        <w:t xml:space="preserve"> </w:t>
      </w:r>
      <w:r w:rsidR="004B58C8">
        <w:t>program</w:t>
      </w:r>
      <w:r w:rsidR="009418EA" w:rsidRPr="009418EA">
        <w:t xml:space="preserve"> that can be executed on most modern bro</w:t>
      </w:r>
      <w:r w:rsidR="000223A3">
        <w:t>wsers. It is recommended to use</w:t>
      </w:r>
      <w:r w:rsidR="009418EA" w:rsidRPr="009418EA">
        <w:t xml:space="preserve"> the latest version of Chrome for best compatibility.</w:t>
      </w:r>
    </w:p>
    <w:p w:rsidR="004B58C8" w:rsidRPr="009418EA" w:rsidRDefault="004B58C8" w:rsidP="009418EA">
      <w:r>
        <w:t>T</w:t>
      </w:r>
      <w:r w:rsidR="000223A3">
        <w:t>he program interface is shown</w:t>
      </w:r>
      <w:r>
        <w:t xml:space="preserve"> in </w:t>
      </w:r>
      <w:r>
        <w:fldChar w:fldCharType="begin"/>
      </w:r>
      <w:r>
        <w:instrText xml:space="preserve"> REF _Ref455495212 \h </w:instrText>
      </w:r>
      <w:r>
        <w:fldChar w:fldCharType="separate"/>
      </w:r>
      <w:r w:rsidR="00122265" w:rsidRPr="00A5110D">
        <w:t xml:space="preserve">Figure </w:t>
      </w:r>
      <w:r w:rsidR="00122265">
        <w:rPr>
          <w:noProof/>
        </w:rPr>
        <w:t>1</w:t>
      </w:r>
      <w:r>
        <w:fldChar w:fldCharType="end"/>
      </w:r>
      <w:r>
        <w:t xml:space="preserve">. It contains three major views. From left to right, these views are </w:t>
      </w:r>
      <w:r w:rsidR="00020B25">
        <w:t>plot view, spatial view and chart view.</w:t>
      </w:r>
    </w:p>
    <w:p w:rsidR="00A5110D" w:rsidRDefault="00A5110D" w:rsidP="009418EA">
      <w:r>
        <w:rPr>
          <w:noProof/>
        </w:rPr>
        <w:drawing>
          <wp:inline distT="0" distB="0" distL="0" distR="0" wp14:anchorId="1490E173" wp14:editId="1525C6EE">
            <wp:extent cx="5943600" cy="3154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54680"/>
                    </a:xfrm>
                    <a:prstGeom prst="rect">
                      <a:avLst/>
                    </a:prstGeom>
                  </pic:spPr>
                </pic:pic>
              </a:graphicData>
            </a:graphic>
          </wp:inline>
        </w:drawing>
      </w:r>
    </w:p>
    <w:p w:rsidR="00A5110D" w:rsidRDefault="00A5110D" w:rsidP="009418EA">
      <w:pPr>
        <w:pStyle w:val="Caption"/>
      </w:pPr>
      <w:bookmarkStart w:id="9" w:name="_Ref455495212"/>
      <w:r w:rsidRPr="00A5110D">
        <w:t xml:space="preserve">Figure </w:t>
      </w:r>
      <w:fldSimple w:instr=" SEQ Figure \* ARABIC ">
        <w:r w:rsidR="00122265">
          <w:rPr>
            <w:noProof/>
          </w:rPr>
          <w:t>1</w:t>
        </w:r>
      </w:fldSimple>
      <w:bookmarkEnd w:id="9"/>
      <w:r w:rsidRPr="00A5110D">
        <w:t xml:space="preserve"> Program Overview</w:t>
      </w:r>
      <w:r w:rsidR="00EB4B66">
        <w:t>.</w:t>
      </w:r>
    </w:p>
    <w:p w:rsidR="00020B25" w:rsidRDefault="00020B25" w:rsidP="00020B25">
      <w:r>
        <w:t xml:space="preserve">The plot view on the left </w:t>
      </w:r>
      <w:r w:rsidR="000223A3">
        <w:t>displays</w:t>
      </w:r>
      <w:r>
        <w:t xml:space="preserve"> images of Manhattan and QQ plots of several subcortical brain regions. Clicking on these images will make th</w:t>
      </w:r>
      <w:r w:rsidR="000223A3">
        <w:t>e corresponding brain regions</w:t>
      </w:r>
      <w:r>
        <w:t xml:space="preserve"> shown in the spatial view.</w:t>
      </w:r>
    </w:p>
    <w:p w:rsidR="00020B25" w:rsidRDefault="00020B25" w:rsidP="00020B25">
      <w:r>
        <w:t>The spatial view in the middle display</w:t>
      </w:r>
      <w:r w:rsidR="000223A3">
        <w:t>s</w:t>
      </w:r>
      <w:r>
        <w:t xml:space="preserve"> brain regions of interest (ROIs), including both cortical and subcortical regions. The cortical regions are displayed as transparent meshes while the subcortical regions are solid meshes. The 3D model can be rotated and scaled. Clicking on a mesh will remove it from the spatial view. Hovering over a mesh will display the related information on the tooltip.</w:t>
      </w:r>
    </w:p>
    <w:p w:rsidR="00020B25" w:rsidRDefault="00020B25" w:rsidP="00020B25">
      <w:r>
        <w:t xml:space="preserve">The chart view on the right displays the statistics, namely effect size and p values of the corresponding ROIs. If population data is available, the FA value distribution will be drawn as Gaussian curves. The bars can be moved and scaled horizontally together by dragging and scrolling. Clicking on each of the bars will toggle the display of the ROI meshes in the spatial </w:t>
      </w:r>
      <w:r>
        <w:lastRenderedPageBreak/>
        <w:t>view. Hovering over a bar will display the related information on the tooltip. The legend of the color encoding is shown on the bottom of this view.</w:t>
      </w:r>
    </w:p>
    <w:p w:rsidR="007147B4" w:rsidRDefault="007147B4">
      <w:pPr>
        <w:ind w:firstLine="0"/>
      </w:pPr>
      <w:r>
        <w:br w:type="page"/>
      </w:r>
    </w:p>
    <w:p w:rsidR="00020B25" w:rsidRDefault="007147B4" w:rsidP="007147B4">
      <w:pPr>
        <w:pStyle w:val="Heading1"/>
      </w:pPr>
      <w:bookmarkStart w:id="10" w:name="_Toc455582861"/>
      <w:bookmarkStart w:id="11" w:name="_Toc455583181"/>
      <w:bookmarkStart w:id="12" w:name="_Toc455657776"/>
      <w:r>
        <w:lastRenderedPageBreak/>
        <w:t>Spatial View</w:t>
      </w:r>
      <w:bookmarkEnd w:id="10"/>
      <w:bookmarkEnd w:id="11"/>
      <w:bookmarkEnd w:id="12"/>
    </w:p>
    <w:p w:rsidR="007147B4" w:rsidRDefault="007147B4" w:rsidP="007147B4">
      <w:pPr>
        <w:keepNext/>
        <w:jc w:val="center"/>
      </w:pPr>
      <w:r>
        <w:rPr>
          <w:noProof/>
        </w:rPr>
        <w:drawing>
          <wp:inline distT="0" distB="0" distL="0" distR="0" wp14:anchorId="654D5D3E" wp14:editId="63FF09FC">
            <wp:extent cx="3609975" cy="39644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13500" cy="3968287"/>
                    </a:xfrm>
                    <a:prstGeom prst="rect">
                      <a:avLst/>
                    </a:prstGeom>
                  </pic:spPr>
                </pic:pic>
              </a:graphicData>
            </a:graphic>
          </wp:inline>
        </w:drawing>
      </w:r>
    </w:p>
    <w:p w:rsidR="007147B4" w:rsidRDefault="007147B4" w:rsidP="007147B4">
      <w:pPr>
        <w:pStyle w:val="Caption"/>
      </w:pPr>
      <w:r>
        <w:t xml:space="preserve">Figure </w:t>
      </w:r>
      <w:fldSimple w:instr=" SEQ Figure \* ARABIC ">
        <w:r w:rsidR="00122265">
          <w:rPr>
            <w:noProof/>
          </w:rPr>
          <w:t>2</w:t>
        </w:r>
      </w:fldSimple>
      <w:r>
        <w:t xml:space="preserve"> Spatial view.</w:t>
      </w:r>
    </w:p>
    <w:p w:rsidR="007147B4" w:rsidRPr="007147B4" w:rsidRDefault="007147B4" w:rsidP="007147B4">
      <w:pPr>
        <w:pStyle w:val="Heading2"/>
      </w:pPr>
      <w:bookmarkStart w:id="13" w:name="_Toc455582862"/>
      <w:bookmarkStart w:id="14" w:name="_Toc455583182"/>
      <w:bookmarkStart w:id="15" w:name="_Toc455657777"/>
      <w:r w:rsidRPr="007147B4">
        <w:t>Add</w:t>
      </w:r>
      <w:r>
        <w:t>/Remove</w:t>
      </w:r>
      <w:r w:rsidRPr="007147B4">
        <w:t xml:space="preserve"> an ROI to the view</w:t>
      </w:r>
      <w:bookmarkEnd w:id="13"/>
      <w:bookmarkEnd w:id="14"/>
      <w:bookmarkEnd w:id="15"/>
    </w:p>
    <w:p w:rsidR="007147B4" w:rsidRDefault="007147B4" w:rsidP="007147B4">
      <w:r>
        <w:t>Spatial view displays both cortical and subcortical ROIs showing as meshes displayed in a 3D glass brain model. The meshes are added to the spatial view by clicking a bar representing the corresponding ROI in the chart view. The ROIs are colored based on the bar color. To remove a mesh, simply click on the mesh in the spatial view.</w:t>
      </w:r>
    </w:p>
    <w:p w:rsidR="007147B4" w:rsidRDefault="007147B4" w:rsidP="007147B4">
      <w:pPr>
        <w:pStyle w:val="Heading2"/>
      </w:pPr>
      <w:bookmarkStart w:id="16" w:name="_Toc455582863"/>
      <w:bookmarkStart w:id="17" w:name="_Toc455583183"/>
      <w:bookmarkStart w:id="18" w:name="_Toc455657778"/>
      <w:r>
        <w:t>Interactions</w:t>
      </w:r>
      <w:bookmarkEnd w:id="16"/>
      <w:bookmarkEnd w:id="17"/>
      <w:bookmarkEnd w:id="18"/>
    </w:p>
    <w:p w:rsidR="007147B4" w:rsidRDefault="007147B4" w:rsidP="007147B4">
      <w:r>
        <w:t>Rotate. To view the 3D model from different angles, simply drag</w:t>
      </w:r>
      <w:r w:rsidR="00A4357B">
        <w:t xml:space="preserve"> using</w:t>
      </w:r>
      <w:r>
        <w:t xml:space="preserve"> the mouse </w:t>
      </w:r>
      <w:r w:rsidR="00A4357B">
        <w:t>left button</w:t>
      </w:r>
      <w:r>
        <w:t xml:space="preserve">. </w:t>
      </w:r>
    </w:p>
    <w:p w:rsidR="007147B4" w:rsidRDefault="007147B4" w:rsidP="007147B4">
      <w:r>
        <w:t xml:space="preserve">Zoom. By scrolling using the mouse wheel, </w:t>
      </w:r>
      <w:r w:rsidR="008755B6">
        <w:t>the model will be put closer</w:t>
      </w:r>
      <w:r w:rsidR="005903D7">
        <w:t xml:space="preserve"> to or farther away from </w:t>
      </w:r>
      <w:r w:rsidR="008755B6">
        <w:t>the viewer.</w:t>
      </w:r>
    </w:p>
    <w:p w:rsidR="0024158E" w:rsidRDefault="008755B6" w:rsidP="007147B4">
      <w:r>
        <w:t>Hover. Hover</w:t>
      </w:r>
      <w:r w:rsidR="005903D7">
        <w:t>ing</w:t>
      </w:r>
      <w:r>
        <w:t xml:space="preserve"> the mouse cursor over an ROI mesh in the spatial view will display the information about the ROI at the cursor location.</w:t>
      </w:r>
    </w:p>
    <w:p w:rsidR="0024158E" w:rsidRDefault="0024158E" w:rsidP="0024158E">
      <w:r>
        <w:br w:type="page"/>
      </w:r>
    </w:p>
    <w:p w:rsidR="008755B6" w:rsidRDefault="0024158E" w:rsidP="0024158E">
      <w:pPr>
        <w:pStyle w:val="Heading1"/>
      </w:pPr>
      <w:bookmarkStart w:id="19" w:name="_Toc455582864"/>
      <w:bookmarkStart w:id="20" w:name="_Toc455583184"/>
      <w:bookmarkStart w:id="21" w:name="_Toc455657779"/>
      <w:r>
        <w:lastRenderedPageBreak/>
        <w:t>Chart View</w:t>
      </w:r>
      <w:bookmarkEnd w:id="19"/>
      <w:bookmarkEnd w:id="20"/>
      <w:bookmarkEnd w:id="21"/>
    </w:p>
    <w:p w:rsidR="00DE0ADD" w:rsidRDefault="00CA7F98" w:rsidP="00DE0ADD">
      <w:pPr>
        <w:keepNext/>
        <w:jc w:val="center"/>
      </w:pPr>
      <w:r>
        <w:rPr>
          <w:noProof/>
        </w:rPr>
        <w:drawing>
          <wp:inline distT="0" distB="0" distL="0" distR="0" wp14:anchorId="4A2EE90E" wp14:editId="04AF9621">
            <wp:extent cx="5943600" cy="743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439025"/>
                    </a:xfrm>
                    <a:prstGeom prst="rect">
                      <a:avLst/>
                    </a:prstGeom>
                  </pic:spPr>
                </pic:pic>
              </a:graphicData>
            </a:graphic>
          </wp:inline>
        </w:drawing>
      </w:r>
    </w:p>
    <w:p w:rsidR="0024158E" w:rsidRDefault="00DE0ADD" w:rsidP="00DE0ADD">
      <w:pPr>
        <w:pStyle w:val="Caption"/>
      </w:pPr>
      <w:bookmarkStart w:id="22" w:name="_Ref455578923"/>
      <w:r>
        <w:t xml:space="preserve">Figure </w:t>
      </w:r>
      <w:fldSimple w:instr=" SEQ Figure \* ARABIC ">
        <w:r w:rsidR="00122265">
          <w:rPr>
            <w:noProof/>
          </w:rPr>
          <w:t>3</w:t>
        </w:r>
      </w:fldSimple>
      <w:bookmarkEnd w:id="22"/>
      <w:r>
        <w:t xml:space="preserve"> Chart view</w:t>
      </w:r>
      <w:r w:rsidR="00EB4B66">
        <w:t>.</w:t>
      </w:r>
    </w:p>
    <w:p w:rsidR="00DE0ADD" w:rsidRDefault="00DE0ADD" w:rsidP="00DE0ADD">
      <w:r>
        <w:lastRenderedPageBreak/>
        <w:t>Chart view displays the statistics from each study as bar chart</w:t>
      </w:r>
      <w:r w:rsidR="00CA7F98">
        <w:t>. The legend of the color encoding is displayed at the bottom.</w:t>
      </w:r>
    </w:p>
    <w:p w:rsidR="005C60D2" w:rsidRDefault="005C60D2" w:rsidP="005C60D2">
      <w:pPr>
        <w:pStyle w:val="Heading2"/>
        <w:numPr>
          <w:ilvl w:val="0"/>
          <w:numId w:val="4"/>
        </w:numPr>
      </w:pPr>
      <w:bookmarkStart w:id="23" w:name="_Toc455582865"/>
      <w:bookmarkStart w:id="24" w:name="_Toc455583185"/>
      <w:bookmarkStart w:id="25" w:name="_Toc455657780"/>
      <w:r>
        <w:t>Bar chart representation.</w:t>
      </w:r>
      <w:bookmarkEnd w:id="23"/>
      <w:bookmarkEnd w:id="24"/>
      <w:bookmarkEnd w:id="25"/>
    </w:p>
    <w:p w:rsidR="005C60D2" w:rsidRPr="005C60D2" w:rsidRDefault="005C60D2" w:rsidP="005C60D2">
      <w:r>
        <w:t>The chart representation uses both height and color to represent the statistics. Colors are always globally normalized</w:t>
      </w:r>
      <w:r w:rsidR="007137EC">
        <w:t>, i.e. the same color always represents the same statistical values across bar chart</w:t>
      </w:r>
      <w:r w:rsidR="005903D7">
        <w:t>s</w:t>
      </w:r>
      <w:r>
        <w:t>.</w:t>
      </w:r>
      <w:r w:rsidR="007137EC">
        <w:t xml:space="preserve"> Bar height, by default is also globally normalized but can be changed to locally normalized so that the highest bar always occupies the entire vertical space within a chart. </w:t>
      </w:r>
    </w:p>
    <w:p w:rsidR="005C60D2" w:rsidRPr="005C60D2" w:rsidRDefault="005C60D2" w:rsidP="005C60D2">
      <w:pPr>
        <w:pStyle w:val="Heading2"/>
      </w:pPr>
      <w:bookmarkStart w:id="26" w:name="_Toc455582866"/>
      <w:bookmarkStart w:id="27" w:name="_Toc455583186"/>
      <w:bookmarkStart w:id="28" w:name="_Toc455657781"/>
      <w:r w:rsidRPr="007147B4">
        <w:t>Add</w:t>
      </w:r>
      <w:r>
        <w:t>/</w:t>
      </w:r>
      <w:r w:rsidRPr="005C60D2">
        <w:t>Remove</w:t>
      </w:r>
      <w:r w:rsidRPr="007147B4">
        <w:t xml:space="preserve"> an ROI to the </w:t>
      </w:r>
      <w:r>
        <w:t xml:space="preserve">spatial </w:t>
      </w:r>
      <w:r w:rsidRPr="007147B4">
        <w:t>view</w:t>
      </w:r>
      <w:bookmarkEnd w:id="26"/>
      <w:bookmarkEnd w:id="27"/>
      <w:bookmarkEnd w:id="28"/>
    </w:p>
    <w:p w:rsidR="00CA7F98" w:rsidRDefault="00CA7F98" w:rsidP="00DE0ADD">
      <w:r>
        <w:t xml:space="preserve">Clicking on a bar chart representing one ROI will add the mesh representation into the spatial view. Those with meshes displayed in the spatial view will have a thick black bounding boxes highlight the bars. The ROI that are currently hovered by mouse cursor in the spatial view has red bounding box instead as shown in </w:t>
      </w:r>
      <w:r>
        <w:fldChar w:fldCharType="begin"/>
      </w:r>
      <w:r>
        <w:instrText xml:space="preserve"> REF _Ref455573345 \h </w:instrText>
      </w:r>
      <w:r>
        <w:fldChar w:fldCharType="separate"/>
      </w:r>
      <w:r w:rsidR="00122265">
        <w:t xml:space="preserve">Figure </w:t>
      </w:r>
      <w:r w:rsidR="00122265">
        <w:rPr>
          <w:noProof/>
        </w:rPr>
        <w:t>4</w:t>
      </w:r>
      <w:r>
        <w:fldChar w:fldCharType="end"/>
      </w:r>
      <w:r>
        <w:t>.</w:t>
      </w:r>
    </w:p>
    <w:p w:rsidR="00CA7F98" w:rsidRDefault="00CA7F98" w:rsidP="00CA7F98">
      <w:pPr>
        <w:keepNext/>
        <w:jc w:val="center"/>
      </w:pPr>
      <w:r>
        <w:rPr>
          <w:noProof/>
        </w:rPr>
        <w:drawing>
          <wp:inline distT="0" distB="0" distL="0" distR="0" wp14:anchorId="5F1F33DF" wp14:editId="4B15E194">
            <wp:extent cx="4543425" cy="2066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425" cy="2066925"/>
                    </a:xfrm>
                    <a:prstGeom prst="rect">
                      <a:avLst/>
                    </a:prstGeom>
                  </pic:spPr>
                </pic:pic>
              </a:graphicData>
            </a:graphic>
          </wp:inline>
        </w:drawing>
      </w:r>
    </w:p>
    <w:p w:rsidR="00CA7F98" w:rsidRPr="00DE0ADD" w:rsidRDefault="00CA7F98" w:rsidP="00CA7F98">
      <w:pPr>
        <w:pStyle w:val="Caption"/>
      </w:pPr>
      <w:bookmarkStart w:id="29" w:name="_Ref455573345"/>
      <w:r>
        <w:t xml:space="preserve">Figure </w:t>
      </w:r>
      <w:fldSimple w:instr=" SEQ Figure \* ARABIC ">
        <w:r w:rsidR="00122265">
          <w:rPr>
            <w:noProof/>
          </w:rPr>
          <w:t>4</w:t>
        </w:r>
      </w:fldSimple>
      <w:bookmarkEnd w:id="29"/>
      <w:r>
        <w:t xml:space="preserve"> Highlighted bars.</w:t>
      </w:r>
    </w:p>
    <w:p w:rsidR="007147B4" w:rsidRPr="007147B4" w:rsidRDefault="007147B4" w:rsidP="007147B4"/>
    <w:p w:rsidR="007147B4" w:rsidRDefault="007137EC" w:rsidP="005C60D2">
      <w:pPr>
        <w:pStyle w:val="Heading2"/>
      </w:pPr>
      <w:bookmarkStart w:id="30" w:name="_Toc455582867"/>
      <w:bookmarkStart w:id="31" w:name="_Toc455583187"/>
      <w:bookmarkStart w:id="32" w:name="_Toc455657782"/>
      <w:r>
        <w:t>Interactions</w:t>
      </w:r>
      <w:bookmarkEnd w:id="30"/>
      <w:bookmarkEnd w:id="31"/>
      <w:bookmarkEnd w:id="32"/>
    </w:p>
    <w:p w:rsidR="005501FC" w:rsidRDefault="005501FC" w:rsidP="005501FC">
      <w:r>
        <w:t xml:space="preserve">Translate. In case there are too many bars to be displayed and there is not enough horizontal space to show them all at once, these bars can be dragged to move along the horizontal </w:t>
      </w:r>
      <w:r w:rsidR="0098150D">
        <w:t>direction</w:t>
      </w:r>
      <w:r>
        <w:t>. To do this, dragging the chart in the blank space (do not click on the bars) and move the mouse along the x axis.</w:t>
      </w:r>
    </w:p>
    <w:p w:rsidR="005501FC" w:rsidRDefault="005501FC" w:rsidP="005501FC">
      <w:r>
        <w:t xml:space="preserve">Zoom. By scrolling using the mouse wheel, the width of the bars </w:t>
      </w:r>
      <w:r w:rsidR="005972C3">
        <w:t>can</w:t>
      </w:r>
      <w:r>
        <w:t xml:space="preserve"> be scaled accordingly.</w:t>
      </w:r>
    </w:p>
    <w:p w:rsidR="005501FC" w:rsidRDefault="005501FC" w:rsidP="005501FC">
      <w:r>
        <w:t>Hover. Hover the mouse cursor over a bar will display the related ROI information on the tooltip.</w:t>
      </w:r>
    </w:p>
    <w:p w:rsidR="00F45E73" w:rsidRDefault="00F45E73" w:rsidP="005501FC">
      <w:r>
        <w:lastRenderedPageBreak/>
        <w:t>Drag. Pressing on the most top left button, which displays the name of the dataset like this</w:t>
      </w:r>
      <w:r>
        <w:rPr>
          <w:noProof/>
        </w:rPr>
        <w:drawing>
          <wp:inline distT="0" distB="0" distL="0" distR="0" wp14:anchorId="217BD65D" wp14:editId="26DB8155">
            <wp:extent cx="581025" cy="304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025" cy="304800"/>
                    </a:xfrm>
                    <a:prstGeom prst="rect">
                      <a:avLst/>
                    </a:prstGeom>
                  </pic:spPr>
                </pic:pic>
              </a:graphicData>
            </a:graphic>
          </wp:inline>
        </w:drawing>
      </w:r>
      <w:r>
        <w:t>and drag will move the chart as a whole. The chart can be dropped to other location to arrange the location of different bar charts. It can also be dropped to the spatial view which result in all the ROIs in the chart being added to the spatial view.</w:t>
      </w:r>
      <w:r w:rsidR="00EB4B66">
        <w:t xml:space="preserve"> Multiple charts can be added to the spatial view, as shown in </w:t>
      </w:r>
      <w:r w:rsidR="00EB4B66">
        <w:fldChar w:fldCharType="begin"/>
      </w:r>
      <w:r w:rsidR="00EB4B66">
        <w:instrText xml:space="preserve"> REF _Ref455657724 \h </w:instrText>
      </w:r>
      <w:r w:rsidR="00EB4B66">
        <w:fldChar w:fldCharType="separate"/>
      </w:r>
      <w:r w:rsidR="00122265">
        <w:t xml:space="preserve">Figure </w:t>
      </w:r>
      <w:r w:rsidR="00122265">
        <w:rPr>
          <w:noProof/>
        </w:rPr>
        <w:t>5</w:t>
      </w:r>
      <w:r w:rsidR="00EB4B66">
        <w:fldChar w:fldCharType="end"/>
      </w:r>
    </w:p>
    <w:p w:rsidR="00EB4B66" w:rsidRDefault="00EB4B66" w:rsidP="00EB4B66">
      <w:pPr>
        <w:keepNext/>
        <w:jc w:val="center"/>
      </w:pPr>
      <w:r>
        <w:rPr>
          <w:noProof/>
        </w:rPr>
        <w:drawing>
          <wp:inline distT="0" distB="0" distL="0" distR="0" wp14:anchorId="4DFD61A9" wp14:editId="0C986AB0">
            <wp:extent cx="4629406" cy="56368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3109" cy="5641404"/>
                    </a:xfrm>
                    <a:prstGeom prst="rect">
                      <a:avLst/>
                    </a:prstGeom>
                  </pic:spPr>
                </pic:pic>
              </a:graphicData>
            </a:graphic>
          </wp:inline>
        </w:drawing>
      </w:r>
    </w:p>
    <w:p w:rsidR="00EB4B66" w:rsidRDefault="00EB4B66" w:rsidP="00EB4B66">
      <w:pPr>
        <w:pStyle w:val="Caption"/>
      </w:pPr>
      <w:bookmarkStart w:id="33" w:name="_Ref455657724"/>
      <w:r>
        <w:t xml:space="preserve">Figure </w:t>
      </w:r>
      <w:fldSimple w:instr=" SEQ Figure \* ARABIC ">
        <w:r w:rsidR="00122265">
          <w:rPr>
            <w:noProof/>
          </w:rPr>
          <w:t>5</w:t>
        </w:r>
      </w:fldSimple>
      <w:bookmarkEnd w:id="33"/>
      <w:r>
        <w:t xml:space="preserve"> </w:t>
      </w:r>
      <w:r w:rsidRPr="00B82F3A">
        <w:t>Charts in spatial view</w:t>
      </w:r>
      <w:r>
        <w:t>.</w:t>
      </w:r>
    </w:p>
    <w:p w:rsidR="00037E2D" w:rsidRDefault="00037E2D" w:rsidP="005501FC">
      <w:r>
        <w:t>Switch statistics. Press the button on the right to the most top left button, which displays the name of statistics</w:t>
      </w:r>
      <w:r w:rsidR="00C022D2">
        <w:t xml:space="preserve">, such as </w:t>
      </w:r>
      <w:r w:rsidR="00C022D2">
        <w:rPr>
          <w:noProof/>
        </w:rPr>
        <w:drawing>
          <wp:inline distT="0" distB="0" distL="0" distR="0" wp14:anchorId="4E4190B1" wp14:editId="4458BD54">
            <wp:extent cx="7620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62000" cy="285750"/>
                    </a:xfrm>
                    <a:prstGeom prst="rect">
                      <a:avLst/>
                    </a:prstGeom>
                  </pic:spPr>
                </pic:pic>
              </a:graphicData>
            </a:graphic>
          </wp:inline>
        </w:drawing>
      </w:r>
      <w:r>
        <w:t>, will switch to next available statistics. Current</w:t>
      </w:r>
      <w:r w:rsidR="005C726F">
        <w:t>ly</w:t>
      </w:r>
      <w:r>
        <w:t xml:space="preserve"> there are two statistics </w:t>
      </w:r>
      <w:r w:rsidR="00320B88">
        <w:t>available in</w:t>
      </w:r>
      <w:r>
        <w:t xml:space="preserve"> the visualization: effect size and p value. Clicking on the button </w:t>
      </w:r>
      <w:r>
        <w:lastRenderedPageBreak/>
        <w:t>will switch between the statistics and change t</w:t>
      </w:r>
      <w:r w:rsidR="00B444D6">
        <w:t xml:space="preserve">he bar chart display accordingly, as shown in </w:t>
      </w:r>
      <w:r w:rsidR="00B444D6">
        <w:fldChar w:fldCharType="begin"/>
      </w:r>
      <w:r w:rsidR="00B444D6">
        <w:instrText xml:space="preserve"> REF _Ref455578797 \h </w:instrText>
      </w:r>
      <w:r w:rsidR="00B444D6">
        <w:fldChar w:fldCharType="separate"/>
      </w:r>
      <w:r w:rsidR="00122265">
        <w:t xml:space="preserve">Figure </w:t>
      </w:r>
      <w:r w:rsidR="00122265">
        <w:rPr>
          <w:noProof/>
        </w:rPr>
        <w:t>6</w:t>
      </w:r>
      <w:r w:rsidR="00B444D6">
        <w:fldChar w:fldCharType="end"/>
      </w:r>
      <w:r>
        <w:t>.</w:t>
      </w:r>
    </w:p>
    <w:p w:rsidR="00B444D6" w:rsidRDefault="00B444D6" w:rsidP="00B444D6">
      <w:pPr>
        <w:keepNext/>
      </w:pPr>
      <w:r>
        <w:rPr>
          <w:noProof/>
        </w:rPr>
        <w:drawing>
          <wp:inline distT="0" distB="0" distL="0" distR="0" wp14:anchorId="1B640FFE" wp14:editId="68C639E5">
            <wp:extent cx="5934075" cy="1676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676400"/>
                    </a:xfrm>
                    <a:prstGeom prst="rect">
                      <a:avLst/>
                    </a:prstGeom>
                    <a:noFill/>
                    <a:ln>
                      <a:noFill/>
                    </a:ln>
                  </pic:spPr>
                </pic:pic>
              </a:graphicData>
            </a:graphic>
          </wp:inline>
        </w:drawing>
      </w:r>
    </w:p>
    <w:p w:rsidR="005501FC" w:rsidRDefault="00B444D6" w:rsidP="00B444D6">
      <w:pPr>
        <w:pStyle w:val="Caption"/>
      </w:pPr>
      <w:bookmarkStart w:id="34" w:name="_Ref455578797"/>
      <w:r>
        <w:t xml:space="preserve">Figure </w:t>
      </w:r>
      <w:fldSimple w:instr=" SEQ Figure \* ARABIC ">
        <w:r w:rsidR="00122265">
          <w:rPr>
            <w:noProof/>
          </w:rPr>
          <w:t>6</w:t>
        </w:r>
      </w:fldSimple>
      <w:bookmarkEnd w:id="34"/>
      <w:r>
        <w:t xml:space="preserve"> Switch statistics.</w:t>
      </w:r>
    </w:p>
    <w:p w:rsidR="00B444D6" w:rsidRDefault="00D04EDD" w:rsidP="00D04EDD">
      <w:pPr>
        <w:pStyle w:val="Heading2"/>
      </w:pPr>
      <w:bookmarkStart w:id="35" w:name="_Toc455582868"/>
      <w:bookmarkStart w:id="36" w:name="_Toc455583188"/>
      <w:bookmarkStart w:id="37" w:name="_Toc455657783"/>
      <w:r>
        <w:t>Other functions</w:t>
      </w:r>
      <w:bookmarkEnd w:id="35"/>
      <w:bookmarkEnd w:id="36"/>
      <w:bookmarkEnd w:id="37"/>
    </w:p>
    <w:p w:rsidR="00D04EDD" w:rsidRDefault="00D04EDD" w:rsidP="00D04EDD">
      <w:r>
        <w:t xml:space="preserve">As shown in </w:t>
      </w:r>
      <w:r>
        <w:fldChar w:fldCharType="begin"/>
      </w:r>
      <w:r>
        <w:instrText xml:space="preserve"> REF _Ref455578923 \h </w:instrText>
      </w:r>
      <w:r>
        <w:fldChar w:fldCharType="separate"/>
      </w:r>
      <w:r w:rsidR="00122265">
        <w:t xml:space="preserve">Figure </w:t>
      </w:r>
      <w:r w:rsidR="00122265">
        <w:rPr>
          <w:noProof/>
        </w:rPr>
        <w:t>3</w:t>
      </w:r>
      <w:r>
        <w:fldChar w:fldCharType="end"/>
      </w:r>
      <w:r>
        <w:t>, there are several smaller buttons on the top right corner of each chart. These buttons are for toggling ROIs, copy</w:t>
      </w:r>
      <w:r w:rsidR="00161C29">
        <w:t>ing chart and deleting a</w:t>
      </w:r>
      <w:r>
        <w:t xml:space="preserve"> chart.</w:t>
      </w:r>
    </w:p>
    <w:p w:rsidR="00D04EDD" w:rsidRDefault="00D04EDD" w:rsidP="00D04EDD">
      <w:pPr>
        <w:rPr>
          <w:noProof/>
        </w:rPr>
      </w:pPr>
      <w:r>
        <w:t>Toggl</w:t>
      </w:r>
      <w:r w:rsidR="00161C29">
        <w:t>e</w:t>
      </w:r>
      <w:r>
        <w:t xml:space="preserve"> ROI button </w:t>
      </w:r>
      <w:r>
        <w:rPr>
          <w:noProof/>
        </w:rPr>
        <w:drawing>
          <wp:inline distT="0" distB="0" distL="0" distR="0" wp14:anchorId="17A7EFFE" wp14:editId="20AEA909">
            <wp:extent cx="180975" cy="228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975" cy="228600"/>
                    </a:xfrm>
                    <a:prstGeom prst="rect">
                      <a:avLst/>
                    </a:prstGeom>
                  </pic:spPr>
                </pic:pic>
              </a:graphicData>
            </a:graphic>
          </wp:inline>
        </w:drawing>
      </w:r>
      <w:r>
        <w:rPr>
          <w:noProof/>
        </w:rPr>
        <w:t xml:space="preserve"> is used to temporarily dismiss several ROI bars by making them smaller, as shown in </w:t>
      </w:r>
      <w:r>
        <w:rPr>
          <w:noProof/>
        </w:rPr>
        <w:fldChar w:fldCharType="begin"/>
      </w:r>
      <w:r>
        <w:rPr>
          <w:noProof/>
        </w:rPr>
        <w:instrText xml:space="preserve"> REF _Ref455579109 \h </w:instrText>
      </w:r>
      <w:r>
        <w:rPr>
          <w:noProof/>
        </w:rPr>
      </w:r>
      <w:r>
        <w:rPr>
          <w:noProof/>
        </w:rPr>
        <w:fldChar w:fldCharType="separate"/>
      </w:r>
      <w:r w:rsidR="00122265">
        <w:t xml:space="preserve">Figure </w:t>
      </w:r>
      <w:r w:rsidR="00122265">
        <w:rPr>
          <w:noProof/>
        </w:rPr>
        <w:t>7</w:t>
      </w:r>
      <w:r>
        <w:rPr>
          <w:noProof/>
        </w:rPr>
        <w:fldChar w:fldCharType="end"/>
      </w:r>
      <w:r>
        <w:rPr>
          <w:noProof/>
        </w:rPr>
        <w:t>. By clicking this button, all selected ROI bars in th</w:t>
      </w:r>
      <w:r w:rsidR="003C76A7">
        <w:rPr>
          <w:noProof/>
        </w:rPr>
        <w:t>e chart will be come much narrower</w:t>
      </w:r>
      <w:r>
        <w:rPr>
          <w:noProof/>
        </w:rPr>
        <w:t xml:space="preserve"> and their labels will be hidden. Those that are already dismissed will become normal if they are selected where clicking the toggl</w:t>
      </w:r>
      <w:r w:rsidR="0074279D">
        <w:rPr>
          <w:noProof/>
        </w:rPr>
        <w:t>e</w:t>
      </w:r>
      <w:r>
        <w:rPr>
          <w:noProof/>
        </w:rPr>
        <w:t xml:space="preserve"> ROI button.</w:t>
      </w:r>
    </w:p>
    <w:p w:rsidR="00D04EDD" w:rsidRDefault="00D04EDD" w:rsidP="00D04EDD">
      <w:pPr>
        <w:keepNext/>
        <w:jc w:val="center"/>
      </w:pPr>
      <w:r>
        <w:rPr>
          <w:noProof/>
        </w:rPr>
        <w:drawing>
          <wp:inline distT="0" distB="0" distL="0" distR="0" wp14:anchorId="679775DD" wp14:editId="389196F2">
            <wp:extent cx="2724150" cy="1733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4150" cy="1733550"/>
                    </a:xfrm>
                    <a:prstGeom prst="rect">
                      <a:avLst/>
                    </a:prstGeom>
                  </pic:spPr>
                </pic:pic>
              </a:graphicData>
            </a:graphic>
          </wp:inline>
        </w:drawing>
      </w:r>
    </w:p>
    <w:p w:rsidR="00D04EDD" w:rsidRDefault="00D04EDD" w:rsidP="00D04EDD">
      <w:pPr>
        <w:pStyle w:val="Caption"/>
      </w:pPr>
      <w:bookmarkStart w:id="38" w:name="_Ref455579109"/>
      <w:r>
        <w:t xml:space="preserve">Figure </w:t>
      </w:r>
      <w:fldSimple w:instr=" SEQ Figure \* ARABIC ">
        <w:r w:rsidR="00122265">
          <w:rPr>
            <w:noProof/>
          </w:rPr>
          <w:t>7</w:t>
        </w:r>
      </w:fldSimple>
      <w:bookmarkEnd w:id="38"/>
      <w:r>
        <w:t xml:space="preserve"> ROI bar dismissal</w:t>
      </w:r>
      <w:r w:rsidR="00EB4B66">
        <w:t>.</w:t>
      </w:r>
    </w:p>
    <w:p w:rsidR="00E41DFE" w:rsidRDefault="0083006B" w:rsidP="0083006B">
      <w:r>
        <w:t xml:space="preserve">Copy and delete buttons </w:t>
      </w:r>
      <w:r>
        <w:rPr>
          <w:noProof/>
        </w:rPr>
        <w:drawing>
          <wp:inline distT="0" distB="0" distL="0" distR="0" wp14:anchorId="44589ED3" wp14:editId="16D1E77C">
            <wp:extent cx="438150" cy="247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150" cy="247650"/>
                    </a:xfrm>
                    <a:prstGeom prst="rect">
                      <a:avLst/>
                    </a:prstGeom>
                  </pic:spPr>
                </pic:pic>
              </a:graphicData>
            </a:graphic>
          </wp:inline>
        </w:drawing>
      </w:r>
      <w:r>
        <w:t xml:space="preserve"> are used to make a copy of the current chart and delete the current chart. Copying the chart is useful if you want different statistics to be displayed for the same dataset.</w:t>
      </w:r>
    </w:p>
    <w:p w:rsidR="00297D5E" w:rsidRDefault="00E41DFE">
      <w:pPr>
        <w:ind w:firstLine="0"/>
      </w:pPr>
      <w:r>
        <w:br w:type="page"/>
      </w:r>
    </w:p>
    <w:p w:rsidR="00297D5E" w:rsidRDefault="00297D5E" w:rsidP="00297D5E">
      <w:pPr>
        <w:pStyle w:val="Heading1"/>
      </w:pPr>
      <w:bookmarkStart w:id="39" w:name="_Toc455657784"/>
      <w:r>
        <w:lastRenderedPageBreak/>
        <w:t>Plot View</w:t>
      </w:r>
      <w:bookmarkEnd w:id="39"/>
    </w:p>
    <w:p w:rsidR="00297D5E" w:rsidRDefault="00297D5E" w:rsidP="00297D5E">
      <w:r>
        <w:rPr>
          <w:noProof/>
        </w:rPr>
        <mc:AlternateContent>
          <mc:Choice Requires="wps">
            <w:drawing>
              <wp:anchor distT="0" distB="0" distL="114300" distR="114300" simplePos="0" relativeHeight="251660288" behindDoc="0" locked="0" layoutInCell="1" allowOverlap="1" wp14:anchorId="0DAA49EE" wp14:editId="58E2E6AF">
                <wp:simplePos x="0" y="0"/>
                <wp:positionH relativeFrom="column">
                  <wp:posOffset>4419600</wp:posOffset>
                </wp:positionH>
                <wp:positionV relativeFrom="paragraph">
                  <wp:posOffset>6539230</wp:posOffset>
                </wp:positionV>
                <wp:extent cx="180975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rsidR="00297D5E" w:rsidRPr="00420DC7" w:rsidRDefault="00297D5E" w:rsidP="00297D5E">
                            <w:pPr>
                              <w:pStyle w:val="Caption"/>
                              <w:rPr>
                                <w:noProof/>
                                <w:sz w:val="24"/>
                              </w:rPr>
                            </w:pPr>
                            <w:r>
                              <w:t xml:space="preserve">Figure </w:t>
                            </w:r>
                            <w:fldSimple w:instr=" SEQ Figure \* ARABIC ">
                              <w:r w:rsidR="00122265">
                                <w:rPr>
                                  <w:noProof/>
                                </w:rPr>
                                <w:t>8</w:t>
                              </w:r>
                            </w:fldSimple>
                            <w:r>
                              <w:t xml:space="preserve"> Plot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AA49EE" id="_x0000_t202" coordsize="21600,21600" o:spt="202" path="m,l,21600r21600,l21600,xe">
                <v:stroke joinstyle="miter"/>
                <v:path gradientshapeok="t" o:connecttype="rect"/>
              </v:shapetype>
              <v:shape id="Text Box 22" o:spid="_x0000_s1026" type="#_x0000_t202" style="position:absolute;left:0;text-align:left;margin-left:348pt;margin-top:514.9pt;width:14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" stroked="f">
                <v:textbox style="mso-fit-shape-to-text:t" inset="0,0,0,0">
                  <w:txbxContent>
                    <w:p w:rsidR="00297D5E" w:rsidRPr="00420DC7" w:rsidRDefault="00297D5E" w:rsidP="00297D5E">
                      <w:pPr>
                        <w:pStyle w:val="Caption"/>
                        <w:rPr>
                          <w:noProof/>
                          <w:sz w:val="24"/>
                        </w:rPr>
                      </w:pPr>
                      <w:r>
                        <w:t xml:space="preserve">Figure </w:t>
                      </w:r>
                      <w:fldSimple w:instr=" SEQ Figure \* ARABIC ">
                        <w:r w:rsidR="00122265">
                          <w:rPr>
                            <w:noProof/>
                          </w:rPr>
                          <w:t>8</w:t>
                        </w:r>
                      </w:fldSimple>
                      <w:r>
                        <w:t xml:space="preserve"> Plot view.</w:t>
                      </w:r>
                    </w:p>
                  </w:txbxContent>
                </v:textbox>
                <w10:wrap type="square"/>
              </v:shape>
            </w:pict>
          </mc:Fallback>
        </mc:AlternateContent>
      </w:r>
      <w:r>
        <w:rPr>
          <w:noProof/>
        </w:rPr>
        <w:drawing>
          <wp:anchor distT="0" distB="0" distL="114300" distR="114300" simplePos="0" relativeHeight="251658240" behindDoc="1" locked="0" layoutInCell="1" allowOverlap="1" wp14:anchorId="13B89C65" wp14:editId="2C5499D9">
            <wp:simplePos x="0" y="0"/>
            <wp:positionH relativeFrom="column">
              <wp:posOffset>4419600</wp:posOffset>
            </wp:positionH>
            <wp:positionV relativeFrom="paragraph">
              <wp:posOffset>5080</wp:posOffset>
            </wp:positionV>
            <wp:extent cx="1809750" cy="64770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09750" cy="6477000"/>
                    </a:xfrm>
                    <a:prstGeom prst="rect">
                      <a:avLst/>
                    </a:prstGeom>
                  </pic:spPr>
                </pic:pic>
              </a:graphicData>
            </a:graphic>
          </wp:anchor>
        </w:drawing>
      </w:r>
      <w:r>
        <w:t>Plot view displays the Manhattan plots (left) and QQ plots (right) of several subcortical regions.</w:t>
      </w:r>
    </w:p>
    <w:p w:rsidR="00297D5E" w:rsidRPr="00297D5E" w:rsidRDefault="00297D5E" w:rsidP="00297D5E">
      <w:r>
        <w:t>Click on one of the plot will display the corresponding subcortical region in the spatial view. The region will have the same color as</w:t>
      </w:r>
      <w:r w:rsidR="00FD416C">
        <w:t xml:space="preserve"> the one</w:t>
      </w:r>
      <w:r>
        <w:t xml:space="preserve"> used in the Manhattan plot.</w:t>
      </w:r>
    </w:p>
    <w:p w:rsidR="00E41DFE" w:rsidRPr="00297D5E" w:rsidRDefault="00297D5E" w:rsidP="00297D5E">
      <w:pPr>
        <w:rPr>
          <w:rFonts w:eastAsiaTheme="majorEastAsia"/>
          <w:sz w:val="32"/>
          <w:szCs w:val="32"/>
        </w:rPr>
      </w:pPr>
      <w:r>
        <w:br w:type="page"/>
      </w:r>
    </w:p>
    <w:p w:rsidR="0083006B" w:rsidRDefault="00E41DFE" w:rsidP="00E41DFE">
      <w:pPr>
        <w:pStyle w:val="Heading1"/>
      </w:pPr>
      <w:bookmarkStart w:id="40" w:name="_Toc455582869"/>
      <w:bookmarkStart w:id="41" w:name="_Toc455583189"/>
      <w:bookmarkStart w:id="42" w:name="_Toc455657785"/>
      <w:r>
        <w:lastRenderedPageBreak/>
        <w:t>Control Panel</w:t>
      </w:r>
      <w:bookmarkEnd w:id="40"/>
      <w:bookmarkEnd w:id="41"/>
      <w:bookmarkEnd w:id="42"/>
    </w:p>
    <w:p w:rsidR="00E41DFE" w:rsidRDefault="00E41DFE" w:rsidP="00E41DFE">
      <w:pPr>
        <w:keepNext/>
        <w:jc w:val="center"/>
      </w:pPr>
      <w:r>
        <w:rPr>
          <w:noProof/>
        </w:rPr>
        <w:drawing>
          <wp:inline distT="0" distB="0" distL="0" distR="0" wp14:anchorId="449ED46D" wp14:editId="1C483516">
            <wp:extent cx="1905000" cy="1759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7191" cy="438498"/>
                    </a:xfrm>
                    <a:prstGeom prst="rect">
                      <a:avLst/>
                    </a:prstGeom>
                  </pic:spPr>
                </pic:pic>
              </a:graphicData>
            </a:graphic>
          </wp:inline>
        </w:drawing>
      </w:r>
      <w:r w:rsidR="001230D0">
        <w:rPr>
          <w:noProof/>
        </w:rPr>
        <w:drawing>
          <wp:inline distT="0" distB="0" distL="0" distR="0" wp14:anchorId="19295E84" wp14:editId="631BB967">
            <wp:extent cx="1866900" cy="100812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2623" cy="1038217"/>
                    </a:xfrm>
                    <a:prstGeom prst="rect">
                      <a:avLst/>
                    </a:prstGeom>
                  </pic:spPr>
                </pic:pic>
              </a:graphicData>
            </a:graphic>
          </wp:inline>
        </w:drawing>
      </w:r>
      <w:r w:rsidR="005E5089">
        <w:rPr>
          <w:noProof/>
        </w:rPr>
        <w:drawing>
          <wp:inline distT="0" distB="0" distL="0" distR="0" wp14:anchorId="39A4A140" wp14:editId="7BCADF40">
            <wp:extent cx="1911641" cy="3838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2774" cy="3860929"/>
                    </a:xfrm>
                    <a:prstGeom prst="rect">
                      <a:avLst/>
                    </a:prstGeom>
                  </pic:spPr>
                </pic:pic>
              </a:graphicData>
            </a:graphic>
          </wp:inline>
        </w:drawing>
      </w:r>
    </w:p>
    <w:p w:rsidR="00E41DFE" w:rsidRDefault="00E41DFE" w:rsidP="00E41DFE">
      <w:pPr>
        <w:pStyle w:val="Caption"/>
      </w:pPr>
      <w:bookmarkStart w:id="43" w:name="_Ref455579536"/>
      <w:r>
        <w:t xml:space="preserve">Figure </w:t>
      </w:r>
      <w:fldSimple w:instr=" SEQ Figure \* ARABIC ">
        <w:r w:rsidR="00122265">
          <w:rPr>
            <w:noProof/>
          </w:rPr>
          <w:t>9</w:t>
        </w:r>
      </w:fldSimple>
      <w:bookmarkEnd w:id="43"/>
      <w:r>
        <w:t xml:space="preserve"> Control Panel</w:t>
      </w:r>
      <w:r w:rsidR="00EB4B66">
        <w:t>.</w:t>
      </w:r>
    </w:p>
    <w:p w:rsidR="00E41DFE" w:rsidRDefault="00E41DFE" w:rsidP="00E41DFE">
      <w:r>
        <w:t xml:space="preserve">By default, the control panel is a small gray box located on the top left corner of the spatial view as in </w:t>
      </w:r>
      <w:r>
        <w:fldChar w:fldCharType="begin"/>
      </w:r>
      <w:r>
        <w:instrText xml:space="preserve"> REF _Ref455579536 \h </w:instrText>
      </w:r>
      <w:r>
        <w:fldChar w:fldCharType="separate"/>
      </w:r>
      <w:r w:rsidR="00122265">
        <w:t xml:space="preserve">Figure </w:t>
      </w:r>
      <w:r w:rsidR="00122265">
        <w:rPr>
          <w:noProof/>
        </w:rPr>
        <w:t>9</w:t>
      </w:r>
      <w:r>
        <w:fldChar w:fldCharType="end"/>
      </w:r>
      <w:r>
        <w:t xml:space="preserve"> left. When clicking, it will expand to sh</w:t>
      </w:r>
      <w:r w:rsidR="00813D72">
        <w:t>ow its option categories</w:t>
      </w:r>
      <w:r w:rsidR="001230D0">
        <w:t xml:space="preserve"> as </w:t>
      </w:r>
      <w:r w:rsidR="001230D0">
        <w:fldChar w:fldCharType="begin"/>
      </w:r>
      <w:r w:rsidR="001230D0">
        <w:instrText xml:space="preserve"> REF _Ref455579536 \h </w:instrText>
      </w:r>
      <w:r w:rsidR="001230D0">
        <w:fldChar w:fldCharType="separate"/>
      </w:r>
      <w:r w:rsidR="00122265">
        <w:t xml:space="preserve">Figure </w:t>
      </w:r>
      <w:r w:rsidR="00122265">
        <w:rPr>
          <w:noProof/>
        </w:rPr>
        <w:t>9</w:t>
      </w:r>
      <w:r w:rsidR="001230D0">
        <w:fldChar w:fldCharType="end"/>
      </w:r>
      <w:r w:rsidR="001230D0">
        <w:t xml:space="preserve"> middle</w:t>
      </w:r>
      <w:r w:rsidR="00813D72">
        <w:t>, each category can be expaneded</w:t>
      </w:r>
      <w:r w:rsidR="001230D0">
        <w:t>.</w:t>
      </w:r>
      <w:r>
        <w:t xml:space="preserve"> </w:t>
      </w:r>
      <w:r w:rsidR="001230D0">
        <w:t>A</w:t>
      </w:r>
      <w:r>
        <w:t xml:space="preserve"> fully expanded control panel is shown in </w:t>
      </w:r>
      <w:r>
        <w:fldChar w:fldCharType="begin"/>
      </w:r>
      <w:r>
        <w:instrText xml:space="preserve"> REF _Ref455579536 \h </w:instrText>
      </w:r>
      <w:r>
        <w:fldChar w:fldCharType="separate"/>
      </w:r>
      <w:r w:rsidR="00122265">
        <w:t xml:space="preserve">Figure </w:t>
      </w:r>
      <w:r w:rsidR="00122265">
        <w:rPr>
          <w:noProof/>
        </w:rPr>
        <w:t>9</w:t>
      </w:r>
      <w:r>
        <w:fldChar w:fldCharType="end"/>
      </w:r>
      <w:r>
        <w:t xml:space="preserve"> right.</w:t>
      </w:r>
    </w:p>
    <w:p w:rsidR="00E41DFE" w:rsidRDefault="00E41DFE" w:rsidP="00E41DFE">
      <w:r>
        <w:t>There are four major categories, controls for spatial view, chart view, spatial view camera and loading data.</w:t>
      </w:r>
    </w:p>
    <w:p w:rsidR="00E41DFE" w:rsidRDefault="00E41DFE" w:rsidP="00E41DFE">
      <w:pPr>
        <w:pStyle w:val="Heading2"/>
        <w:numPr>
          <w:ilvl w:val="0"/>
          <w:numId w:val="5"/>
        </w:numPr>
      </w:pPr>
      <w:bookmarkStart w:id="44" w:name="_Toc455582870"/>
      <w:bookmarkStart w:id="45" w:name="_Toc455583190"/>
      <w:bookmarkStart w:id="46" w:name="_Toc455657786"/>
      <w:r>
        <w:t>Spatial view controls</w:t>
      </w:r>
      <w:bookmarkEnd w:id="44"/>
      <w:bookmarkEnd w:id="45"/>
      <w:bookmarkEnd w:id="46"/>
      <w:r>
        <w:t xml:space="preserve"> </w:t>
      </w:r>
    </w:p>
    <w:p w:rsidR="00E41DFE" w:rsidRDefault="00E41DFE" w:rsidP="00E41DFE">
      <w:r>
        <w:t>Left hemisphere/Right hemisphere: toggle the display of left/right hemisphere of the glass brain model.</w:t>
      </w:r>
    </w:p>
    <w:p w:rsidR="00E41DFE" w:rsidRDefault="00E41DFE" w:rsidP="00E41DFE">
      <w:r>
        <w:t>Show axis: toggle the display of the axes showing anterior, superior and right direction</w:t>
      </w:r>
      <w:r w:rsidR="008077CE">
        <w:t>s</w:t>
      </w:r>
      <w:r>
        <w:t>.</w:t>
      </w:r>
    </w:p>
    <w:p w:rsidR="00E41DFE" w:rsidRDefault="00E41DFE" w:rsidP="00E41DFE">
      <w:r>
        <w:t>Show boundary: toggle the display of boundary lines when a cortical mesh is added to the spatial view.</w:t>
      </w:r>
    </w:p>
    <w:p w:rsidR="00E41DFE" w:rsidRDefault="00E41DFE" w:rsidP="00E41DFE">
      <w:r>
        <w:t>Transparency: adjust the transparency of the glass brain and the cortical meshes.</w:t>
      </w:r>
    </w:p>
    <w:p w:rsidR="005E5089" w:rsidRDefault="005E5089" w:rsidP="005E5089">
      <w:pPr>
        <w:pStyle w:val="Heading2"/>
      </w:pPr>
      <w:bookmarkStart w:id="47" w:name="_Toc455657787"/>
      <w:bookmarkStart w:id="48" w:name="_GoBack"/>
      <w:bookmarkEnd w:id="48"/>
      <w:r>
        <w:lastRenderedPageBreak/>
        <w:t>Chart view controls</w:t>
      </w:r>
      <w:bookmarkEnd w:id="47"/>
    </w:p>
    <w:p w:rsidR="005E5089" w:rsidRDefault="005E5089" w:rsidP="005E5089">
      <w:r>
        <w:t>ROI tracts: toggle the generation and display of subcortical fiber tracts that pass through the subcortical ROI when a subcortical ROI is added to the spatial view.</w:t>
      </w:r>
      <w:r w:rsidR="00413C01">
        <w:t xml:space="preserve"> For example, when the ROI BCC is selected while the ROI tracts </w:t>
      </w:r>
      <w:r w:rsidR="00BE1730">
        <w:t xml:space="preserve">checkbox </w:t>
      </w:r>
      <w:r w:rsidR="00413C01">
        <w:t xml:space="preserve">is checked, a transparency mesh is added to the spatial view with the BCC mesh as shown in </w:t>
      </w:r>
      <w:r w:rsidR="00413C01">
        <w:fldChar w:fldCharType="begin"/>
      </w:r>
      <w:r w:rsidR="00413C01">
        <w:instrText xml:space="preserve"> REF _Ref455655856 \h </w:instrText>
      </w:r>
      <w:r w:rsidR="00413C01">
        <w:fldChar w:fldCharType="separate"/>
      </w:r>
      <w:r w:rsidR="00122265">
        <w:t xml:space="preserve">Figure </w:t>
      </w:r>
      <w:r w:rsidR="00122265">
        <w:rPr>
          <w:noProof/>
        </w:rPr>
        <w:t>10</w:t>
      </w:r>
      <w:r w:rsidR="00413C01">
        <w:fldChar w:fldCharType="end"/>
      </w:r>
      <w:r w:rsidR="00413C01">
        <w:t>.</w:t>
      </w:r>
      <w:r w:rsidR="00261632">
        <w:t xml:space="preserve"> See the density threshold below for description on the </w:t>
      </w:r>
      <w:r w:rsidR="005C612A">
        <w:t>transparent tract</w:t>
      </w:r>
      <w:r w:rsidR="00261632">
        <w:t xml:space="preserve"> mesh generation.</w:t>
      </w:r>
    </w:p>
    <w:p w:rsidR="00413C01" w:rsidRDefault="00413C01" w:rsidP="00413C01">
      <w:pPr>
        <w:keepNext/>
        <w:jc w:val="center"/>
      </w:pPr>
      <w:r>
        <w:rPr>
          <w:noProof/>
        </w:rPr>
        <w:drawing>
          <wp:inline distT="0" distB="0" distL="0" distR="0" wp14:anchorId="30E393A3" wp14:editId="25A39195">
            <wp:extent cx="2620010" cy="473392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 b="-8768"/>
                    <a:stretch/>
                  </pic:blipFill>
                  <pic:spPr bwMode="auto">
                    <a:xfrm>
                      <a:off x="0" y="0"/>
                      <a:ext cx="2625510" cy="47438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14D1E8" wp14:editId="2CC55D6A">
            <wp:extent cx="3086797" cy="4914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359" cy="4928533"/>
                    </a:xfrm>
                    <a:prstGeom prst="rect">
                      <a:avLst/>
                    </a:prstGeom>
                  </pic:spPr>
                </pic:pic>
              </a:graphicData>
            </a:graphic>
          </wp:inline>
        </w:drawing>
      </w:r>
    </w:p>
    <w:p w:rsidR="00413C01" w:rsidRDefault="00413C01" w:rsidP="00413C01">
      <w:pPr>
        <w:pStyle w:val="Caption"/>
      </w:pPr>
      <w:bookmarkStart w:id="49" w:name="_Ref455655856"/>
      <w:r>
        <w:t xml:space="preserve">Figure </w:t>
      </w:r>
      <w:fldSimple w:instr=" SEQ Figure \* ARABIC ">
        <w:r w:rsidR="00122265">
          <w:rPr>
            <w:noProof/>
          </w:rPr>
          <w:t>10</w:t>
        </w:r>
      </w:fldSimple>
      <w:bookmarkEnd w:id="49"/>
      <w:r>
        <w:t xml:space="preserve"> ROI tracts.</w:t>
      </w:r>
    </w:p>
    <w:p w:rsidR="00413C01" w:rsidRDefault="00261632" w:rsidP="00261632">
      <w:r>
        <w:t xml:space="preserve">Density threshold: the </w:t>
      </w:r>
      <w:r w:rsidR="005C612A">
        <w:t>tract mesh from one subcortical ROI is generated from a density field</w:t>
      </w:r>
      <w:r w:rsidR="00D15D64">
        <w:t xml:space="preserve"> for each ROI</w:t>
      </w:r>
      <w:r w:rsidR="005C612A">
        <w:t>. The density field describes on each voxel the percentage of subject that has fiber passing through the selected ROI. The density threshold slider bar adjusts the threshold based on which an iso-contour is generated as the tract mesh. Note the value from this bar only affects the mesh being generated afterwards.</w:t>
      </w:r>
      <w:r w:rsidR="008265B4">
        <w:t xml:space="preserve"> Previously generated tract meshes will not be adjusted to newer density threshold because mesh generation on the density field is an expensive operation for the web application. To adjust this parameter on a previously generated tract mesh, click the </w:t>
      </w:r>
      <w:r w:rsidR="008265B4">
        <w:lastRenderedPageBreak/>
        <w:t xml:space="preserve">old mesh to remove it and click the ROI </w:t>
      </w:r>
      <w:r w:rsidR="00BD1131">
        <w:t>bar again to let the program re</w:t>
      </w:r>
      <w:r w:rsidR="008265B4">
        <w:t>generate a new tract mesh based on the new threshold.</w:t>
      </w:r>
    </w:p>
    <w:p w:rsidR="00121921" w:rsidRDefault="00121921" w:rsidP="00261632">
      <w:r>
        <w:t>Global: toggle whether or not the bar height</w:t>
      </w:r>
      <w:r w:rsidR="00150F99">
        <w:t>s</w:t>
      </w:r>
      <w:r>
        <w:t xml:space="preserve"> are normalized globally or locally.</w:t>
      </w:r>
    </w:p>
    <w:p w:rsidR="00121921" w:rsidRDefault="00150F99" w:rsidP="00261632">
      <w:r>
        <w:t xml:space="preserve">Stacker view: merge all chart views into a single stacker view where all effect size values belong to the same ROI are stacked together, as shown in </w:t>
      </w:r>
      <w:r>
        <w:fldChar w:fldCharType="begin"/>
      </w:r>
      <w:r>
        <w:instrText xml:space="preserve"> REF _Ref455656329 \h </w:instrText>
      </w:r>
      <w:r>
        <w:fldChar w:fldCharType="separate"/>
      </w:r>
      <w:r w:rsidR="00122265">
        <w:t xml:space="preserve">Figure </w:t>
      </w:r>
      <w:r w:rsidR="00122265">
        <w:rPr>
          <w:noProof/>
        </w:rPr>
        <w:t>11</w:t>
      </w:r>
      <w:r>
        <w:fldChar w:fldCharType="end"/>
      </w:r>
      <w:r>
        <w:t>.</w:t>
      </w:r>
    </w:p>
    <w:p w:rsidR="00150F99" w:rsidRDefault="00150F99" w:rsidP="00150F99">
      <w:pPr>
        <w:keepNext/>
        <w:jc w:val="center"/>
      </w:pPr>
      <w:r>
        <w:rPr>
          <w:noProof/>
        </w:rPr>
        <w:drawing>
          <wp:inline distT="0" distB="0" distL="0" distR="0" wp14:anchorId="2A9D84D3" wp14:editId="77FD59E8">
            <wp:extent cx="4540636" cy="3945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947" cy="3949637"/>
                    </a:xfrm>
                    <a:prstGeom prst="rect">
                      <a:avLst/>
                    </a:prstGeom>
                  </pic:spPr>
                </pic:pic>
              </a:graphicData>
            </a:graphic>
          </wp:inline>
        </w:drawing>
      </w:r>
    </w:p>
    <w:p w:rsidR="00150F99" w:rsidRDefault="00150F99" w:rsidP="00150F99">
      <w:pPr>
        <w:pStyle w:val="Caption"/>
      </w:pPr>
      <w:bookmarkStart w:id="50" w:name="_Ref455656329"/>
      <w:r>
        <w:t xml:space="preserve">Figure </w:t>
      </w:r>
      <w:fldSimple w:instr=" SEQ Figure \* ARABIC ">
        <w:r w:rsidR="00122265">
          <w:rPr>
            <w:noProof/>
          </w:rPr>
          <w:t>11</w:t>
        </w:r>
      </w:fldSimple>
      <w:bookmarkEnd w:id="50"/>
      <w:r>
        <w:t xml:space="preserve"> Stack view.</w:t>
      </w:r>
    </w:p>
    <w:p w:rsidR="00F80D01" w:rsidRDefault="00F80D01" w:rsidP="00F80D01">
      <w:r>
        <w:t>Show links: toggle whether or not the links that connect the same ROIs across adjacent chart views are displayed</w:t>
      </w:r>
      <w:r w:rsidR="00181D0E">
        <w:t xml:space="preserve">, as shown in </w:t>
      </w:r>
      <w:r w:rsidR="00181D0E">
        <w:fldChar w:fldCharType="begin"/>
      </w:r>
      <w:r w:rsidR="00181D0E">
        <w:instrText xml:space="preserve"> REF _Ref455656533 \h </w:instrText>
      </w:r>
      <w:r w:rsidR="00181D0E">
        <w:fldChar w:fldCharType="separate"/>
      </w:r>
      <w:r w:rsidR="00122265">
        <w:t xml:space="preserve">Figure </w:t>
      </w:r>
      <w:r w:rsidR="00122265">
        <w:rPr>
          <w:noProof/>
        </w:rPr>
        <w:t>12</w:t>
      </w:r>
      <w:r w:rsidR="00181D0E">
        <w:fldChar w:fldCharType="end"/>
      </w:r>
      <w:r>
        <w:t>.</w:t>
      </w:r>
      <w:r w:rsidR="00CA659A">
        <w:t xml:space="preserve"> The link from an ROI bar is colored according to the color of its connected bars.</w:t>
      </w:r>
    </w:p>
    <w:p w:rsidR="00CA659A" w:rsidRDefault="00CA659A" w:rsidP="00CA659A">
      <w:pPr>
        <w:keepNext/>
      </w:pPr>
      <w:r>
        <w:rPr>
          <w:noProof/>
        </w:rPr>
        <w:lastRenderedPageBreak/>
        <w:drawing>
          <wp:inline distT="0" distB="0" distL="0" distR="0" wp14:anchorId="4D6F0F85" wp14:editId="38B32D12">
            <wp:extent cx="2581275" cy="1860118"/>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4007" cy="1876499"/>
                    </a:xfrm>
                    <a:prstGeom prst="rect">
                      <a:avLst/>
                    </a:prstGeom>
                  </pic:spPr>
                </pic:pic>
              </a:graphicData>
            </a:graphic>
          </wp:inline>
        </w:drawing>
      </w:r>
      <w:r>
        <w:rPr>
          <w:noProof/>
        </w:rPr>
        <w:drawing>
          <wp:inline distT="0" distB="0" distL="0" distR="0" wp14:anchorId="4CD4D784" wp14:editId="1C5CC3D7">
            <wp:extent cx="2646918" cy="1896110"/>
            <wp:effectExtent l="0" t="0" r="127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6414" cy="1945893"/>
                    </a:xfrm>
                    <a:prstGeom prst="rect">
                      <a:avLst/>
                    </a:prstGeom>
                  </pic:spPr>
                </pic:pic>
              </a:graphicData>
            </a:graphic>
          </wp:inline>
        </w:drawing>
      </w:r>
    </w:p>
    <w:p w:rsidR="00CA659A" w:rsidRDefault="00CA659A" w:rsidP="00CA659A">
      <w:pPr>
        <w:pStyle w:val="Caption"/>
      </w:pPr>
      <w:bookmarkStart w:id="51" w:name="_Ref455656533"/>
      <w:r>
        <w:t xml:space="preserve">Figure </w:t>
      </w:r>
      <w:fldSimple w:instr=" SEQ Figure \* ARABIC ">
        <w:r w:rsidR="00122265">
          <w:rPr>
            <w:noProof/>
          </w:rPr>
          <w:t>12</w:t>
        </w:r>
      </w:fldSimple>
      <w:bookmarkEnd w:id="51"/>
      <w:r>
        <w:t xml:space="preserve"> Show links.</w:t>
      </w:r>
    </w:p>
    <w:p w:rsidR="001129FD" w:rsidRDefault="001129FD" w:rsidP="001129FD">
      <w:pPr>
        <w:pStyle w:val="Heading2"/>
      </w:pPr>
      <w:bookmarkStart w:id="52" w:name="_Toc455657788"/>
      <w:r>
        <w:t>Camera control</w:t>
      </w:r>
      <w:bookmarkEnd w:id="52"/>
    </w:p>
    <w:p w:rsidR="001129FD" w:rsidRDefault="001129FD" w:rsidP="001129FD">
      <w:r>
        <w:t>Reset camera: this will reset the camera to the default viewing angle.</w:t>
      </w:r>
    </w:p>
    <w:p w:rsidR="00C01B56" w:rsidRPr="00C01B56" w:rsidRDefault="004552E8" w:rsidP="00C01B56">
      <w:pPr>
        <w:pStyle w:val="Heading2"/>
      </w:pPr>
      <w:bookmarkStart w:id="53" w:name="_Toc455657789"/>
      <w:r>
        <w:t>Data</w:t>
      </w:r>
      <w:bookmarkEnd w:id="53"/>
    </w:p>
    <w:p w:rsidR="00C01B56" w:rsidRDefault="007C4D96" w:rsidP="00D27E14">
      <w:r>
        <w:t>Load data: upload a CSV file to add a new chart to the visualization.</w:t>
      </w:r>
      <w:r w:rsidR="00D27E14">
        <w:t xml:space="preserve"> </w:t>
      </w:r>
      <w:r w:rsidR="00C01B56">
        <w:t>The data format is as follows:</w:t>
      </w:r>
    </w:p>
    <w:p w:rsidR="00C01B56" w:rsidRDefault="00C01B56" w:rsidP="00C01B56">
      <w:pPr>
        <w:pStyle w:val="Caption"/>
        <w:keepNext/>
      </w:pPr>
      <w:r>
        <w:t xml:space="preserve">Table </w:t>
      </w:r>
      <w:fldSimple w:instr=" SEQ Table \* ARABIC ">
        <w:r w:rsidR="00122265">
          <w:rPr>
            <w:noProof/>
          </w:rPr>
          <w:t>1</w:t>
        </w:r>
      </w:fldSimple>
      <w:r>
        <w:t xml:space="preserve"> Data format-subcortical</w:t>
      </w:r>
    </w:p>
    <w:tbl>
      <w:tblPr>
        <w:tblStyle w:val="TableGrid"/>
        <w:tblW w:w="0" w:type="auto"/>
        <w:jc w:val="center"/>
        <w:tblLook w:val="04A0" w:firstRow="1" w:lastRow="0" w:firstColumn="1" w:lastColumn="0" w:noHBand="0" w:noVBand="1"/>
      </w:tblPr>
      <w:tblGrid>
        <w:gridCol w:w="1161"/>
        <w:gridCol w:w="1008"/>
        <w:gridCol w:w="1008"/>
        <w:gridCol w:w="1008"/>
        <w:gridCol w:w="1008"/>
        <w:gridCol w:w="1004"/>
      </w:tblGrid>
      <w:tr w:rsidR="00C01B56" w:rsidRPr="00C01B56" w:rsidTr="00C01B56">
        <w:trPr>
          <w:trHeight w:val="300"/>
          <w:jc w:val="center"/>
        </w:trPr>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roi</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ACR</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ACR_L</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ACR_R</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ALIC</w:t>
            </w:r>
          </w:p>
        </w:tc>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ALIC_L</w:t>
            </w:r>
          </w:p>
        </w:tc>
      </w:tr>
      <w:tr w:rsidR="00C01B56" w:rsidRPr="00C01B56" w:rsidTr="00C01B56">
        <w:trPr>
          <w:trHeight w:val="300"/>
          <w:jc w:val="center"/>
        </w:trPr>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meta_d</w:t>
            </w:r>
          </w:p>
        </w:tc>
        <w:tc>
          <w:tcPr>
            <w:tcW w:w="0" w:type="auto"/>
            <w:noWrap/>
            <w:hideMark/>
          </w:tcPr>
          <w:p w:rsidR="00C01B56" w:rsidRPr="00C01B56" w:rsidRDefault="00C01B56" w:rsidP="00C01B56">
            <w:pPr>
              <w:ind w:firstLine="0"/>
              <w:jc w:val="center"/>
              <w:rPr>
                <w:rFonts w:ascii="Calibri" w:eastAsia="Times New Roman" w:hAnsi="Calibri"/>
                <w:color w:val="000000"/>
                <w:sz w:val="22"/>
              </w:rPr>
            </w:pPr>
            <w:r>
              <w:rPr>
                <w:rFonts w:ascii="Calibri" w:eastAsia="Times New Roman" w:hAnsi="Calibri"/>
                <w:color w:val="000000"/>
                <w:sz w:val="22"/>
              </w:rPr>
              <w:t>-</w:t>
            </w:r>
            <w:r w:rsidRPr="00C01B56">
              <w:rPr>
                <w:rFonts w:ascii="Calibri" w:eastAsia="Times New Roman" w:hAnsi="Calibri"/>
                <w:color w:val="000000"/>
                <w:sz w:val="22"/>
              </w:rPr>
              <w:t>0.37086</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-0.33769</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-0.36108</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-0.33922</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-0.3255</w:t>
            </w:r>
          </w:p>
        </w:tc>
      </w:tr>
      <w:tr w:rsidR="00C01B56" w:rsidRPr="00C01B56" w:rsidTr="00C01B56">
        <w:trPr>
          <w:trHeight w:val="300"/>
          <w:jc w:val="center"/>
        </w:trPr>
        <w:tc>
          <w:tcPr>
            <w:tcW w:w="0" w:type="auto"/>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meta_pval</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6.72E-09</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1.33E-07</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9.14E-09</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4.66E-08</w:t>
            </w:r>
          </w:p>
        </w:tc>
        <w:tc>
          <w:tcPr>
            <w:tcW w:w="0" w:type="auto"/>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3.82E-07</w:t>
            </w:r>
          </w:p>
        </w:tc>
      </w:tr>
    </w:tbl>
    <w:p w:rsidR="00C01B56" w:rsidRDefault="00C01B56" w:rsidP="007C4D96"/>
    <w:p w:rsidR="00C01B56" w:rsidRDefault="00C01B56" w:rsidP="007C4D96">
      <w:r>
        <w:t>The table shown above are the content being read from the program. The content that triggers data input are the first column which must be named “roi”, “meta_d” and “meta_pval”, which refer to the ROI name row, effect size row and p value row respectively. The ROI row contains ROI names. For subcortical regions, the names must be included in the JHU/ENIGMA white matter template look up table.</w:t>
      </w:r>
    </w:p>
    <w:p w:rsidR="00C01B56" w:rsidRDefault="00C01B56" w:rsidP="00C01B56">
      <w:pPr>
        <w:pStyle w:val="Caption"/>
        <w:keepNext/>
      </w:pPr>
      <w:r>
        <w:t xml:space="preserve">Table </w:t>
      </w:r>
      <w:fldSimple w:instr=" SEQ Table \* ARABIC ">
        <w:r w:rsidR="00122265">
          <w:rPr>
            <w:noProof/>
          </w:rPr>
          <w:t>2</w:t>
        </w:r>
      </w:fldSimple>
      <w:r>
        <w:t xml:space="preserve"> Data format-cortical</w:t>
      </w:r>
    </w:p>
    <w:tbl>
      <w:tblPr>
        <w:tblStyle w:val="TableGrid"/>
        <w:tblW w:w="8292" w:type="dxa"/>
        <w:jc w:val="center"/>
        <w:tblLook w:val="04A0" w:firstRow="1" w:lastRow="0" w:firstColumn="1" w:lastColumn="0" w:noHBand="0" w:noVBand="1"/>
      </w:tblPr>
      <w:tblGrid>
        <w:gridCol w:w="1161"/>
        <w:gridCol w:w="2206"/>
        <w:gridCol w:w="2703"/>
        <w:gridCol w:w="2222"/>
      </w:tblGrid>
      <w:tr w:rsidR="00C01B56" w:rsidRPr="00C01B56" w:rsidTr="00C01B56">
        <w:trPr>
          <w:trHeight w:val="300"/>
          <w:jc w:val="center"/>
        </w:trPr>
        <w:tc>
          <w:tcPr>
            <w:tcW w:w="1161"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roi</w:t>
            </w:r>
          </w:p>
        </w:tc>
        <w:tc>
          <w:tcPr>
            <w:tcW w:w="2206"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L_precuneus_thickavg</w:t>
            </w:r>
          </w:p>
        </w:tc>
        <w:tc>
          <w:tcPr>
            <w:tcW w:w="2703"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L_superiorparietal_thickavg</w:t>
            </w:r>
          </w:p>
        </w:tc>
        <w:tc>
          <w:tcPr>
            <w:tcW w:w="2222"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R_precentral_thickavg</w:t>
            </w:r>
          </w:p>
        </w:tc>
      </w:tr>
      <w:tr w:rsidR="00C01B56" w:rsidRPr="00C01B56" w:rsidTr="00C01B56">
        <w:trPr>
          <w:trHeight w:val="300"/>
          <w:jc w:val="center"/>
        </w:trPr>
        <w:tc>
          <w:tcPr>
            <w:tcW w:w="1161"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meta_d</w:t>
            </w:r>
          </w:p>
        </w:tc>
        <w:tc>
          <w:tcPr>
            <w:tcW w:w="2206"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-0.66762</w:t>
            </w:r>
          </w:p>
        </w:tc>
        <w:tc>
          <w:tcPr>
            <w:tcW w:w="2703"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-0.57735</w:t>
            </w:r>
          </w:p>
        </w:tc>
        <w:tc>
          <w:tcPr>
            <w:tcW w:w="2222"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-0.56487</w:t>
            </w:r>
          </w:p>
        </w:tc>
      </w:tr>
      <w:tr w:rsidR="00C01B56" w:rsidRPr="00C01B56" w:rsidTr="00C01B56">
        <w:trPr>
          <w:trHeight w:val="300"/>
          <w:jc w:val="center"/>
        </w:trPr>
        <w:tc>
          <w:tcPr>
            <w:tcW w:w="1161" w:type="dxa"/>
            <w:noWrap/>
            <w:hideMark/>
          </w:tcPr>
          <w:p w:rsidR="00C01B56" w:rsidRPr="00C01B56" w:rsidRDefault="00C01B56" w:rsidP="00C01B56">
            <w:pPr>
              <w:ind w:firstLine="0"/>
              <w:rPr>
                <w:rFonts w:ascii="Calibri" w:eastAsia="Times New Roman" w:hAnsi="Calibri"/>
                <w:color w:val="000000"/>
                <w:sz w:val="22"/>
              </w:rPr>
            </w:pPr>
            <w:r w:rsidRPr="00C01B56">
              <w:rPr>
                <w:rFonts w:ascii="Calibri" w:eastAsia="Times New Roman" w:hAnsi="Calibri"/>
                <w:color w:val="000000"/>
                <w:sz w:val="22"/>
              </w:rPr>
              <w:t>meta_pval</w:t>
            </w:r>
          </w:p>
        </w:tc>
        <w:tc>
          <w:tcPr>
            <w:tcW w:w="2206"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8.66E-07</w:t>
            </w:r>
          </w:p>
        </w:tc>
        <w:tc>
          <w:tcPr>
            <w:tcW w:w="2703"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1.45E-04</w:t>
            </w:r>
          </w:p>
        </w:tc>
        <w:tc>
          <w:tcPr>
            <w:tcW w:w="2222" w:type="dxa"/>
            <w:noWrap/>
            <w:hideMark/>
          </w:tcPr>
          <w:p w:rsidR="00C01B56" w:rsidRPr="00C01B56" w:rsidRDefault="00C01B56" w:rsidP="00C01B56">
            <w:pPr>
              <w:ind w:firstLine="0"/>
              <w:jc w:val="right"/>
              <w:rPr>
                <w:rFonts w:ascii="Calibri" w:eastAsia="Times New Roman" w:hAnsi="Calibri"/>
                <w:color w:val="000000"/>
                <w:sz w:val="22"/>
              </w:rPr>
            </w:pPr>
            <w:r w:rsidRPr="00C01B56">
              <w:rPr>
                <w:rFonts w:ascii="Calibri" w:eastAsia="Times New Roman" w:hAnsi="Calibri"/>
                <w:color w:val="000000"/>
                <w:sz w:val="22"/>
              </w:rPr>
              <w:t>1.17E-16</w:t>
            </w:r>
          </w:p>
        </w:tc>
      </w:tr>
    </w:tbl>
    <w:p w:rsidR="00C01B56" w:rsidRDefault="00C01B56" w:rsidP="007C4D96"/>
    <w:p w:rsidR="00C01B56" w:rsidRDefault="00C01B56" w:rsidP="007C4D96">
      <w:r>
        <w:t>The above table shows the same table for cortical regions. The only difference is the format of names. Since the white matter template does not contain cortical regions. The names are currently in the above format.</w:t>
      </w:r>
    </w:p>
    <w:p w:rsidR="00FD02C3" w:rsidRPr="007C4D96" w:rsidRDefault="00FD02C3" w:rsidP="007C4D96">
      <w:r>
        <w:t xml:space="preserve">Note the CSV file can contain other rows but only rows that begins with the aforementioned three </w:t>
      </w:r>
      <w:r w:rsidR="00A7570D">
        <w:t>names (“roi”, “meta_d” and “meta_pval”) will be read.</w:t>
      </w:r>
    </w:p>
    <w:sectPr w:rsidR="00FD02C3" w:rsidRPr="007C4D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B77410"/>
    <w:multiLevelType w:val="hybridMultilevel"/>
    <w:tmpl w:val="0C94DD0A"/>
    <w:lvl w:ilvl="0" w:tplc="8A404456">
      <w:start w:val="1"/>
      <w:numFmt w:val="decimal"/>
      <w:pStyle w:val="Heading1"/>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 w15:restartNumberingAfterBreak="0">
    <w:nsid w:val="618459A1"/>
    <w:multiLevelType w:val="hybridMultilevel"/>
    <w:tmpl w:val="DE448922"/>
    <w:lvl w:ilvl="0" w:tplc="B574B780">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7EC"/>
    <w:rsid w:val="00020B25"/>
    <w:rsid w:val="000223A3"/>
    <w:rsid w:val="00037E2D"/>
    <w:rsid w:val="000A6587"/>
    <w:rsid w:val="001129FD"/>
    <w:rsid w:val="00121921"/>
    <w:rsid w:val="00122265"/>
    <w:rsid w:val="001230D0"/>
    <w:rsid w:val="00150F99"/>
    <w:rsid w:val="00161C29"/>
    <w:rsid w:val="00166E63"/>
    <w:rsid w:val="00181D0E"/>
    <w:rsid w:val="001B07FC"/>
    <w:rsid w:val="0024158E"/>
    <w:rsid w:val="00261632"/>
    <w:rsid w:val="00297D5E"/>
    <w:rsid w:val="002E57EC"/>
    <w:rsid w:val="00320B88"/>
    <w:rsid w:val="003C0038"/>
    <w:rsid w:val="003C76A7"/>
    <w:rsid w:val="00413C01"/>
    <w:rsid w:val="0041654F"/>
    <w:rsid w:val="00447AB8"/>
    <w:rsid w:val="004552E8"/>
    <w:rsid w:val="0047235C"/>
    <w:rsid w:val="004B58C8"/>
    <w:rsid w:val="00532C05"/>
    <w:rsid w:val="005501FC"/>
    <w:rsid w:val="00580E3B"/>
    <w:rsid w:val="005903D7"/>
    <w:rsid w:val="005972C3"/>
    <w:rsid w:val="005C60D2"/>
    <w:rsid w:val="005C612A"/>
    <w:rsid w:val="005C726F"/>
    <w:rsid w:val="005E5089"/>
    <w:rsid w:val="007137EC"/>
    <w:rsid w:val="007147B4"/>
    <w:rsid w:val="0074279D"/>
    <w:rsid w:val="007C4D96"/>
    <w:rsid w:val="008077CE"/>
    <w:rsid w:val="00813D72"/>
    <w:rsid w:val="008265B4"/>
    <w:rsid w:val="0083006B"/>
    <w:rsid w:val="00853372"/>
    <w:rsid w:val="008755B6"/>
    <w:rsid w:val="00883A8C"/>
    <w:rsid w:val="009418EA"/>
    <w:rsid w:val="0098150D"/>
    <w:rsid w:val="00A4357B"/>
    <w:rsid w:val="00A459E2"/>
    <w:rsid w:val="00A5110D"/>
    <w:rsid w:val="00A7570D"/>
    <w:rsid w:val="00B444D6"/>
    <w:rsid w:val="00B91DB1"/>
    <w:rsid w:val="00BD1131"/>
    <w:rsid w:val="00BE1730"/>
    <w:rsid w:val="00C01B56"/>
    <w:rsid w:val="00C022D2"/>
    <w:rsid w:val="00C74DE6"/>
    <w:rsid w:val="00CA659A"/>
    <w:rsid w:val="00CA7F98"/>
    <w:rsid w:val="00D04EDD"/>
    <w:rsid w:val="00D15D64"/>
    <w:rsid w:val="00D27E14"/>
    <w:rsid w:val="00DE0ADD"/>
    <w:rsid w:val="00E03000"/>
    <w:rsid w:val="00E41DFE"/>
    <w:rsid w:val="00E4427C"/>
    <w:rsid w:val="00EB4B66"/>
    <w:rsid w:val="00EC2E3E"/>
    <w:rsid w:val="00F45E73"/>
    <w:rsid w:val="00F80D01"/>
    <w:rsid w:val="00FD02C3"/>
    <w:rsid w:val="00FD4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BA5C4"/>
  <w15:chartTrackingRefBased/>
  <w15:docId w15:val="{DEB32CF3-1878-4AFA-9A2E-69748E70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18EA"/>
    <w:pPr>
      <w:ind w:firstLine="288"/>
    </w:pPr>
    <w:rPr>
      <w:rFonts w:ascii="Times New Roman" w:hAnsi="Times New Roman" w:cs="Times New Roman"/>
      <w:sz w:val="24"/>
    </w:rPr>
  </w:style>
  <w:style w:type="paragraph" w:styleId="Heading1">
    <w:name w:val="heading 1"/>
    <w:basedOn w:val="Normal"/>
    <w:next w:val="Normal"/>
    <w:link w:val="Heading1Char"/>
    <w:uiPriority w:val="9"/>
    <w:qFormat/>
    <w:rsid w:val="007147B4"/>
    <w:pPr>
      <w:keepNext/>
      <w:keepLines/>
      <w:numPr>
        <w:numId w:val="2"/>
      </w:numPr>
      <w:spacing w:before="240" w:after="240"/>
      <w:ind w:left="360"/>
      <w:outlineLvl w:val="0"/>
    </w:pPr>
    <w:rPr>
      <w:rFonts w:eastAsiaTheme="majorEastAsia"/>
      <w:sz w:val="32"/>
      <w:szCs w:val="32"/>
    </w:rPr>
  </w:style>
  <w:style w:type="paragraph" w:styleId="Heading2">
    <w:name w:val="heading 2"/>
    <w:basedOn w:val="Normal"/>
    <w:next w:val="Normal"/>
    <w:link w:val="Heading2Char"/>
    <w:uiPriority w:val="9"/>
    <w:unhideWhenUsed/>
    <w:qFormat/>
    <w:rsid w:val="007147B4"/>
    <w:pPr>
      <w:keepNext/>
      <w:keepLines/>
      <w:numPr>
        <w:numId w:val="1"/>
      </w:numPr>
      <w:spacing w:before="40" w:after="100" w:afterAutospacing="1"/>
      <w:outlineLvl w:val="1"/>
    </w:pPr>
    <w:rPr>
      <w:rFonts w:eastAsiaTheme="majorEastAsia"/>
      <w:sz w:val="26"/>
      <w:szCs w:val="26"/>
    </w:rPr>
  </w:style>
  <w:style w:type="paragraph" w:styleId="Heading3">
    <w:name w:val="heading 3"/>
    <w:basedOn w:val="Normal"/>
    <w:next w:val="Normal"/>
    <w:link w:val="Heading3Char"/>
    <w:uiPriority w:val="9"/>
    <w:unhideWhenUsed/>
    <w:qFormat/>
    <w:rsid w:val="00A5110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110D"/>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1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147B4"/>
    <w:rPr>
      <w:rFonts w:ascii="Times New Roman" w:eastAsiaTheme="majorEastAsia" w:hAnsi="Times New Roman" w:cs="Times New Roman"/>
      <w:sz w:val="32"/>
      <w:szCs w:val="32"/>
    </w:rPr>
  </w:style>
  <w:style w:type="character" w:customStyle="1" w:styleId="Heading2Char">
    <w:name w:val="Heading 2 Char"/>
    <w:basedOn w:val="DefaultParagraphFont"/>
    <w:link w:val="Heading2"/>
    <w:uiPriority w:val="9"/>
    <w:rsid w:val="007147B4"/>
    <w:rPr>
      <w:rFonts w:ascii="Times New Roman" w:eastAsiaTheme="majorEastAsia" w:hAnsi="Times New Roman" w:cs="Times New Roman"/>
      <w:sz w:val="26"/>
      <w:szCs w:val="26"/>
    </w:rPr>
  </w:style>
  <w:style w:type="character" w:customStyle="1" w:styleId="Heading3Char">
    <w:name w:val="Heading 3 Char"/>
    <w:basedOn w:val="DefaultParagraphFont"/>
    <w:link w:val="Heading3"/>
    <w:uiPriority w:val="9"/>
    <w:rsid w:val="00A5110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A5110D"/>
    <w:pPr>
      <w:spacing w:after="200" w:line="240" w:lineRule="auto"/>
      <w:jc w:val="center"/>
    </w:pPr>
    <w:rPr>
      <w:iCs/>
      <w:sz w:val="18"/>
      <w:szCs w:val="18"/>
    </w:rPr>
  </w:style>
  <w:style w:type="paragraph" w:styleId="TOCHeading">
    <w:name w:val="TOC Heading"/>
    <w:basedOn w:val="Heading1"/>
    <w:next w:val="Normal"/>
    <w:uiPriority w:val="39"/>
    <w:unhideWhenUsed/>
    <w:qFormat/>
    <w:rsid w:val="003C0038"/>
    <w:pPr>
      <w:numPr>
        <w:numId w:val="0"/>
      </w:numPr>
      <w:spacing w:after="0"/>
      <w:outlineLvl w:val="9"/>
    </w:pPr>
    <w:rPr>
      <w:rFonts w:asciiTheme="majorHAnsi" w:hAnsiTheme="majorHAnsi" w:cstheme="majorBidi"/>
      <w:color w:val="2E74B5" w:themeColor="accent1" w:themeShade="BF"/>
    </w:rPr>
  </w:style>
  <w:style w:type="paragraph" w:styleId="TOC1">
    <w:name w:val="toc 1"/>
    <w:basedOn w:val="Normal"/>
    <w:next w:val="Normal"/>
    <w:autoRedefine/>
    <w:uiPriority w:val="39"/>
    <w:unhideWhenUsed/>
    <w:rsid w:val="003C0038"/>
    <w:pPr>
      <w:spacing w:after="100"/>
    </w:pPr>
  </w:style>
  <w:style w:type="paragraph" w:styleId="TOC2">
    <w:name w:val="toc 2"/>
    <w:basedOn w:val="Normal"/>
    <w:next w:val="Normal"/>
    <w:autoRedefine/>
    <w:uiPriority w:val="39"/>
    <w:unhideWhenUsed/>
    <w:rsid w:val="003C0038"/>
    <w:pPr>
      <w:spacing w:after="100"/>
      <w:ind w:left="240"/>
    </w:pPr>
  </w:style>
  <w:style w:type="character" w:styleId="Hyperlink">
    <w:name w:val="Hyperlink"/>
    <w:basedOn w:val="DefaultParagraphFont"/>
    <w:uiPriority w:val="99"/>
    <w:unhideWhenUsed/>
    <w:rsid w:val="003C0038"/>
    <w:rPr>
      <w:color w:val="0563C1" w:themeColor="hyperlink"/>
      <w:u w:val="single"/>
    </w:rPr>
  </w:style>
  <w:style w:type="table" w:styleId="TableGrid">
    <w:name w:val="Table Grid"/>
    <w:basedOn w:val="TableNormal"/>
    <w:uiPriority w:val="39"/>
    <w:rsid w:val="00C01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805307">
      <w:bodyDiv w:val="1"/>
      <w:marLeft w:val="0"/>
      <w:marRight w:val="0"/>
      <w:marTop w:val="0"/>
      <w:marBottom w:val="0"/>
      <w:divBdr>
        <w:top w:val="none" w:sz="0" w:space="0" w:color="auto"/>
        <w:left w:val="none" w:sz="0" w:space="0" w:color="auto"/>
        <w:bottom w:val="none" w:sz="0" w:space="0" w:color="auto"/>
        <w:right w:val="none" w:sz="0" w:space="0" w:color="auto"/>
      </w:divBdr>
    </w:div>
    <w:div w:id="604508242">
      <w:bodyDiv w:val="1"/>
      <w:marLeft w:val="0"/>
      <w:marRight w:val="0"/>
      <w:marTop w:val="0"/>
      <w:marBottom w:val="0"/>
      <w:divBdr>
        <w:top w:val="none" w:sz="0" w:space="0" w:color="auto"/>
        <w:left w:val="none" w:sz="0" w:space="0" w:color="auto"/>
        <w:bottom w:val="none" w:sz="0" w:space="0" w:color="auto"/>
        <w:right w:val="none" w:sz="0" w:space="0" w:color="auto"/>
      </w:divBdr>
    </w:div>
    <w:div w:id="1357266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enigma-viewer.org/"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1A54E-D702-4EE2-ACE4-6D05430DE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1</Pages>
  <Words>1792</Words>
  <Characters>10216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Guohao Zhang</dc:creator>
  <cp:keywords/>
  <dc:description/>
  <cp:lastModifiedBy>Guohao Zhang</cp:lastModifiedBy>
  <cp:revision>65</cp:revision>
  <cp:lastPrinted>2016-07-08T20:25:00Z</cp:lastPrinted>
  <dcterms:created xsi:type="dcterms:W3CDTF">2016-07-05T19:03:00Z</dcterms:created>
  <dcterms:modified xsi:type="dcterms:W3CDTF">2016-07-08T20:39:00Z</dcterms:modified>
</cp:coreProperties>
</file>